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BEF4B4" w14:textId="1E6B55D0" w:rsidR="00056555" w:rsidRPr="0040113F" w:rsidRDefault="001B192D" w:rsidP="003677CF">
      <w:pPr>
        <w:jc w:val="center"/>
        <w:rPr>
          <w:rFonts w:cstheme="minorHAnsi"/>
        </w:rPr>
      </w:pPr>
      <w:r>
        <w:rPr>
          <w:rFonts w:cstheme="minorHAnsi"/>
          <w:noProof/>
        </w:rPr>
        <mc:AlternateContent>
          <mc:Choice Requires="wps">
            <w:drawing>
              <wp:anchor distT="0" distB="0" distL="114300" distR="114300" simplePos="0" relativeHeight="251650052" behindDoc="0" locked="0" layoutInCell="1" allowOverlap="1" wp14:anchorId="0C9C5455" wp14:editId="39E4BF62">
                <wp:simplePos x="0" y="0"/>
                <wp:positionH relativeFrom="column">
                  <wp:posOffset>6382459</wp:posOffset>
                </wp:positionH>
                <wp:positionV relativeFrom="paragraph">
                  <wp:posOffset>-450216</wp:posOffset>
                </wp:positionV>
                <wp:extent cx="467995" cy="10685721"/>
                <wp:effectExtent l="0" t="0" r="8255" b="1905"/>
                <wp:wrapNone/>
                <wp:docPr id="2001763087" name="Rectangle 2001763087"/>
                <wp:cNvGraphicFramePr/>
                <a:graphic xmlns:a="http://schemas.openxmlformats.org/drawingml/2006/main">
                  <a:graphicData uri="http://schemas.microsoft.com/office/word/2010/wordprocessingShape">
                    <wps:wsp>
                      <wps:cNvSpPr/>
                      <wps:spPr>
                        <a:xfrm>
                          <a:off x="0" y="0"/>
                          <a:ext cx="467995" cy="10685721"/>
                        </a:xfrm>
                        <a:prstGeom prst="rect">
                          <a:avLst/>
                        </a:prstGeom>
                        <a:solidFill>
                          <a:schemeClr val="accent5">
                            <a:lumMod val="20000"/>
                            <a:lumOff val="80000"/>
                            <a:alpha val="7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35A3F" id="Rectangle 2001763087" o:spid="_x0000_s1026" style="position:absolute;margin-left:502.55pt;margin-top:-35.45pt;width:36.85pt;height:841.4pt;z-index:251650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" fillcolor="#ffe2d6 [664]" stroked="f" strokeweight="2pt">
                <v:fill opacity="48573f"/>
              </v:rect>
            </w:pict>
          </mc:Fallback>
        </mc:AlternateContent>
      </w:r>
      <w:r w:rsidR="00C875B1">
        <w:rPr>
          <w:rFonts w:cstheme="minorHAnsi"/>
          <w:noProof/>
        </w:rPr>
        <mc:AlternateContent>
          <mc:Choice Requires="wps">
            <w:drawing>
              <wp:anchor distT="0" distB="0" distL="114300" distR="114300" simplePos="0" relativeHeight="251672652" behindDoc="0" locked="0" layoutInCell="1" allowOverlap="1" wp14:anchorId="3C122194" wp14:editId="4B2273B1">
                <wp:simplePos x="0" y="0"/>
                <wp:positionH relativeFrom="column">
                  <wp:posOffset>-92769</wp:posOffset>
                </wp:positionH>
                <wp:positionV relativeFrom="paragraph">
                  <wp:posOffset>-258829</wp:posOffset>
                </wp:positionV>
                <wp:extent cx="5486400" cy="265814"/>
                <wp:effectExtent l="0" t="0" r="0" b="1270"/>
                <wp:wrapNone/>
                <wp:docPr id="2001763075" name="Rectangle 2001763075"/>
                <wp:cNvGraphicFramePr/>
                <a:graphic xmlns:a="http://schemas.openxmlformats.org/drawingml/2006/main">
                  <a:graphicData uri="http://schemas.microsoft.com/office/word/2010/wordprocessingShape">
                    <wps:wsp>
                      <wps:cNvSpPr/>
                      <wps:spPr>
                        <a:xfrm>
                          <a:off x="0" y="0"/>
                          <a:ext cx="5486400" cy="2658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2DB577" id="Rectangle 2001763075" o:spid="_x0000_s1026" style="position:absolute;margin-left:-7.3pt;margin-top:-20.4pt;width:6in;height:20.95pt;z-index:2516726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" fillcolor="white [3212]" stroked="f" strokeweight="2pt"/>
            </w:pict>
          </mc:Fallback>
        </mc:AlternateContent>
      </w:r>
      <w:r w:rsidR="007B6166">
        <w:rPr>
          <w:rFonts w:cstheme="minorHAnsi"/>
          <w:noProof/>
        </w:rPr>
        <mc:AlternateContent>
          <mc:Choice Requires="wps">
            <w:drawing>
              <wp:anchor distT="0" distB="0" distL="114300" distR="114300" simplePos="0" relativeHeight="251650053" behindDoc="0" locked="0" layoutInCell="1" allowOverlap="1" wp14:anchorId="37EACB06" wp14:editId="4ADBE466">
                <wp:simplePos x="0" y="0"/>
                <wp:positionH relativeFrom="page">
                  <wp:posOffset>3715385</wp:posOffset>
                </wp:positionH>
                <wp:positionV relativeFrom="paragraph">
                  <wp:posOffset>-741680</wp:posOffset>
                </wp:positionV>
                <wp:extent cx="151130" cy="7547610"/>
                <wp:effectExtent l="0" t="2540" r="0" b="0"/>
                <wp:wrapNone/>
                <wp:docPr id="2001763088" name="Rectangle 2001763088"/>
                <wp:cNvGraphicFramePr/>
                <a:graphic xmlns:a="http://schemas.openxmlformats.org/drawingml/2006/main">
                  <a:graphicData uri="http://schemas.microsoft.com/office/word/2010/wordprocessingShape">
                    <wps:wsp>
                      <wps:cNvSpPr/>
                      <wps:spPr>
                        <a:xfrm rot="5400000">
                          <a:off x="0" y="0"/>
                          <a:ext cx="151130" cy="7547610"/>
                        </a:xfrm>
                        <a:prstGeom prst="rect">
                          <a:avLst/>
                        </a:prstGeom>
                        <a:solidFill>
                          <a:schemeClr val="accent5">
                            <a:lumMod val="60000"/>
                            <a:lumOff val="40000"/>
                            <a:alpha val="7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DE058" id="Rectangle 2001763088" o:spid="_x0000_s1026" style="position:absolute;margin-left:292.55pt;margin-top:-58.4pt;width:11.9pt;height:594.3pt;rotation:90;z-index:2516500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" fillcolor="#ffaa85 [1944]" stroked="f" strokeweight="2pt">
                <v:fill opacity="48573f"/>
                <w10:wrap anchorx="page"/>
              </v:rect>
            </w:pict>
          </mc:Fallback>
        </mc:AlternateContent>
      </w:r>
    </w:p>
    <w:p w14:paraId="6B274FA5" w14:textId="1C70DA85" w:rsidR="00E95A1F" w:rsidRDefault="00E95A1F" w:rsidP="008C2E30">
      <w:pPr>
        <w:rPr>
          <w:rFonts w:cstheme="minorHAnsi"/>
        </w:rPr>
      </w:pPr>
    </w:p>
    <w:p w14:paraId="6177E7E5" w14:textId="750C9134" w:rsidR="00432FB3" w:rsidRDefault="00A8603D" w:rsidP="008C2E30">
      <w:pPr>
        <w:rPr>
          <w:rFonts w:cstheme="minorHAnsi"/>
        </w:rPr>
      </w:pPr>
      <w:r w:rsidRPr="004A4052">
        <w:rPr>
          <w:rFonts w:asciiTheme="majorHAnsi" w:hAnsiTheme="majorHAnsi" w:cstheme="majorHAnsi"/>
          <w:b/>
          <w:bCs/>
          <w:noProof/>
          <w:color w:val="C83C14"/>
          <w:sz w:val="70"/>
          <w:szCs w:val="70"/>
        </w:rPr>
        <w:drawing>
          <wp:anchor distT="0" distB="0" distL="114300" distR="114300" simplePos="0" relativeHeight="251650049" behindDoc="0" locked="0" layoutInCell="1" allowOverlap="1" wp14:anchorId="4C469BB8" wp14:editId="0828BEE2">
            <wp:simplePos x="0" y="0"/>
            <wp:positionH relativeFrom="margin">
              <wp:posOffset>160020</wp:posOffset>
            </wp:positionH>
            <wp:positionV relativeFrom="paragraph">
              <wp:posOffset>78740</wp:posOffset>
            </wp:positionV>
            <wp:extent cx="4713668" cy="843064"/>
            <wp:effectExtent l="0" t="0" r="0" b="0"/>
            <wp:wrapNone/>
            <wp:docPr id="1" name="Image 14">
              <a:extLst xmlns:a="http://schemas.openxmlformats.org/drawingml/2006/main">
                <a:ext uri="{FF2B5EF4-FFF2-40B4-BE49-F238E27FC236}">
                  <a16:creationId xmlns:a16="http://schemas.microsoft.com/office/drawing/2014/main" id="{F78CB75C-C9A5-4276-B46A-788B1DF225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a:extLst>
                        <a:ext uri="{FF2B5EF4-FFF2-40B4-BE49-F238E27FC236}">
                          <a16:creationId xmlns:a16="http://schemas.microsoft.com/office/drawing/2014/main" id="{F78CB75C-C9A5-4276-B46A-788B1DF2253C}"/>
                        </a:ext>
                      </a:extLst>
                    </pic:cNvPr>
                    <pic:cNvPicPr>
                      <a:picLocks noChangeAspect="1"/>
                    </pic:cNvPicPr>
                  </pic:nvPicPr>
                  <pic:blipFill>
                    <a:blip r:embed="rId12" cstate="email">
                      <a:extLst>
                        <a:ext uri="{28A0092B-C50C-407E-A947-70E740481C1C}">
                          <a14:useLocalDpi xmlns:a14="http://schemas.microsoft.com/office/drawing/2010/main" val="0"/>
                        </a:ext>
                      </a:extLst>
                    </a:blip>
                    <a:stretch>
                      <a:fillRect/>
                    </a:stretch>
                  </pic:blipFill>
                  <pic:spPr>
                    <a:xfrm>
                      <a:off x="0" y="0"/>
                      <a:ext cx="4713668" cy="843064"/>
                    </a:xfrm>
                    <a:prstGeom prst="rect">
                      <a:avLst/>
                    </a:prstGeom>
                  </pic:spPr>
                </pic:pic>
              </a:graphicData>
            </a:graphic>
          </wp:anchor>
        </w:drawing>
      </w:r>
    </w:p>
    <w:p w14:paraId="0A9C6651" w14:textId="7B5FE58D" w:rsidR="00576FD3" w:rsidRDefault="00576FD3" w:rsidP="00FB57C0">
      <w:pPr>
        <w:jc w:val="left"/>
        <w:rPr>
          <w:rFonts w:cstheme="minorHAnsi"/>
          <w:color w:val="C83C14"/>
          <w:sz w:val="72"/>
        </w:rPr>
      </w:pPr>
    </w:p>
    <w:p w14:paraId="07F3D087" w14:textId="4F7E5DBC" w:rsidR="00576FD3" w:rsidRDefault="00EA0850" w:rsidP="00FB57C0">
      <w:pPr>
        <w:jc w:val="left"/>
        <w:rPr>
          <w:rFonts w:cstheme="minorHAnsi"/>
          <w:color w:val="C83C14"/>
          <w:sz w:val="72"/>
        </w:rPr>
      </w:pPr>
      <w:bookmarkStart w:id="0" w:name="_Hlk110258884"/>
      <w:bookmarkEnd w:id="0"/>
      <w:r>
        <w:rPr>
          <w:rFonts w:cstheme="minorHAnsi"/>
          <w:noProof/>
          <w:sz w:val="24"/>
          <w:szCs w:val="32"/>
        </w:rPr>
        <mc:AlternateContent>
          <mc:Choice Requires="wpg">
            <w:drawing>
              <wp:anchor distT="0" distB="0" distL="114300" distR="114300" simplePos="0" relativeHeight="251650050" behindDoc="0" locked="0" layoutInCell="1" allowOverlap="1" wp14:anchorId="3BE348B6" wp14:editId="29E24AB0">
                <wp:simplePos x="0" y="0"/>
                <wp:positionH relativeFrom="margin">
                  <wp:posOffset>5449570</wp:posOffset>
                </wp:positionH>
                <wp:positionV relativeFrom="paragraph">
                  <wp:posOffset>508000</wp:posOffset>
                </wp:positionV>
                <wp:extent cx="1133475" cy="2000250"/>
                <wp:effectExtent l="0" t="0" r="0" b="0"/>
                <wp:wrapNone/>
                <wp:docPr id="2001763078" name="Groupe 2001763078"/>
                <wp:cNvGraphicFramePr/>
                <a:graphic xmlns:a="http://schemas.openxmlformats.org/drawingml/2006/main">
                  <a:graphicData uri="http://schemas.microsoft.com/office/word/2010/wordprocessingGroup">
                    <wpg:wgp>
                      <wpg:cNvGrpSpPr/>
                      <wpg:grpSpPr>
                        <a:xfrm>
                          <a:off x="0" y="0"/>
                          <a:ext cx="1133475" cy="2000250"/>
                          <a:chOff x="0" y="0"/>
                          <a:chExt cx="1133475" cy="2000250"/>
                        </a:xfrm>
                      </wpg:grpSpPr>
                      <wps:wsp>
                        <wps:cNvPr id="2001763076" name="Zone de texte 2001763076"/>
                        <wps:cNvSpPr txBox="1"/>
                        <wps:spPr>
                          <a:xfrm>
                            <a:off x="0" y="0"/>
                            <a:ext cx="1133475" cy="2000250"/>
                          </a:xfrm>
                          <a:prstGeom prst="rect">
                            <a:avLst/>
                          </a:prstGeom>
                          <a:noFill/>
                          <a:ln w="6350">
                            <a:noFill/>
                          </a:ln>
                        </wps:spPr>
                        <wps:txbx>
                          <w:txbxContent>
                            <w:p w14:paraId="7E14B715" w14:textId="2A2D0448" w:rsidR="00E35758" w:rsidRPr="004B3DA4" w:rsidRDefault="00E35758">
                              <w:pPr>
                                <w:rPr>
                                  <w:rFonts w:ascii="Britannic Bold" w:hAnsi="Britannic Bold"/>
                                  <w:sz w:val="240"/>
                                  <w:szCs w:val="280"/>
                                </w:rPr>
                              </w:pPr>
                              <w:r w:rsidRPr="004B3DA4">
                                <w:rPr>
                                  <w:rFonts w:ascii="Britannic Bold" w:hAnsi="Britannic Bold"/>
                                  <w:sz w:val="240"/>
                                  <w:szCs w:val="28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1763077" name="Zone de texte 2001763077"/>
                        <wps:cNvSpPr txBox="1"/>
                        <wps:spPr>
                          <a:xfrm rot="16200000">
                            <a:off x="-140335" y="812165"/>
                            <a:ext cx="926145" cy="381953"/>
                          </a:xfrm>
                          <a:prstGeom prst="rect">
                            <a:avLst/>
                          </a:prstGeom>
                          <a:noFill/>
                          <a:ln w="6350">
                            <a:noFill/>
                          </a:ln>
                        </wps:spPr>
                        <wps:txbx>
                          <w:txbxContent>
                            <w:p w14:paraId="3F6D09F2" w14:textId="67B41855" w:rsidR="00E35758" w:rsidRPr="001E5FFF" w:rsidRDefault="00E35758" w:rsidP="00E35758">
                              <w:pPr>
                                <w:rPr>
                                  <w:rFonts w:cstheme="minorHAnsi"/>
                                  <w:b/>
                                  <w:bCs/>
                                  <w:sz w:val="36"/>
                                  <w:szCs w:val="44"/>
                                </w:rPr>
                              </w:pPr>
                              <w:r w:rsidRPr="001E5FFF">
                                <w:rPr>
                                  <w:rFonts w:cstheme="minorHAnsi"/>
                                  <w:b/>
                                  <w:bCs/>
                                  <w:sz w:val="36"/>
                                  <w:szCs w:val="44"/>
                                </w:rPr>
                                <w:t>TOME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E348B6" id="Groupe 2001763078" o:spid="_x0000_s1026" style="position:absolute;margin-left:429.1pt;margin-top:40pt;width:89.25pt;height:157.5pt;z-index:251650050;mso-position-horizontal-relative:margin" coordsize="11334,200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">
                <v:shapetype id="_x0000_t202" coordsize="21600,21600" o:spt="202" path="m,l,21600r21600,l21600,xe">
                  <v:stroke joinstyle="miter"/>
                  <v:path gradientshapeok="t" o:connecttype="rect"/>
                </v:shapetype>
                <v:shape id="Zone de texte 2001763076" o:spid="_x0000_s1027" type="#_x0000_t202" style="position:absolute;width:11334;height:200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" filled="f" stroked="f" strokeweight=".5pt">
                  <v:textbox>
                    <w:txbxContent>
                      <w:p w14:paraId="7E14B715" w14:textId="2A2D0448" w:rsidR="00E35758" w:rsidRPr="004B3DA4" w:rsidRDefault="00E35758">
                        <w:pPr>
                          <w:rPr>
                            <w:rFonts w:ascii="Britannic Bold" w:hAnsi="Britannic Bold"/>
                            <w:sz w:val="240"/>
                            <w:szCs w:val="280"/>
                          </w:rPr>
                        </w:pPr>
                        <w:r w:rsidRPr="004B3DA4">
                          <w:rPr>
                            <w:rFonts w:ascii="Britannic Bold" w:hAnsi="Britannic Bold"/>
                            <w:sz w:val="240"/>
                            <w:szCs w:val="280"/>
                          </w:rPr>
                          <w:t>1</w:t>
                        </w:r>
                      </w:p>
                    </w:txbxContent>
                  </v:textbox>
                </v:shape>
                <v:shape id="Zone de texte 2001763077" o:spid="_x0000_s1028" type="#_x0000_t202" style="position:absolute;left:-1404;top:8121;width:9262;height:3820;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" filled="f" stroked="f" strokeweight=".5pt">
                  <v:textbox>
                    <w:txbxContent>
                      <w:p w14:paraId="3F6D09F2" w14:textId="67B41855" w:rsidR="00E35758" w:rsidRPr="001E5FFF" w:rsidRDefault="00E35758" w:rsidP="00E35758">
                        <w:pPr>
                          <w:rPr>
                            <w:rFonts w:cstheme="minorHAnsi"/>
                            <w:b/>
                            <w:bCs/>
                            <w:sz w:val="36"/>
                            <w:szCs w:val="44"/>
                          </w:rPr>
                        </w:pPr>
                        <w:r w:rsidRPr="001E5FFF">
                          <w:rPr>
                            <w:rFonts w:cstheme="minorHAnsi"/>
                            <w:b/>
                            <w:bCs/>
                            <w:sz w:val="36"/>
                            <w:szCs w:val="44"/>
                          </w:rPr>
                          <w:t>TOME</w:t>
                        </w:r>
                      </w:p>
                    </w:txbxContent>
                  </v:textbox>
                </v:shape>
                <w10:wrap anchorx="margin"/>
              </v:group>
            </w:pict>
          </mc:Fallback>
        </mc:AlternateContent>
      </w:r>
    </w:p>
    <w:p w14:paraId="46DCD7D6" w14:textId="4D94939C" w:rsidR="00576FD3" w:rsidRDefault="00576FD3" w:rsidP="00FB57C0">
      <w:pPr>
        <w:jc w:val="left"/>
        <w:rPr>
          <w:rFonts w:cstheme="minorHAnsi"/>
          <w:color w:val="C83C14"/>
          <w:sz w:val="72"/>
        </w:rPr>
      </w:pPr>
    </w:p>
    <w:p w14:paraId="3B626037" w14:textId="24BEF1CA" w:rsidR="00576FD3" w:rsidRDefault="00576FD3" w:rsidP="00FB57C0">
      <w:pPr>
        <w:jc w:val="left"/>
        <w:rPr>
          <w:rFonts w:cstheme="minorHAnsi"/>
          <w:color w:val="C83C14"/>
          <w:sz w:val="72"/>
        </w:rPr>
      </w:pPr>
    </w:p>
    <w:p w14:paraId="3D09EA8D" w14:textId="641B5A84" w:rsidR="00332FA6" w:rsidRDefault="00332FA6" w:rsidP="00533E81">
      <w:pPr>
        <w:jc w:val="center"/>
        <w:rPr>
          <w:rFonts w:asciiTheme="majorHAnsi" w:hAnsiTheme="majorHAnsi" w:cstheme="majorHAnsi"/>
          <w:b/>
          <w:bCs/>
          <w:color w:val="C83C14"/>
          <w:sz w:val="70"/>
          <w:szCs w:val="70"/>
        </w:rPr>
      </w:pPr>
    </w:p>
    <w:p w14:paraId="0F1D0835" w14:textId="4D8BB8B3" w:rsidR="00A8603D" w:rsidRDefault="004A4052" w:rsidP="00A8603D">
      <w:pPr>
        <w:jc w:val="left"/>
        <w:rPr>
          <w:rFonts w:asciiTheme="majorHAnsi" w:hAnsiTheme="majorHAnsi" w:cstheme="majorHAnsi"/>
          <w:b/>
          <w:bCs/>
          <w:color w:val="C83C14"/>
          <w:sz w:val="70"/>
          <w:szCs w:val="70"/>
        </w:rPr>
      </w:pPr>
      <w:r>
        <w:rPr>
          <w:rFonts w:asciiTheme="majorHAnsi" w:hAnsiTheme="majorHAnsi" w:cstheme="majorHAnsi"/>
          <w:b/>
          <w:bCs/>
          <w:color w:val="C83C14"/>
          <w:sz w:val="70"/>
          <w:szCs w:val="70"/>
        </w:rPr>
        <w:t xml:space="preserve">PROJET DE </w:t>
      </w:r>
      <w:r w:rsidR="00F23EF8">
        <w:rPr>
          <w:rFonts w:asciiTheme="majorHAnsi" w:hAnsiTheme="majorHAnsi" w:cstheme="majorHAnsi"/>
          <w:b/>
          <w:bCs/>
          <w:color w:val="C83C14"/>
          <w:sz w:val="70"/>
          <w:szCs w:val="70"/>
        </w:rPr>
        <w:t>RECONSTRUCTION</w:t>
      </w:r>
      <w:r>
        <w:rPr>
          <w:rFonts w:asciiTheme="majorHAnsi" w:hAnsiTheme="majorHAnsi" w:cstheme="majorHAnsi"/>
          <w:b/>
          <w:bCs/>
          <w:color w:val="C83C14"/>
          <w:sz w:val="70"/>
          <w:szCs w:val="70"/>
        </w:rPr>
        <w:t xml:space="preserve"> </w:t>
      </w:r>
    </w:p>
    <w:p w14:paraId="49AA9177" w14:textId="64D1C6E4" w:rsidR="00A8603D" w:rsidRDefault="004A4052" w:rsidP="00A8603D">
      <w:pPr>
        <w:jc w:val="left"/>
        <w:rPr>
          <w:rFonts w:asciiTheme="majorHAnsi" w:hAnsiTheme="majorHAnsi" w:cstheme="majorHAnsi"/>
          <w:b/>
          <w:bCs/>
          <w:color w:val="C83C14"/>
          <w:sz w:val="70"/>
          <w:szCs w:val="70"/>
        </w:rPr>
      </w:pPr>
      <w:r>
        <w:rPr>
          <w:rFonts w:asciiTheme="majorHAnsi" w:hAnsiTheme="majorHAnsi" w:cstheme="majorHAnsi"/>
          <w:b/>
          <w:bCs/>
          <w:color w:val="C83C14"/>
          <w:sz w:val="70"/>
          <w:szCs w:val="70"/>
        </w:rPr>
        <w:t xml:space="preserve">DANS LE CADRE DU CPER </w:t>
      </w:r>
    </w:p>
    <w:p w14:paraId="6FF57FAA" w14:textId="1C5A7418" w:rsidR="004A4052" w:rsidRDefault="004A4052" w:rsidP="00A8603D">
      <w:pPr>
        <w:jc w:val="left"/>
        <w:rPr>
          <w:rFonts w:asciiTheme="majorHAnsi" w:hAnsiTheme="majorHAnsi" w:cstheme="majorHAnsi"/>
          <w:b/>
          <w:bCs/>
          <w:color w:val="C83C14"/>
          <w:sz w:val="70"/>
          <w:szCs w:val="70"/>
        </w:rPr>
      </w:pPr>
      <w:r>
        <w:rPr>
          <w:rFonts w:asciiTheme="majorHAnsi" w:hAnsiTheme="majorHAnsi" w:cstheme="majorHAnsi"/>
          <w:b/>
          <w:bCs/>
          <w:color w:val="C83C14"/>
          <w:sz w:val="70"/>
          <w:szCs w:val="70"/>
        </w:rPr>
        <w:t>INP N7 2030</w:t>
      </w:r>
    </w:p>
    <w:p w14:paraId="24D5CCB4" w14:textId="77777777" w:rsidR="00432FB3" w:rsidRPr="00772D0D" w:rsidRDefault="00432FB3" w:rsidP="00576FD3"/>
    <w:p w14:paraId="66D28021" w14:textId="2C956AC1" w:rsidR="003D26EA" w:rsidRPr="0040113F" w:rsidRDefault="003D26EA" w:rsidP="008C2E30">
      <w:pPr>
        <w:pStyle w:val="PPTextecourant"/>
        <w:rPr>
          <w:rFonts w:cstheme="minorHAnsi"/>
        </w:rPr>
      </w:pPr>
    </w:p>
    <w:p w14:paraId="50294983" w14:textId="76A5DAE3" w:rsidR="001E5FFF" w:rsidRDefault="003E340C" w:rsidP="001E5FFF">
      <w:pPr>
        <w:pStyle w:val="PPTextecourant"/>
        <w:jc w:val="right"/>
        <w:rPr>
          <w:rFonts w:cstheme="minorHAnsi"/>
          <w:b/>
          <w:bCs/>
          <w:sz w:val="56"/>
          <w:szCs w:val="48"/>
        </w:rPr>
      </w:pPr>
      <w:r>
        <w:rPr>
          <w:rFonts w:cstheme="minorHAnsi"/>
          <w:b/>
          <w:bCs/>
          <w:noProof/>
          <w:sz w:val="48"/>
          <w:szCs w:val="40"/>
        </w:rPr>
        <mc:AlternateContent>
          <mc:Choice Requires="wps">
            <w:drawing>
              <wp:anchor distT="0" distB="0" distL="114300" distR="114300" simplePos="0" relativeHeight="251650051" behindDoc="0" locked="0" layoutInCell="1" allowOverlap="1" wp14:anchorId="67C07101" wp14:editId="570A8941">
                <wp:simplePos x="0" y="0"/>
                <wp:positionH relativeFrom="column">
                  <wp:posOffset>3952240</wp:posOffset>
                </wp:positionH>
                <wp:positionV relativeFrom="paragraph">
                  <wp:posOffset>148590</wp:posOffset>
                </wp:positionV>
                <wp:extent cx="165100" cy="165100"/>
                <wp:effectExtent l="0" t="0" r="6350" b="6350"/>
                <wp:wrapNone/>
                <wp:docPr id="2001763085" name="Cercle : creux 2001763085"/>
                <wp:cNvGraphicFramePr/>
                <a:graphic xmlns:a="http://schemas.openxmlformats.org/drawingml/2006/main">
                  <a:graphicData uri="http://schemas.microsoft.com/office/word/2010/wordprocessingShape">
                    <wps:wsp>
                      <wps:cNvSpPr/>
                      <wps:spPr>
                        <a:xfrm>
                          <a:off x="0" y="0"/>
                          <a:ext cx="165100" cy="165100"/>
                        </a:xfrm>
                        <a:prstGeom prst="donut">
                          <a:avLst/>
                        </a:prstGeom>
                        <a:solidFill>
                          <a:srgbClr val="C83C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E5C479"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ercle : creux 2001763085" o:spid="_x0000_s1026" type="#_x0000_t23" style="position:absolute;margin-left:311.2pt;margin-top:11.7pt;width:13pt;height:13pt;z-index:2516500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" fillcolor="#c83c14" stroked="f" strokeweight="2pt"/>
            </w:pict>
          </mc:Fallback>
        </mc:AlternateContent>
      </w:r>
      <w:r w:rsidR="00285350" w:rsidRPr="008552BE">
        <w:rPr>
          <w:rFonts w:cstheme="minorHAnsi"/>
          <w:b/>
          <w:bCs/>
          <w:sz w:val="56"/>
          <w:szCs w:val="48"/>
        </w:rPr>
        <w:t>PROGRAMME</w:t>
      </w:r>
      <w:r w:rsidR="00B05F8A" w:rsidRPr="008552BE">
        <w:rPr>
          <w:rFonts w:cstheme="minorHAnsi"/>
          <w:b/>
          <w:bCs/>
          <w:sz w:val="56"/>
          <w:szCs w:val="48"/>
        </w:rPr>
        <w:t xml:space="preserve"> </w:t>
      </w:r>
    </w:p>
    <w:p w14:paraId="28A6C2B7" w14:textId="1614D321" w:rsidR="001E5FFF" w:rsidRDefault="00DA6056" w:rsidP="001E5FFF">
      <w:pPr>
        <w:pStyle w:val="PPTextecourant"/>
        <w:jc w:val="right"/>
        <w:rPr>
          <w:rFonts w:cstheme="minorHAnsi"/>
          <w:b/>
          <w:bCs/>
          <w:sz w:val="56"/>
          <w:szCs w:val="48"/>
        </w:rPr>
      </w:pPr>
      <w:r w:rsidRPr="008552BE">
        <w:rPr>
          <w:rFonts w:cstheme="minorHAnsi"/>
          <w:b/>
          <w:bCs/>
          <w:sz w:val="56"/>
          <w:szCs w:val="48"/>
        </w:rPr>
        <w:t>FONCTIONNEL</w:t>
      </w:r>
      <w:r w:rsidR="006051A6">
        <w:rPr>
          <w:rFonts w:cstheme="minorHAnsi"/>
          <w:b/>
          <w:bCs/>
          <w:sz w:val="56"/>
          <w:szCs w:val="48"/>
        </w:rPr>
        <w:t xml:space="preserve"> </w:t>
      </w:r>
    </w:p>
    <w:p w14:paraId="4F562F50" w14:textId="0A0DF4E2" w:rsidR="004A4052" w:rsidRDefault="006051A6" w:rsidP="001E5FFF">
      <w:pPr>
        <w:pStyle w:val="PPTextecourant"/>
        <w:jc w:val="right"/>
        <w:rPr>
          <w:rFonts w:cstheme="minorHAnsi"/>
          <w:b/>
          <w:bCs/>
          <w:sz w:val="56"/>
          <w:szCs w:val="48"/>
        </w:rPr>
      </w:pPr>
      <w:r>
        <w:rPr>
          <w:rFonts w:cstheme="minorHAnsi"/>
          <w:b/>
          <w:bCs/>
          <w:sz w:val="56"/>
          <w:szCs w:val="48"/>
        </w:rPr>
        <w:t>GENERAL</w:t>
      </w:r>
      <w:r w:rsidR="00DA6056" w:rsidRPr="008552BE">
        <w:rPr>
          <w:rFonts w:cstheme="minorHAnsi"/>
          <w:b/>
          <w:bCs/>
          <w:sz w:val="56"/>
          <w:szCs w:val="48"/>
        </w:rPr>
        <w:t xml:space="preserve"> </w:t>
      </w:r>
    </w:p>
    <w:p w14:paraId="32509F82" w14:textId="088BCF8C" w:rsidR="003A6BBF" w:rsidRPr="008552BE" w:rsidRDefault="003A6BBF" w:rsidP="001E5FFF">
      <w:pPr>
        <w:pStyle w:val="PPTextecourant"/>
        <w:jc w:val="right"/>
        <w:rPr>
          <w:rFonts w:cstheme="minorHAnsi"/>
          <w:sz w:val="56"/>
          <w:szCs w:val="48"/>
        </w:rPr>
      </w:pPr>
    </w:p>
    <w:p w14:paraId="530FF989" w14:textId="26E4ECB7" w:rsidR="00E91A84" w:rsidRPr="004A4052" w:rsidRDefault="00E91A84" w:rsidP="008C2E30">
      <w:pPr>
        <w:pStyle w:val="PPTextecourant"/>
        <w:rPr>
          <w:rFonts w:cstheme="minorHAnsi"/>
          <w:sz w:val="24"/>
          <w:szCs w:val="32"/>
        </w:rPr>
      </w:pPr>
    </w:p>
    <w:p w14:paraId="089B5B62" w14:textId="77777777" w:rsidR="004A4052" w:rsidRDefault="004A4052" w:rsidP="00432FB3">
      <w:pPr>
        <w:pStyle w:val="PPTextecourant"/>
        <w:jc w:val="left"/>
        <w:rPr>
          <w:rFonts w:cstheme="minorHAnsi"/>
          <w:sz w:val="24"/>
          <w:szCs w:val="32"/>
        </w:rPr>
      </w:pPr>
    </w:p>
    <w:p w14:paraId="0C493758" w14:textId="30464C36" w:rsidR="009D2B6A" w:rsidRPr="00CA74C2" w:rsidRDefault="00BB3A13" w:rsidP="003A6BBF">
      <w:pPr>
        <w:pStyle w:val="PPTextecourant"/>
        <w:jc w:val="left"/>
        <w:rPr>
          <w:rFonts w:cstheme="minorHAnsi"/>
          <w:sz w:val="24"/>
          <w:szCs w:val="32"/>
        </w:rPr>
      </w:pPr>
      <w:r>
        <w:rPr>
          <w:rFonts w:cstheme="minorHAnsi"/>
          <w:sz w:val="24"/>
          <w:szCs w:val="32"/>
        </w:rPr>
        <w:t>Septembre</w:t>
      </w:r>
      <w:r w:rsidR="00730917" w:rsidRPr="00CA74C2">
        <w:rPr>
          <w:rFonts w:cstheme="minorHAnsi"/>
          <w:sz w:val="24"/>
          <w:szCs w:val="32"/>
        </w:rPr>
        <w:t xml:space="preserve"> </w:t>
      </w:r>
      <w:r w:rsidR="00CA74C2" w:rsidRPr="00CA74C2">
        <w:rPr>
          <w:rFonts w:cstheme="minorHAnsi"/>
          <w:sz w:val="24"/>
          <w:szCs w:val="32"/>
        </w:rPr>
        <w:t>2023</w:t>
      </w:r>
      <w:r w:rsidR="002D7157" w:rsidRPr="00CA74C2">
        <w:rPr>
          <w:rFonts w:cstheme="minorHAnsi"/>
          <w:sz w:val="24"/>
          <w:szCs w:val="32"/>
        </w:rPr>
        <w:tab/>
      </w:r>
    </w:p>
    <w:p w14:paraId="6D5B574B" w14:textId="104C5BC9" w:rsidR="00B11081" w:rsidRPr="00C42034" w:rsidRDefault="009E0FCE" w:rsidP="00432FB3">
      <w:pPr>
        <w:pStyle w:val="PPTextecourant"/>
        <w:jc w:val="left"/>
        <w:rPr>
          <w:rFonts w:cstheme="minorHAnsi"/>
          <w:sz w:val="24"/>
          <w:szCs w:val="32"/>
        </w:rPr>
      </w:pPr>
      <w:r w:rsidRPr="00CA74C2">
        <w:rPr>
          <w:rFonts w:cstheme="minorHAnsi"/>
          <w:sz w:val="24"/>
          <w:szCs w:val="32"/>
        </w:rPr>
        <w:t>Er22030</w:t>
      </w:r>
      <w:r w:rsidR="003D26EA" w:rsidRPr="0040113F">
        <w:rPr>
          <w:rFonts w:cstheme="minorHAnsi"/>
        </w:rPr>
        <w:br/>
      </w:r>
    </w:p>
    <w:p w14:paraId="3F34B963" w14:textId="33DCAC26" w:rsidR="0029163E" w:rsidRPr="0040113F" w:rsidRDefault="0029163E" w:rsidP="008C2E30">
      <w:pPr>
        <w:rPr>
          <w:rFonts w:cstheme="minorHAnsi"/>
        </w:rPr>
      </w:pPr>
    </w:p>
    <w:p w14:paraId="64B8DCA3" w14:textId="50BA17F6" w:rsidR="003D26EA" w:rsidRPr="0040113F" w:rsidRDefault="001B192D" w:rsidP="008C2E30">
      <w:pPr>
        <w:rPr>
          <w:rFonts w:cstheme="minorHAnsi"/>
        </w:rPr>
      </w:pPr>
      <w:r>
        <w:rPr>
          <w:rFonts w:cstheme="minorHAnsi"/>
          <w:noProof/>
        </w:rPr>
        <mc:AlternateContent>
          <mc:Choice Requires="wps">
            <w:drawing>
              <wp:anchor distT="0" distB="0" distL="114300" distR="114300" simplePos="0" relativeHeight="251688012" behindDoc="0" locked="0" layoutInCell="1" allowOverlap="1" wp14:anchorId="46476E80" wp14:editId="0F3154DF">
                <wp:simplePos x="0" y="0"/>
                <wp:positionH relativeFrom="margin">
                  <wp:align>right</wp:align>
                </wp:positionH>
                <wp:positionV relativeFrom="paragraph">
                  <wp:posOffset>1490921</wp:posOffset>
                </wp:positionV>
                <wp:extent cx="435935" cy="499730"/>
                <wp:effectExtent l="0" t="0" r="2540" b="0"/>
                <wp:wrapNone/>
                <wp:docPr id="2001763107" name="Rectangle 2001763107"/>
                <wp:cNvGraphicFramePr/>
                <a:graphic xmlns:a="http://schemas.openxmlformats.org/drawingml/2006/main">
                  <a:graphicData uri="http://schemas.microsoft.com/office/word/2010/wordprocessingShape">
                    <wps:wsp>
                      <wps:cNvSpPr/>
                      <wps:spPr>
                        <a:xfrm>
                          <a:off x="0" y="0"/>
                          <a:ext cx="435935" cy="4997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ACEFA" id="Rectangle 2001763107" o:spid="_x0000_s1026" style="position:absolute;margin-left:-16.85pt;margin-top:117.4pt;width:34.35pt;height:39.35pt;z-index:2516880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" fillcolor="white [3212]" stroked="f" strokeweight="2pt">
                <w10:wrap anchorx="margin"/>
              </v:rect>
            </w:pict>
          </mc:Fallback>
        </mc:AlternateContent>
      </w:r>
      <w:r w:rsidR="00C875B1">
        <w:rPr>
          <w:rFonts w:cstheme="minorHAnsi"/>
          <w:noProof/>
        </w:rPr>
        <mc:AlternateContent>
          <mc:Choice Requires="wps">
            <w:drawing>
              <wp:anchor distT="0" distB="0" distL="114300" distR="114300" simplePos="0" relativeHeight="251674700" behindDoc="0" locked="0" layoutInCell="1" allowOverlap="1" wp14:anchorId="2F0955EA" wp14:editId="5C62A04C">
                <wp:simplePos x="0" y="0"/>
                <wp:positionH relativeFrom="margin">
                  <wp:posOffset>661581</wp:posOffset>
                </wp:positionH>
                <wp:positionV relativeFrom="paragraph">
                  <wp:posOffset>229619</wp:posOffset>
                </wp:positionV>
                <wp:extent cx="5486400" cy="265814"/>
                <wp:effectExtent l="0" t="0" r="0" b="1270"/>
                <wp:wrapNone/>
                <wp:docPr id="2001763079" name="Rectangle 2001763079"/>
                <wp:cNvGraphicFramePr/>
                <a:graphic xmlns:a="http://schemas.openxmlformats.org/drawingml/2006/main">
                  <a:graphicData uri="http://schemas.microsoft.com/office/word/2010/wordprocessingShape">
                    <wps:wsp>
                      <wps:cNvSpPr/>
                      <wps:spPr>
                        <a:xfrm>
                          <a:off x="0" y="0"/>
                          <a:ext cx="5486400" cy="2658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17FDB" id="Rectangle 2001763079" o:spid="_x0000_s1026" style="position:absolute;margin-left:52.1pt;margin-top:18.1pt;width:6in;height:20.95pt;z-index:2516747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" fillcolor="white [3212]" stroked="f" strokeweight="2pt">
                <w10:wrap anchorx="margin"/>
              </v:rect>
            </w:pict>
          </mc:Fallback>
        </mc:AlternateContent>
      </w:r>
      <w:r w:rsidR="003D26EA" w:rsidRPr="0040113F">
        <w:rPr>
          <w:rFonts w:cstheme="minorHAnsi"/>
        </w:rPr>
        <w:br w:type="page"/>
      </w:r>
    </w:p>
    <w:p w14:paraId="22F5329B" w14:textId="6B6C2B11" w:rsidR="003D26EA" w:rsidRPr="0040113F" w:rsidRDefault="003D26EA" w:rsidP="008C2E30">
      <w:pPr>
        <w:rPr>
          <w:rFonts w:cstheme="minorHAnsi"/>
        </w:rPr>
      </w:pPr>
    </w:p>
    <w:p w14:paraId="33A33289" w14:textId="77777777" w:rsidR="003D26EA" w:rsidRPr="0040113F" w:rsidRDefault="003D26EA" w:rsidP="008C2E30">
      <w:pPr>
        <w:rPr>
          <w:rFonts w:cstheme="minorHAnsi"/>
        </w:rPr>
      </w:pPr>
    </w:p>
    <w:p w14:paraId="16D67D86" w14:textId="77777777" w:rsidR="003D26EA" w:rsidRPr="0040113F" w:rsidRDefault="003D26EA" w:rsidP="008C2E30">
      <w:pPr>
        <w:rPr>
          <w:rFonts w:cstheme="minorHAnsi"/>
        </w:rPr>
      </w:pPr>
    </w:p>
    <w:p w14:paraId="3D9A49A8" w14:textId="77777777" w:rsidR="003D26EA" w:rsidRPr="0040113F" w:rsidRDefault="003D26EA" w:rsidP="008C2E30">
      <w:pPr>
        <w:rPr>
          <w:rFonts w:cstheme="minorHAnsi"/>
        </w:rPr>
      </w:pPr>
    </w:p>
    <w:p w14:paraId="630892E9" w14:textId="77777777" w:rsidR="003D26EA" w:rsidRPr="0040113F" w:rsidRDefault="003D26EA" w:rsidP="008C2E30">
      <w:pPr>
        <w:rPr>
          <w:rFonts w:cstheme="minorHAnsi"/>
        </w:rPr>
      </w:pPr>
    </w:p>
    <w:p w14:paraId="5AF8EF87" w14:textId="77777777" w:rsidR="003D26EA" w:rsidRPr="0040113F" w:rsidRDefault="003D26EA" w:rsidP="008C2E30">
      <w:pPr>
        <w:rPr>
          <w:rFonts w:cstheme="minorHAnsi"/>
        </w:rPr>
      </w:pPr>
    </w:p>
    <w:p w14:paraId="1B09E3B0" w14:textId="77777777" w:rsidR="003D26EA" w:rsidRPr="0040113F" w:rsidRDefault="003D26EA" w:rsidP="008C2E30">
      <w:pPr>
        <w:rPr>
          <w:rFonts w:cstheme="minorHAnsi"/>
        </w:rPr>
      </w:pPr>
    </w:p>
    <w:p w14:paraId="6570A204" w14:textId="77777777" w:rsidR="003D26EA" w:rsidRPr="0040113F" w:rsidRDefault="003D26EA" w:rsidP="008C2E30">
      <w:pPr>
        <w:rPr>
          <w:rFonts w:cstheme="minorHAnsi"/>
        </w:rPr>
      </w:pPr>
    </w:p>
    <w:p w14:paraId="2D044D72" w14:textId="77777777" w:rsidR="003D26EA" w:rsidRPr="0040113F" w:rsidRDefault="003D26EA" w:rsidP="008C2E30">
      <w:pPr>
        <w:rPr>
          <w:rFonts w:cstheme="minorHAnsi"/>
        </w:rPr>
      </w:pPr>
    </w:p>
    <w:p w14:paraId="191BC7A9" w14:textId="77777777" w:rsidR="003D26EA" w:rsidRPr="0040113F" w:rsidRDefault="003D26EA" w:rsidP="008C2E30">
      <w:pPr>
        <w:rPr>
          <w:rFonts w:cstheme="minorHAnsi"/>
        </w:rPr>
      </w:pPr>
    </w:p>
    <w:p w14:paraId="59C76F8A" w14:textId="788BA9B9" w:rsidR="003D26EA" w:rsidRPr="0040113F" w:rsidRDefault="003D26EA" w:rsidP="008C2E30">
      <w:pPr>
        <w:rPr>
          <w:rFonts w:cstheme="minorHAnsi"/>
        </w:rPr>
      </w:pPr>
    </w:p>
    <w:p w14:paraId="530EF678" w14:textId="77777777" w:rsidR="003D26EA" w:rsidRPr="0040113F" w:rsidRDefault="003D26EA" w:rsidP="008C2E30">
      <w:pPr>
        <w:rPr>
          <w:rFonts w:cstheme="minorHAnsi"/>
        </w:rPr>
      </w:pPr>
    </w:p>
    <w:p w14:paraId="001244AC" w14:textId="77777777" w:rsidR="003D26EA" w:rsidRPr="0040113F" w:rsidRDefault="003D26EA" w:rsidP="008C2E30">
      <w:pPr>
        <w:rPr>
          <w:rFonts w:cstheme="minorHAnsi"/>
        </w:rPr>
      </w:pPr>
    </w:p>
    <w:p w14:paraId="57E11D40" w14:textId="77777777" w:rsidR="003D26EA" w:rsidRPr="0040113F" w:rsidRDefault="003D26EA" w:rsidP="008C2E30">
      <w:pPr>
        <w:rPr>
          <w:rFonts w:cstheme="minorHAnsi"/>
        </w:rPr>
      </w:pPr>
    </w:p>
    <w:p w14:paraId="722C04E1" w14:textId="77777777" w:rsidR="003D26EA" w:rsidRPr="0040113F" w:rsidRDefault="003D26EA" w:rsidP="008C2E30">
      <w:pPr>
        <w:rPr>
          <w:rFonts w:cstheme="minorHAnsi"/>
        </w:rPr>
      </w:pPr>
    </w:p>
    <w:tbl>
      <w:tblPr>
        <w:tblpPr w:leftFromText="141" w:rightFromText="141" w:vertAnchor="text" w:horzAnchor="margin" w:tblpXSpec="center" w:tblpY="2400"/>
        <w:tblOverlap w:val="never"/>
        <w:tblW w:w="9169" w:type="dxa"/>
        <w:tblBorders>
          <w:top w:val="dotted" w:sz="4" w:space="0" w:color="7F7F7F" w:themeColor="text1" w:themeTint="80"/>
          <w:left w:val="dotted" w:sz="4" w:space="0" w:color="7F7F7F" w:themeColor="text1" w:themeTint="80"/>
          <w:bottom w:val="dotted" w:sz="4" w:space="0" w:color="7F7F7F" w:themeColor="text1" w:themeTint="80"/>
          <w:right w:val="dotted" w:sz="4" w:space="0" w:color="7F7F7F" w:themeColor="text1" w:themeTint="80"/>
          <w:insideH w:val="dotted" w:sz="4" w:space="0" w:color="7F7F7F" w:themeColor="text1" w:themeTint="80"/>
          <w:insideV w:val="dotted" w:sz="4" w:space="0" w:color="7F7F7F" w:themeColor="text1" w:themeTint="80"/>
        </w:tblBorders>
        <w:tblLayout w:type="fixed"/>
        <w:tblCellMar>
          <w:left w:w="57" w:type="dxa"/>
          <w:right w:w="57" w:type="dxa"/>
        </w:tblCellMar>
        <w:tblLook w:val="01E0" w:firstRow="1" w:lastRow="1" w:firstColumn="1" w:lastColumn="1" w:noHBand="0" w:noVBand="0"/>
      </w:tblPr>
      <w:tblGrid>
        <w:gridCol w:w="777"/>
        <w:gridCol w:w="900"/>
        <w:gridCol w:w="1437"/>
        <w:gridCol w:w="1134"/>
        <w:gridCol w:w="4921"/>
      </w:tblGrid>
      <w:tr w:rsidR="008B0790" w:rsidRPr="0040113F" w14:paraId="7F5012CD" w14:textId="77777777" w:rsidTr="003E15EB">
        <w:trPr>
          <w:trHeight w:val="567"/>
        </w:trPr>
        <w:tc>
          <w:tcPr>
            <w:tcW w:w="777" w:type="dxa"/>
            <w:vAlign w:val="center"/>
          </w:tcPr>
          <w:p w14:paraId="1A2F6309" w14:textId="77777777" w:rsidR="008B0790" w:rsidRDefault="008B0790" w:rsidP="008B0790">
            <w:pPr>
              <w:jc w:val="center"/>
              <w:rPr>
                <w:rFonts w:cstheme="minorHAnsi"/>
                <w:sz w:val="18"/>
              </w:rPr>
            </w:pPr>
            <w:r>
              <w:rPr>
                <w:rFonts w:cstheme="minorHAnsi"/>
                <w:sz w:val="18"/>
              </w:rPr>
              <w:t>C</w:t>
            </w:r>
          </w:p>
        </w:tc>
        <w:tc>
          <w:tcPr>
            <w:tcW w:w="900" w:type="dxa"/>
            <w:vAlign w:val="center"/>
          </w:tcPr>
          <w:p w14:paraId="26F7108F" w14:textId="2208BA33" w:rsidR="008B0790" w:rsidRDefault="00AF1B3C" w:rsidP="008B0790">
            <w:pPr>
              <w:jc w:val="center"/>
              <w:rPr>
                <w:rFonts w:cstheme="minorHAnsi"/>
                <w:sz w:val="18"/>
              </w:rPr>
            </w:pPr>
            <w:r>
              <w:rPr>
                <w:rFonts w:cstheme="minorHAnsi"/>
                <w:sz w:val="18"/>
              </w:rPr>
              <w:t>15</w:t>
            </w:r>
            <w:r w:rsidR="008B0790">
              <w:rPr>
                <w:rFonts w:cstheme="minorHAnsi"/>
                <w:sz w:val="18"/>
              </w:rPr>
              <w:t>/0</w:t>
            </w:r>
            <w:r w:rsidR="000043B3">
              <w:rPr>
                <w:rFonts w:cstheme="minorHAnsi"/>
                <w:sz w:val="18"/>
              </w:rPr>
              <w:t>9</w:t>
            </w:r>
            <w:r w:rsidR="008B0790">
              <w:rPr>
                <w:rFonts w:cstheme="minorHAnsi"/>
                <w:sz w:val="18"/>
              </w:rPr>
              <w:t>/23</w:t>
            </w:r>
          </w:p>
        </w:tc>
        <w:tc>
          <w:tcPr>
            <w:tcW w:w="1437" w:type="dxa"/>
            <w:vAlign w:val="center"/>
          </w:tcPr>
          <w:p w14:paraId="6F4311F1" w14:textId="07272410" w:rsidR="008B0790" w:rsidRPr="00F243D0" w:rsidRDefault="008B0790" w:rsidP="000043B3">
            <w:pPr>
              <w:jc w:val="center"/>
              <w:rPr>
                <w:rFonts w:cstheme="minorHAnsi"/>
                <w:sz w:val="18"/>
                <w:lang w:val="de-DE"/>
              </w:rPr>
            </w:pPr>
            <w:r w:rsidRPr="00F243D0">
              <w:rPr>
                <w:rFonts w:cstheme="minorHAnsi"/>
                <w:sz w:val="18"/>
                <w:lang w:val="de-DE"/>
              </w:rPr>
              <w:t>EB</w:t>
            </w:r>
          </w:p>
        </w:tc>
        <w:tc>
          <w:tcPr>
            <w:tcW w:w="1134" w:type="dxa"/>
            <w:vAlign w:val="center"/>
          </w:tcPr>
          <w:p w14:paraId="7B143C24" w14:textId="6DF33DA7" w:rsidR="008B0790" w:rsidRPr="00A33B90" w:rsidRDefault="008B0790" w:rsidP="008B0790">
            <w:pPr>
              <w:jc w:val="center"/>
              <w:rPr>
                <w:rFonts w:cstheme="minorHAnsi"/>
                <w:sz w:val="18"/>
              </w:rPr>
            </w:pPr>
            <w:r>
              <w:rPr>
                <w:rFonts w:cstheme="minorHAnsi"/>
                <w:sz w:val="18"/>
              </w:rPr>
              <w:t>AH</w:t>
            </w:r>
            <w:r w:rsidR="000043B3">
              <w:rPr>
                <w:rFonts w:cstheme="minorHAnsi"/>
                <w:sz w:val="18"/>
              </w:rPr>
              <w:t xml:space="preserve"> / VaSMG</w:t>
            </w:r>
          </w:p>
        </w:tc>
        <w:tc>
          <w:tcPr>
            <w:tcW w:w="4921" w:type="dxa"/>
            <w:vAlign w:val="center"/>
          </w:tcPr>
          <w:p w14:paraId="52541901" w14:textId="77777777" w:rsidR="008B0790" w:rsidRPr="00A33B90" w:rsidRDefault="008B0790" w:rsidP="008B0790">
            <w:pPr>
              <w:jc w:val="left"/>
              <w:rPr>
                <w:rFonts w:cstheme="minorHAnsi"/>
                <w:sz w:val="18"/>
              </w:rPr>
            </w:pPr>
            <w:r w:rsidRPr="00A33B90">
              <w:rPr>
                <w:rFonts w:cstheme="minorHAnsi"/>
                <w:sz w:val="18"/>
              </w:rPr>
              <w:t xml:space="preserve">Ind </w:t>
            </w:r>
            <w:r>
              <w:rPr>
                <w:rFonts w:cstheme="minorHAnsi"/>
                <w:sz w:val="18"/>
              </w:rPr>
              <w:t>C</w:t>
            </w:r>
          </w:p>
        </w:tc>
      </w:tr>
      <w:tr w:rsidR="008B0790" w:rsidRPr="0040113F" w14:paraId="2719D80D" w14:textId="77777777" w:rsidTr="003E15EB">
        <w:trPr>
          <w:trHeight w:val="567"/>
        </w:trPr>
        <w:tc>
          <w:tcPr>
            <w:tcW w:w="777" w:type="dxa"/>
            <w:vAlign w:val="center"/>
          </w:tcPr>
          <w:p w14:paraId="3DEE41B4" w14:textId="77777777" w:rsidR="008B0790" w:rsidRPr="00F243D0" w:rsidRDefault="008B0790" w:rsidP="008B0790">
            <w:pPr>
              <w:jc w:val="center"/>
              <w:rPr>
                <w:rFonts w:cstheme="minorHAnsi"/>
                <w:color w:val="A6A6A6" w:themeColor="background2" w:themeShade="A6"/>
                <w:sz w:val="18"/>
              </w:rPr>
            </w:pPr>
            <w:r w:rsidRPr="00F243D0">
              <w:rPr>
                <w:rFonts w:cstheme="minorHAnsi"/>
                <w:color w:val="A6A6A6" w:themeColor="background2" w:themeShade="A6"/>
                <w:sz w:val="18"/>
              </w:rPr>
              <w:t>B</w:t>
            </w:r>
          </w:p>
        </w:tc>
        <w:tc>
          <w:tcPr>
            <w:tcW w:w="900" w:type="dxa"/>
            <w:vAlign w:val="center"/>
          </w:tcPr>
          <w:p w14:paraId="785B5A59" w14:textId="77777777" w:rsidR="008B0790" w:rsidRPr="00F243D0" w:rsidRDefault="008B0790" w:rsidP="008B0790">
            <w:pPr>
              <w:jc w:val="center"/>
              <w:rPr>
                <w:rFonts w:cstheme="minorHAnsi"/>
                <w:color w:val="A6A6A6" w:themeColor="background2" w:themeShade="A6"/>
                <w:sz w:val="18"/>
              </w:rPr>
            </w:pPr>
            <w:r w:rsidRPr="00F243D0">
              <w:rPr>
                <w:rFonts w:cstheme="minorHAnsi"/>
                <w:color w:val="A6A6A6" w:themeColor="background2" w:themeShade="A6"/>
                <w:sz w:val="18"/>
              </w:rPr>
              <w:t>03/03/23</w:t>
            </w:r>
          </w:p>
        </w:tc>
        <w:tc>
          <w:tcPr>
            <w:tcW w:w="1437" w:type="dxa"/>
            <w:vAlign w:val="center"/>
          </w:tcPr>
          <w:p w14:paraId="63A5FEDE" w14:textId="77777777" w:rsidR="008B0790" w:rsidRPr="008E4865" w:rsidRDefault="008B0790" w:rsidP="008B0790">
            <w:pPr>
              <w:jc w:val="center"/>
              <w:rPr>
                <w:rFonts w:cstheme="minorHAnsi"/>
                <w:color w:val="A6A6A6" w:themeColor="background2" w:themeShade="A6"/>
                <w:sz w:val="18"/>
                <w:lang w:val="en-US"/>
              </w:rPr>
            </w:pPr>
            <w:r w:rsidRPr="008E4865">
              <w:rPr>
                <w:rFonts w:cstheme="minorHAnsi"/>
                <w:color w:val="A6A6A6" w:themeColor="background2" w:themeShade="A6"/>
                <w:sz w:val="18"/>
                <w:lang w:val="en-US"/>
              </w:rPr>
              <w:t>LP-EB-IA-GB-CT-JFA (AR-AG-BI)</w:t>
            </w:r>
          </w:p>
        </w:tc>
        <w:tc>
          <w:tcPr>
            <w:tcW w:w="1134" w:type="dxa"/>
            <w:vAlign w:val="center"/>
          </w:tcPr>
          <w:p w14:paraId="722F7246" w14:textId="77777777" w:rsidR="008B0790" w:rsidRPr="00F243D0" w:rsidRDefault="008B0790" w:rsidP="008B0790">
            <w:pPr>
              <w:jc w:val="center"/>
              <w:rPr>
                <w:rFonts w:cstheme="minorHAnsi"/>
                <w:color w:val="A6A6A6" w:themeColor="background2" w:themeShade="A6"/>
                <w:sz w:val="18"/>
              </w:rPr>
            </w:pPr>
            <w:r w:rsidRPr="00F243D0">
              <w:rPr>
                <w:rFonts w:cstheme="minorHAnsi"/>
                <w:color w:val="A6A6A6" w:themeColor="background2" w:themeShade="A6"/>
                <w:sz w:val="18"/>
              </w:rPr>
              <w:t>CM</w:t>
            </w:r>
          </w:p>
        </w:tc>
        <w:tc>
          <w:tcPr>
            <w:tcW w:w="4921" w:type="dxa"/>
            <w:vAlign w:val="center"/>
          </w:tcPr>
          <w:p w14:paraId="213FC94A" w14:textId="77777777" w:rsidR="008B0790" w:rsidRPr="00F243D0" w:rsidRDefault="008B0790" w:rsidP="008B0790">
            <w:pPr>
              <w:jc w:val="left"/>
              <w:rPr>
                <w:rFonts w:cstheme="minorHAnsi"/>
                <w:color w:val="A6A6A6" w:themeColor="background2" w:themeShade="A6"/>
                <w:sz w:val="18"/>
              </w:rPr>
            </w:pPr>
            <w:r w:rsidRPr="00F243D0">
              <w:rPr>
                <w:rFonts w:cstheme="minorHAnsi"/>
                <w:color w:val="A6A6A6" w:themeColor="background2" w:themeShade="A6"/>
                <w:sz w:val="18"/>
              </w:rPr>
              <w:t>Ind B</w:t>
            </w:r>
          </w:p>
        </w:tc>
      </w:tr>
      <w:tr w:rsidR="008B0790" w:rsidRPr="0040113F" w14:paraId="4608FA05" w14:textId="77777777" w:rsidTr="003E15EB">
        <w:trPr>
          <w:trHeight w:val="567"/>
        </w:trPr>
        <w:tc>
          <w:tcPr>
            <w:tcW w:w="777" w:type="dxa"/>
            <w:vAlign w:val="center"/>
          </w:tcPr>
          <w:p w14:paraId="25823F18" w14:textId="77777777" w:rsidR="008B0790" w:rsidRPr="00CA74C2" w:rsidRDefault="008B0790" w:rsidP="008B0790">
            <w:pPr>
              <w:jc w:val="center"/>
              <w:rPr>
                <w:rFonts w:cstheme="minorHAnsi"/>
                <w:color w:val="A6A6A6" w:themeColor="background2" w:themeShade="A6"/>
                <w:sz w:val="18"/>
              </w:rPr>
            </w:pPr>
            <w:r w:rsidRPr="00CA74C2">
              <w:rPr>
                <w:rFonts w:cstheme="minorHAnsi"/>
                <w:color w:val="A6A6A6" w:themeColor="background2" w:themeShade="A6"/>
                <w:sz w:val="18"/>
              </w:rPr>
              <w:t>A</w:t>
            </w:r>
          </w:p>
        </w:tc>
        <w:tc>
          <w:tcPr>
            <w:tcW w:w="900" w:type="dxa"/>
            <w:vAlign w:val="center"/>
          </w:tcPr>
          <w:p w14:paraId="10BB436E" w14:textId="77777777" w:rsidR="008B0790" w:rsidRPr="00CA74C2" w:rsidRDefault="008B0790" w:rsidP="008B0790">
            <w:pPr>
              <w:jc w:val="center"/>
              <w:rPr>
                <w:rFonts w:cstheme="minorHAnsi"/>
                <w:color w:val="A6A6A6" w:themeColor="background2" w:themeShade="A6"/>
                <w:sz w:val="18"/>
              </w:rPr>
            </w:pPr>
            <w:r w:rsidRPr="00CA74C2">
              <w:rPr>
                <w:rFonts w:cstheme="minorHAnsi"/>
                <w:color w:val="A6A6A6" w:themeColor="background2" w:themeShade="A6"/>
                <w:sz w:val="18"/>
              </w:rPr>
              <w:t>15/11/22</w:t>
            </w:r>
          </w:p>
        </w:tc>
        <w:tc>
          <w:tcPr>
            <w:tcW w:w="1437" w:type="dxa"/>
            <w:vAlign w:val="center"/>
          </w:tcPr>
          <w:p w14:paraId="7B167FEA" w14:textId="77777777" w:rsidR="008B0790" w:rsidRPr="008E4865" w:rsidRDefault="008B0790" w:rsidP="008B0790">
            <w:pPr>
              <w:jc w:val="center"/>
              <w:rPr>
                <w:rFonts w:cstheme="minorHAnsi"/>
                <w:color w:val="A6A6A6" w:themeColor="background2" w:themeShade="A6"/>
                <w:sz w:val="18"/>
                <w:lang w:val="en-US"/>
              </w:rPr>
            </w:pPr>
            <w:r w:rsidRPr="008E4865">
              <w:rPr>
                <w:rFonts w:cstheme="minorHAnsi"/>
                <w:color w:val="A6A6A6" w:themeColor="background2" w:themeShade="A6"/>
                <w:sz w:val="18"/>
                <w:lang w:val="en-US"/>
              </w:rPr>
              <w:t>LP-EB-IA-GB-CT-JFA (AR-AG-BI)</w:t>
            </w:r>
          </w:p>
        </w:tc>
        <w:tc>
          <w:tcPr>
            <w:tcW w:w="1134" w:type="dxa"/>
            <w:vAlign w:val="center"/>
          </w:tcPr>
          <w:p w14:paraId="2936339D" w14:textId="77777777" w:rsidR="008B0790" w:rsidRPr="00CA74C2" w:rsidRDefault="008B0790" w:rsidP="008B0790">
            <w:pPr>
              <w:jc w:val="center"/>
              <w:rPr>
                <w:rFonts w:cstheme="minorHAnsi"/>
                <w:color w:val="A6A6A6" w:themeColor="background2" w:themeShade="A6"/>
                <w:sz w:val="18"/>
              </w:rPr>
            </w:pPr>
            <w:r w:rsidRPr="00CA74C2">
              <w:rPr>
                <w:rFonts w:cstheme="minorHAnsi"/>
                <w:color w:val="A6A6A6" w:themeColor="background2" w:themeShade="A6"/>
                <w:sz w:val="18"/>
              </w:rPr>
              <w:t>CM</w:t>
            </w:r>
          </w:p>
        </w:tc>
        <w:tc>
          <w:tcPr>
            <w:tcW w:w="4921" w:type="dxa"/>
            <w:vAlign w:val="center"/>
          </w:tcPr>
          <w:p w14:paraId="1F66CE67" w14:textId="77777777" w:rsidR="008B0790" w:rsidRPr="00CA74C2" w:rsidRDefault="008B0790" w:rsidP="008B0790">
            <w:pPr>
              <w:jc w:val="left"/>
              <w:rPr>
                <w:rFonts w:cstheme="minorHAnsi"/>
                <w:color w:val="A6A6A6" w:themeColor="background2" w:themeShade="A6"/>
                <w:sz w:val="18"/>
              </w:rPr>
            </w:pPr>
            <w:r w:rsidRPr="00CA74C2">
              <w:rPr>
                <w:rFonts w:cstheme="minorHAnsi"/>
                <w:color w:val="A6A6A6" w:themeColor="background2" w:themeShade="A6"/>
                <w:sz w:val="18"/>
              </w:rPr>
              <w:t>Ind A</w:t>
            </w:r>
          </w:p>
        </w:tc>
      </w:tr>
      <w:tr w:rsidR="008B0790" w:rsidRPr="0040113F" w14:paraId="4E1DA8ED" w14:textId="77777777" w:rsidTr="003E15EB">
        <w:trPr>
          <w:trHeight w:val="691"/>
        </w:trPr>
        <w:tc>
          <w:tcPr>
            <w:tcW w:w="777" w:type="dxa"/>
            <w:vAlign w:val="center"/>
          </w:tcPr>
          <w:p w14:paraId="616C58EC" w14:textId="77777777" w:rsidR="008B0790" w:rsidRPr="0040113F" w:rsidRDefault="008B0790" w:rsidP="008B0790">
            <w:pPr>
              <w:jc w:val="center"/>
              <w:rPr>
                <w:rFonts w:cstheme="minorHAnsi"/>
                <w:color w:val="C83C14"/>
              </w:rPr>
            </w:pPr>
            <w:r w:rsidRPr="0040113F">
              <w:rPr>
                <w:rFonts w:cstheme="minorHAnsi"/>
                <w:color w:val="C83C14"/>
              </w:rPr>
              <w:t>Indice</w:t>
            </w:r>
          </w:p>
        </w:tc>
        <w:tc>
          <w:tcPr>
            <w:tcW w:w="900" w:type="dxa"/>
            <w:vAlign w:val="center"/>
          </w:tcPr>
          <w:p w14:paraId="149C3E0A" w14:textId="77777777" w:rsidR="008B0790" w:rsidRPr="0040113F" w:rsidRDefault="008B0790" w:rsidP="008B0790">
            <w:pPr>
              <w:jc w:val="center"/>
              <w:rPr>
                <w:rFonts w:cstheme="minorHAnsi"/>
                <w:color w:val="C83C14"/>
              </w:rPr>
            </w:pPr>
            <w:r w:rsidRPr="0040113F">
              <w:rPr>
                <w:rFonts w:cstheme="minorHAnsi"/>
                <w:color w:val="C83C14"/>
              </w:rPr>
              <w:t>Date</w:t>
            </w:r>
          </w:p>
        </w:tc>
        <w:tc>
          <w:tcPr>
            <w:tcW w:w="1437" w:type="dxa"/>
            <w:vAlign w:val="center"/>
          </w:tcPr>
          <w:p w14:paraId="4904B31D" w14:textId="77777777" w:rsidR="008B0790" w:rsidRPr="0040113F" w:rsidRDefault="008B0790" w:rsidP="008B0790">
            <w:pPr>
              <w:jc w:val="center"/>
              <w:rPr>
                <w:rFonts w:cstheme="minorHAnsi"/>
                <w:color w:val="C83C14"/>
              </w:rPr>
            </w:pPr>
            <w:r w:rsidRPr="0040113F">
              <w:rPr>
                <w:rFonts w:cstheme="minorHAnsi"/>
                <w:color w:val="C83C14"/>
              </w:rPr>
              <w:t>Auteur</w:t>
            </w:r>
          </w:p>
        </w:tc>
        <w:tc>
          <w:tcPr>
            <w:tcW w:w="1134" w:type="dxa"/>
            <w:vAlign w:val="center"/>
          </w:tcPr>
          <w:p w14:paraId="54584330" w14:textId="77777777" w:rsidR="008B0790" w:rsidRPr="0040113F" w:rsidRDefault="008B0790" w:rsidP="008B0790">
            <w:pPr>
              <w:jc w:val="center"/>
              <w:rPr>
                <w:rFonts w:cstheme="minorHAnsi"/>
                <w:color w:val="C83C14"/>
              </w:rPr>
            </w:pPr>
            <w:r w:rsidRPr="0040113F">
              <w:rPr>
                <w:rFonts w:cstheme="minorHAnsi"/>
                <w:color w:val="C83C14"/>
              </w:rPr>
              <w:t>Relecteur</w:t>
            </w:r>
          </w:p>
        </w:tc>
        <w:tc>
          <w:tcPr>
            <w:tcW w:w="4921" w:type="dxa"/>
            <w:vAlign w:val="center"/>
          </w:tcPr>
          <w:p w14:paraId="5916789B" w14:textId="77777777" w:rsidR="008B0790" w:rsidRPr="0040113F" w:rsidRDefault="008B0790" w:rsidP="008B0790">
            <w:pPr>
              <w:rPr>
                <w:rFonts w:cstheme="minorHAnsi"/>
                <w:color w:val="C83C14"/>
              </w:rPr>
            </w:pPr>
            <w:r w:rsidRPr="0040113F">
              <w:rPr>
                <w:rFonts w:cstheme="minorHAnsi"/>
                <w:color w:val="C83C14"/>
              </w:rPr>
              <w:t>Observations</w:t>
            </w:r>
          </w:p>
        </w:tc>
      </w:tr>
    </w:tbl>
    <w:p w14:paraId="1DC4110B" w14:textId="77777777" w:rsidR="003D26EA" w:rsidRPr="00C349B5" w:rsidRDefault="003D26EA" w:rsidP="008C2E30">
      <w:pPr>
        <w:rPr>
          <w:rFonts w:cstheme="minorHAnsi"/>
        </w:rPr>
      </w:pPr>
    </w:p>
    <w:p w14:paraId="05CE9CA8" w14:textId="77777777" w:rsidR="003D26EA" w:rsidRPr="0040113F" w:rsidRDefault="003D26EA" w:rsidP="008C2E30">
      <w:pPr>
        <w:rPr>
          <w:rFonts w:cstheme="minorHAnsi"/>
        </w:rPr>
      </w:pPr>
    </w:p>
    <w:p w14:paraId="625C7B59" w14:textId="77777777" w:rsidR="003D26EA" w:rsidRPr="0040113F" w:rsidRDefault="003D26EA" w:rsidP="008C2E30">
      <w:pPr>
        <w:rPr>
          <w:rFonts w:cstheme="minorHAnsi"/>
        </w:rPr>
      </w:pPr>
    </w:p>
    <w:p w14:paraId="10F4E684" w14:textId="77777777" w:rsidR="003D26EA" w:rsidRPr="0040113F" w:rsidRDefault="003D26EA" w:rsidP="008C2E30">
      <w:pPr>
        <w:rPr>
          <w:rFonts w:cstheme="minorHAnsi"/>
        </w:rPr>
      </w:pPr>
    </w:p>
    <w:p w14:paraId="1E3C1FFC" w14:textId="77777777" w:rsidR="003D26EA" w:rsidRPr="0040113F" w:rsidRDefault="003D26EA" w:rsidP="008C2E30">
      <w:pPr>
        <w:rPr>
          <w:rFonts w:cstheme="minorHAnsi"/>
        </w:rPr>
      </w:pPr>
    </w:p>
    <w:p w14:paraId="03A3CBB6" w14:textId="77777777" w:rsidR="003D26EA" w:rsidRPr="0040113F" w:rsidRDefault="003D26EA" w:rsidP="008C2E30">
      <w:pPr>
        <w:rPr>
          <w:rFonts w:cstheme="minorHAnsi"/>
        </w:rPr>
      </w:pPr>
    </w:p>
    <w:p w14:paraId="3DCAAB55" w14:textId="77777777" w:rsidR="003D26EA" w:rsidRPr="0040113F" w:rsidRDefault="003D26EA" w:rsidP="008C2E30">
      <w:pPr>
        <w:rPr>
          <w:rFonts w:cstheme="minorHAnsi"/>
        </w:rPr>
      </w:pPr>
    </w:p>
    <w:p w14:paraId="77007D91" w14:textId="32B615CB" w:rsidR="0029163E" w:rsidRPr="0040113F" w:rsidRDefault="0029163E" w:rsidP="003E15EB">
      <w:pPr>
        <w:jc w:val="center"/>
        <w:rPr>
          <w:rFonts w:cstheme="minorHAnsi"/>
        </w:rPr>
      </w:pPr>
      <w:r w:rsidRPr="0040113F">
        <w:rPr>
          <w:rFonts w:cstheme="minorHAnsi"/>
          <w:b/>
          <w:color w:val="C83C14"/>
        </w:rPr>
        <w:t>Suivi des mises à jour du documen</w:t>
      </w:r>
      <w:r w:rsidR="008B0790">
        <w:rPr>
          <w:rFonts w:cstheme="minorHAnsi"/>
        </w:rPr>
        <w:t>t</w:t>
      </w:r>
    </w:p>
    <w:p w14:paraId="771CF04F" w14:textId="77777777" w:rsidR="00056C4F" w:rsidRPr="003E15EB" w:rsidRDefault="00056C4F" w:rsidP="008C2E30">
      <w:pPr>
        <w:rPr>
          <w:rFonts w:cstheme="minorHAnsi"/>
        </w:rPr>
      </w:pPr>
    </w:p>
    <w:p w14:paraId="2C3BF751" w14:textId="77777777" w:rsidR="00056C4F" w:rsidRPr="003E15EB" w:rsidRDefault="00056C4F" w:rsidP="008C2E30">
      <w:pPr>
        <w:rPr>
          <w:rFonts w:cstheme="minorHAnsi"/>
        </w:rPr>
      </w:pPr>
    </w:p>
    <w:p w14:paraId="138BB891" w14:textId="77777777" w:rsidR="003D26EA" w:rsidRPr="003E15EB" w:rsidRDefault="00214C1F" w:rsidP="008C2E30">
      <w:pPr>
        <w:rPr>
          <w:rFonts w:cstheme="minorHAnsi"/>
        </w:rPr>
      </w:pPr>
      <w:r w:rsidRPr="003E15EB">
        <w:rPr>
          <w:rFonts w:cstheme="minorHAnsi"/>
        </w:rPr>
        <w:br w:type="page"/>
      </w:r>
    </w:p>
    <w:p w14:paraId="545FA05B" w14:textId="77777777" w:rsidR="00E37530" w:rsidRPr="003E15EB" w:rsidRDefault="00E37530" w:rsidP="00624D71">
      <w:pPr>
        <w:jc w:val="center"/>
        <w:rPr>
          <w:rFonts w:cstheme="minorHAnsi"/>
          <w:color w:val="7F7F7F" w:themeColor="text1" w:themeTint="80"/>
          <w:sz w:val="40"/>
          <w:szCs w:val="28"/>
        </w:rPr>
      </w:pPr>
    </w:p>
    <w:p w14:paraId="7D1A35D0" w14:textId="7B7F0E97" w:rsidR="006719C4" w:rsidRDefault="006719C4" w:rsidP="00624D71">
      <w:pPr>
        <w:jc w:val="center"/>
        <w:rPr>
          <w:rFonts w:cstheme="minorHAnsi"/>
          <w:color w:val="7F7F7F" w:themeColor="text1" w:themeTint="80"/>
          <w:sz w:val="40"/>
          <w:szCs w:val="28"/>
          <w:lang w:val="en-US"/>
        </w:rPr>
      </w:pPr>
      <w:r w:rsidRPr="00184556">
        <w:rPr>
          <w:rFonts w:cstheme="minorHAnsi"/>
          <w:color w:val="7F7F7F" w:themeColor="text1" w:themeTint="80"/>
          <w:sz w:val="40"/>
          <w:szCs w:val="28"/>
          <w:lang w:val="en-US"/>
        </w:rPr>
        <w:t xml:space="preserve">S O M </w:t>
      </w:r>
      <w:r w:rsidRPr="00184556">
        <w:rPr>
          <w:rFonts w:cstheme="minorHAnsi"/>
          <w:color w:val="7F7F7F" w:themeColor="text1" w:themeTint="80"/>
          <w:sz w:val="40"/>
          <w:szCs w:val="28"/>
        </w:rPr>
        <w:t>M</w:t>
      </w:r>
      <w:r w:rsidRPr="00184556">
        <w:rPr>
          <w:rFonts w:cstheme="minorHAnsi"/>
          <w:color w:val="7F7F7F" w:themeColor="text1" w:themeTint="80"/>
          <w:sz w:val="40"/>
          <w:szCs w:val="28"/>
          <w:lang w:val="en-US"/>
        </w:rPr>
        <w:t xml:space="preserve"> A I R E</w:t>
      </w:r>
    </w:p>
    <w:bookmarkStart w:id="1" w:name="_Toc356907742"/>
    <w:bookmarkStart w:id="2" w:name="_Toc356907873"/>
    <w:bookmarkStart w:id="3" w:name="_Toc358304223"/>
    <w:bookmarkStart w:id="4" w:name="_Toc348447964"/>
    <w:p w14:paraId="2E858D22" w14:textId="66CCE80F" w:rsidR="003E15EB" w:rsidRDefault="005A6FBB">
      <w:pPr>
        <w:pStyle w:val="TM1"/>
        <w:rPr>
          <w:rFonts w:asciiTheme="minorHAnsi" w:eastAsiaTheme="minorEastAsia" w:hAnsiTheme="minorHAnsi" w:cstheme="minorBidi"/>
          <w:b w:val="0"/>
          <w:color w:val="auto"/>
          <w:kern w:val="2"/>
          <w:sz w:val="22"/>
          <w:szCs w:val="22"/>
          <w:lang w:val="fr-FR"/>
          <w14:ligatures w14:val="standardContextual"/>
        </w:rPr>
      </w:pPr>
      <w:r>
        <w:rPr>
          <w:rFonts w:ascii="Arial" w:eastAsiaTheme="minorEastAsia" w:hAnsi="Arial"/>
        </w:rPr>
        <w:fldChar w:fldCharType="begin"/>
      </w:r>
      <w:r>
        <w:rPr>
          <w:rFonts w:ascii="Arial" w:eastAsiaTheme="minorEastAsia" w:hAnsi="Arial"/>
        </w:rPr>
        <w:instrText xml:space="preserve"> TOC \o "1-3" \h \z \u </w:instrText>
      </w:r>
      <w:r>
        <w:rPr>
          <w:rFonts w:ascii="Arial" w:eastAsiaTheme="minorEastAsia" w:hAnsi="Arial"/>
        </w:rPr>
        <w:fldChar w:fldCharType="separate"/>
      </w:r>
      <w:hyperlink w:anchor="_Toc143878607" w:history="1">
        <w:r w:rsidR="003E15EB" w:rsidRPr="00BA431C">
          <w:rPr>
            <w:rStyle w:val="Lienhypertexte"/>
          </w:rPr>
          <w:t>1.</w:t>
        </w:r>
        <w:r w:rsidR="003E15EB">
          <w:rPr>
            <w:rFonts w:asciiTheme="minorHAnsi" w:eastAsiaTheme="minorEastAsia" w:hAnsiTheme="minorHAnsi" w:cstheme="minorBidi"/>
            <w:b w:val="0"/>
            <w:color w:val="auto"/>
            <w:kern w:val="2"/>
            <w:sz w:val="22"/>
            <w:szCs w:val="22"/>
            <w:lang w:val="fr-FR"/>
            <w14:ligatures w14:val="standardContextual"/>
          </w:rPr>
          <w:tab/>
        </w:r>
        <w:r w:rsidR="003E15EB" w:rsidRPr="00BA431C">
          <w:rPr>
            <w:rStyle w:val="Lienhypertexte"/>
          </w:rPr>
          <w:t>INTRODUCTION</w:t>
        </w:r>
        <w:r w:rsidR="003E15EB">
          <w:rPr>
            <w:webHidden/>
          </w:rPr>
          <w:tab/>
        </w:r>
        <w:r w:rsidR="003E15EB">
          <w:rPr>
            <w:webHidden/>
          </w:rPr>
          <w:fldChar w:fldCharType="begin"/>
        </w:r>
        <w:r w:rsidR="003E15EB">
          <w:rPr>
            <w:webHidden/>
          </w:rPr>
          <w:instrText xml:space="preserve"> PAGEREF _Toc143878607 \h </w:instrText>
        </w:r>
        <w:r w:rsidR="003E15EB">
          <w:rPr>
            <w:webHidden/>
          </w:rPr>
        </w:r>
        <w:r w:rsidR="003E15EB">
          <w:rPr>
            <w:webHidden/>
          </w:rPr>
          <w:fldChar w:fldCharType="separate"/>
        </w:r>
        <w:r w:rsidR="003E15EB">
          <w:rPr>
            <w:webHidden/>
          </w:rPr>
          <w:t>4</w:t>
        </w:r>
        <w:r w:rsidR="003E15EB">
          <w:rPr>
            <w:webHidden/>
          </w:rPr>
          <w:fldChar w:fldCharType="end"/>
        </w:r>
      </w:hyperlink>
    </w:p>
    <w:p w14:paraId="548420B3" w14:textId="14B3007F" w:rsidR="003E15EB" w:rsidRDefault="00000000">
      <w:pPr>
        <w:pStyle w:val="TM2"/>
        <w:rPr>
          <w:rFonts w:eastAsiaTheme="minorEastAsia" w:cstheme="minorBidi"/>
          <w:bCs w:val="0"/>
          <w:color w:val="auto"/>
          <w:kern w:val="2"/>
          <w:sz w:val="22"/>
          <w:szCs w:val="22"/>
          <w14:ligatures w14:val="standardContextual"/>
        </w:rPr>
      </w:pPr>
      <w:hyperlink w:anchor="_Toc143878608" w:history="1">
        <w:r w:rsidR="003E15EB" w:rsidRPr="00BA431C">
          <w:rPr>
            <w:rStyle w:val="Lienhypertexte"/>
          </w:rPr>
          <w:t>1.1.</w:t>
        </w:r>
        <w:r w:rsidR="003E15EB">
          <w:rPr>
            <w:rFonts w:eastAsiaTheme="minorEastAsia" w:cstheme="minorBidi"/>
            <w:bCs w:val="0"/>
            <w:color w:val="auto"/>
            <w:kern w:val="2"/>
            <w:sz w:val="22"/>
            <w:szCs w:val="22"/>
            <w14:ligatures w14:val="standardContextual"/>
          </w:rPr>
          <w:tab/>
        </w:r>
        <w:r w:rsidR="003E15EB" w:rsidRPr="00BA431C">
          <w:rPr>
            <w:rStyle w:val="Lienhypertexte"/>
          </w:rPr>
          <w:t>Rappel de l’organisation du programme</w:t>
        </w:r>
        <w:r w:rsidR="003E15EB">
          <w:rPr>
            <w:webHidden/>
          </w:rPr>
          <w:tab/>
        </w:r>
        <w:r w:rsidR="003E15EB">
          <w:rPr>
            <w:webHidden/>
          </w:rPr>
          <w:fldChar w:fldCharType="begin"/>
        </w:r>
        <w:r w:rsidR="003E15EB">
          <w:rPr>
            <w:webHidden/>
          </w:rPr>
          <w:instrText xml:space="preserve"> PAGEREF _Toc143878608 \h </w:instrText>
        </w:r>
        <w:r w:rsidR="003E15EB">
          <w:rPr>
            <w:webHidden/>
          </w:rPr>
        </w:r>
        <w:r w:rsidR="003E15EB">
          <w:rPr>
            <w:webHidden/>
          </w:rPr>
          <w:fldChar w:fldCharType="separate"/>
        </w:r>
        <w:r w:rsidR="003E15EB">
          <w:rPr>
            <w:webHidden/>
          </w:rPr>
          <w:t>4</w:t>
        </w:r>
        <w:r w:rsidR="003E15EB">
          <w:rPr>
            <w:webHidden/>
          </w:rPr>
          <w:fldChar w:fldCharType="end"/>
        </w:r>
      </w:hyperlink>
    </w:p>
    <w:p w14:paraId="6BE75A93" w14:textId="3BA8CFB0" w:rsidR="003E15EB" w:rsidRDefault="00000000">
      <w:pPr>
        <w:pStyle w:val="TM2"/>
        <w:rPr>
          <w:rFonts w:eastAsiaTheme="minorEastAsia" w:cstheme="minorBidi"/>
          <w:bCs w:val="0"/>
          <w:color w:val="auto"/>
          <w:kern w:val="2"/>
          <w:sz w:val="22"/>
          <w:szCs w:val="22"/>
          <w14:ligatures w14:val="standardContextual"/>
        </w:rPr>
      </w:pPr>
      <w:hyperlink w:anchor="_Toc143878609" w:history="1">
        <w:r w:rsidR="003E15EB" w:rsidRPr="00BA431C">
          <w:rPr>
            <w:rStyle w:val="Lienhypertexte"/>
          </w:rPr>
          <w:t>1.2.</w:t>
        </w:r>
        <w:r w:rsidR="003E15EB">
          <w:rPr>
            <w:rFonts w:eastAsiaTheme="minorEastAsia" w:cstheme="minorBidi"/>
            <w:bCs w:val="0"/>
            <w:color w:val="auto"/>
            <w:kern w:val="2"/>
            <w:sz w:val="22"/>
            <w:szCs w:val="22"/>
            <w14:ligatures w14:val="standardContextual"/>
          </w:rPr>
          <w:tab/>
        </w:r>
        <w:r w:rsidR="003E15EB" w:rsidRPr="00BA431C">
          <w:rPr>
            <w:rStyle w:val="Lienhypertexte"/>
          </w:rPr>
          <w:t>Présentation générale de l’opération</w:t>
        </w:r>
        <w:r w:rsidR="003E15EB">
          <w:rPr>
            <w:webHidden/>
          </w:rPr>
          <w:tab/>
        </w:r>
        <w:r w:rsidR="003E15EB">
          <w:rPr>
            <w:webHidden/>
          </w:rPr>
          <w:fldChar w:fldCharType="begin"/>
        </w:r>
        <w:r w:rsidR="003E15EB">
          <w:rPr>
            <w:webHidden/>
          </w:rPr>
          <w:instrText xml:space="preserve"> PAGEREF _Toc143878609 \h </w:instrText>
        </w:r>
        <w:r w:rsidR="003E15EB">
          <w:rPr>
            <w:webHidden/>
          </w:rPr>
        </w:r>
        <w:r w:rsidR="003E15EB">
          <w:rPr>
            <w:webHidden/>
          </w:rPr>
          <w:fldChar w:fldCharType="separate"/>
        </w:r>
        <w:r w:rsidR="003E15EB">
          <w:rPr>
            <w:webHidden/>
          </w:rPr>
          <w:t>5</w:t>
        </w:r>
        <w:r w:rsidR="003E15EB">
          <w:rPr>
            <w:webHidden/>
          </w:rPr>
          <w:fldChar w:fldCharType="end"/>
        </w:r>
      </w:hyperlink>
    </w:p>
    <w:p w14:paraId="258ABAA8" w14:textId="4281A4BC" w:rsidR="003E15EB" w:rsidRDefault="00000000">
      <w:pPr>
        <w:pStyle w:val="TM1"/>
        <w:rPr>
          <w:rFonts w:asciiTheme="minorHAnsi" w:eastAsiaTheme="minorEastAsia" w:hAnsiTheme="minorHAnsi" w:cstheme="minorBidi"/>
          <w:b w:val="0"/>
          <w:color w:val="auto"/>
          <w:kern w:val="2"/>
          <w:sz w:val="22"/>
          <w:szCs w:val="22"/>
          <w:lang w:val="fr-FR"/>
          <w14:ligatures w14:val="standardContextual"/>
        </w:rPr>
      </w:pPr>
      <w:hyperlink w:anchor="_Toc143878610" w:history="1">
        <w:r w:rsidR="003E15EB" w:rsidRPr="00BA431C">
          <w:rPr>
            <w:rStyle w:val="Lienhypertexte"/>
          </w:rPr>
          <w:t>2.</w:t>
        </w:r>
        <w:r w:rsidR="003E15EB">
          <w:rPr>
            <w:rFonts w:asciiTheme="minorHAnsi" w:eastAsiaTheme="minorEastAsia" w:hAnsiTheme="minorHAnsi" w:cstheme="minorBidi"/>
            <w:b w:val="0"/>
            <w:color w:val="auto"/>
            <w:kern w:val="2"/>
            <w:sz w:val="22"/>
            <w:szCs w:val="22"/>
            <w:lang w:val="fr-FR"/>
            <w14:ligatures w14:val="standardContextual"/>
          </w:rPr>
          <w:tab/>
        </w:r>
        <w:r w:rsidR="003E15EB" w:rsidRPr="00BA431C">
          <w:rPr>
            <w:rStyle w:val="Lienhypertexte"/>
          </w:rPr>
          <w:t>DEFINITION DES ACTIVITES ET DES SECTEURS FONCTIONNELS</w:t>
        </w:r>
        <w:r w:rsidR="003E15EB">
          <w:rPr>
            <w:webHidden/>
          </w:rPr>
          <w:tab/>
        </w:r>
        <w:r w:rsidR="003E15EB">
          <w:rPr>
            <w:webHidden/>
          </w:rPr>
          <w:fldChar w:fldCharType="begin"/>
        </w:r>
        <w:r w:rsidR="003E15EB">
          <w:rPr>
            <w:webHidden/>
          </w:rPr>
          <w:instrText xml:space="preserve"> PAGEREF _Toc143878610 \h </w:instrText>
        </w:r>
        <w:r w:rsidR="003E15EB">
          <w:rPr>
            <w:webHidden/>
          </w:rPr>
        </w:r>
        <w:r w:rsidR="003E15EB">
          <w:rPr>
            <w:webHidden/>
          </w:rPr>
          <w:fldChar w:fldCharType="separate"/>
        </w:r>
        <w:r w:rsidR="003E15EB">
          <w:rPr>
            <w:webHidden/>
          </w:rPr>
          <w:t>7</w:t>
        </w:r>
        <w:r w:rsidR="003E15EB">
          <w:rPr>
            <w:webHidden/>
          </w:rPr>
          <w:fldChar w:fldCharType="end"/>
        </w:r>
      </w:hyperlink>
    </w:p>
    <w:p w14:paraId="56277F3E" w14:textId="198C5B5D" w:rsidR="003E15EB" w:rsidRDefault="00000000">
      <w:pPr>
        <w:pStyle w:val="TM2"/>
        <w:rPr>
          <w:rFonts w:eastAsiaTheme="minorEastAsia" w:cstheme="minorBidi"/>
          <w:bCs w:val="0"/>
          <w:color w:val="auto"/>
          <w:kern w:val="2"/>
          <w:sz w:val="22"/>
          <w:szCs w:val="22"/>
          <w14:ligatures w14:val="standardContextual"/>
        </w:rPr>
      </w:pPr>
      <w:hyperlink w:anchor="_Toc143878611" w:history="1">
        <w:r w:rsidR="003E15EB" w:rsidRPr="00BA431C">
          <w:rPr>
            <w:rStyle w:val="Lienhypertexte"/>
          </w:rPr>
          <w:t>2.1.</w:t>
        </w:r>
        <w:r w:rsidR="003E15EB">
          <w:rPr>
            <w:rFonts w:eastAsiaTheme="minorEastAsia" w:cstheme="minorBidi"/>
            <w:bCs w:val="0"/>
            <w:color w:val="auto"/>
            <w:kern w:val="2"/>
            <w:sz w:val="22"/>
            <w:szCs w:val="22"/>
            <w14:ligatures w14:val="standardContextual"/>
          </w:rPr>
          <w:tab/>
        </w:r>
        <w:r w:rsidR="003E15EB" w:rsidRPr="00BA431C">
          <w:rPr>
            <w:rStyle w:val="Lienhypertexte"/>
          </w:rPr>
          <w:t>Présentation des activités à accueillir</w:t>
        </w:r>
        <w:r w:rsidR="003E15EB">
          <w:rPr>
            <w:webHidden/>
          </w:rPr>
          <w:tab/>
        </w:r>
        <w:r w:rsidR="003E15EB">
          <w:rPr>
            <w:webHidden/>
          </w:rPr>
          <w:fldChar w:fldCharType="begin"/>
        </w:r>
        <w:r w:rsidR="003E15EB">
          <w:rPr>
            <w:webHidden/>
          </w:rPr>
          <w:instrText xml:space="preserve"> PAGEREF _Toc143878611 \h </w:instrText>
        </w:r>
        <w:r w:rsidR="003E15EB">
          <w:rPr>
            <w:webHidden/>
          </w:rPr>
        </w:r>
        <w:r w:rsidR="003E15EB">
          <w:rPr>
            <w:webHidden/>
          </w:rPr>
          <w:fldChar w:fldCharType="separate"/>
        </w:r>
        <w:r w:rsidR="003E15EB">
          <w:rPr>
            <w:webHidden/>
          </w:rPr>
          <w:t>7</w:t>
        </w:r>
        <w:r w:rsidR="003E15EB">
          <w:rPr>
            <w:webHidden/>
          </w:rPr>
          <w:fldChar w:fldCharType="end"/>
        </w:r>
      </w:hyperlink>
    </w:p>
    <w:p w14:paraId="444960EA" w14:textId="2B1DCBDE" w:rsidR="003E15EB" w:rsidRDefault="00000000">
      <w:pPr>
        <w:pStyle w:val="TM2"/>
        <w:rPr>
          <w:rFonts w:eastAsiaTheme="minorEastAsia" w:cstheme="minorBidi"/>
          <w:bCs w:val="0"/>
          <w:color w:val="auto"/>
          <w:kern w:val="2"/>
          <w:sz w:val="22"/>
          <w:szCs w:val="22"/>
          <w14:ligatures w14:val="standardContextual"/>
        </w:rPr>
      </w:pPr>
      <w:hyperlink w:anchor="_Toc143878612" w:history="1">
        <w:r w:rsidR="003E15EB" w:rsidRPr="00BA431C">
          <w:rPr>
            <w:rStyle w:val="Lienhypertexte"/>
          </w:rPr>
          <w:t>2.2.</w:t>
        </w:r>
        <w:r w:rsidR="003E15EB">
          <w:rPr>
            <w:rFonts w:eastAsiaTheme="minorEastAsia" w:cstheme="minorBidi"/>
            <w:bCs w:val="0"/>
            <w:color w:val="auto"/>
            <w:kern w:val="2"/>
            <w:sz w:val="22"/>
            <w:szCs w:val="22"/>
            <w14:ligatures w14:val="standardContextual"/>
          </w:rPr>
          <w:tab/>
        </w:r>
        <w:r w:rsidR="003E15EB" w:rsidRPr="00BA431C">
          <w:rPr>
            <w:rStyle w:val="Lienhypertexte"/>
          </w:rPr>
          <w:t>Définition des secteurs fonctionnels</w:t>
        </w:r>
        <w:r w:rsidR="003E15EB">
          <w:rPr>
            <w:webHidden/>
          </w:rPr>
          <w:tab/>
        </w:r>
        <w:r w:rsidR="003E15EB">
          <w:rPr>
            <w:webHidden/>
          </w:rPr>
          <w:fldChar w:fldCharType="begin"/>
        </w:r>
        <w:r w:rsidR="003E15EB">
          <w:rPr>
            <w:webHidden/>
          </w:rPr>
          <w:instrText xml:space="preserve"> PAGEREF _Toc143878612 \h </w:instrText>
        </w:r>
        <w:r w:rsidR="003E15EB">
          <w:rPr>
            <w:webHidden/>
          </w:rPr>
        </w:r>
        <w:r w:rsidR="003E15EB">
          <w:rPr>
            <w:webHidden/>
          </w:rPr>
          <w:fldChar w:fldCharType="separate"/>
        </w:r>
        <w:r w:rsidR="003E15EB">
          <w:rPr>
            <w:webHidden/>
          </w:rPr>
          <w:t>8</w:t>
        </w:r>
        <w:r w:rsidR="003E15EB">
          <w:rPr>
            <w:webHidden/>
          </w:rPr>
          <w:fldChar w:fldCharType="end"/>
        </w:r>
      </w:hyperlink>
    </w:p>
    <w:p w14:paraId="4E17C05B" w14:textId="6D38C8B9" w:rsidR="003E15EB" w:rsidRDefault="00000000">
      <w:pPr>
        <w:pStyle w:val="TM2"/>
        <w:rPr>
          <w:rFonts w:eastAsiaTheme="minorEastAsia" w:cstheme="minorBidi"/>
          <w:bCs w:val="0"/>
          <w:color w:val="auto"/>
          <w:kern w:val="2"/>
          <w:sz w:val="22"/>
          <w:szCs w:val="22"/>
          <w14:ligatures w14:val="standardContextual"/>
        </w:rPr>
      </w:pPr>
      <w:hyperlink w:anchor="_Toc143878613" w:history="1">
        <w:r w:rsidR="003E15EB" w:rsidRPr="00BA431C">
          <w:rPr>
            <w:rStyle w:val="Lienhypertexte"/>
          </w:rPr>
          <w:t>2.3.</w:t>
        </w:r>
        <w:r w:rsidR="003E15EB">
          <w:rPr>
            <w:rFonts w:eastAsiaTheme="minorEastAsia" w:cstheme="minorBidi"/>
            <w:bCs w:val="0"/>
            <w:color w:val="auto"/>
            <w:kern w:val="2"/>
            <w:sz w:val="22"/>
            <w:szCs w:val="22"/>
            <w14:ligatures w14:val="standardContextual"/>
          </w:rPr>
          <w:tab/>
        </w:r>
        <w:r w:rsidR="003E15EB" w:rsidRPr="00BA431C">
          <w:rPr>
            <w:rStyle w:val="Lienhypertexte"/>
          </w:rPr>
          <w:t>Les activités traduites en surfaces</w:t>
        </w:r>
        <w:r w:rsidR="003E15EB">
          <w:rPr>
            <w:webHidden/>
          </w:rPr>
          <w:tab/>
        </w:r>
        <w:r w:rsidR="003E15EB">
          <w:rPr>
            <w:webHidden/>
          </w:rPr>
          <w:fldChar w:fldCharType="begin"/>
        </w:r>
        <w:r w:rsidR="003E15EB">
          <w:rPr>
            <w:webHidden/>
          </w:rPr>
          <w:instrText xml:space="preserve"> PAGEREF _Toc143878613 \h </w:instrText>
        </w:r>
        <w:r w:rsidR="003E15EB">
          <w:rPr>
            <w:webHidden/>
          </w:rPr>
        </w:r>
        <w:r w:rsidR="003E15EB">
          <w:rPr>
            <w:webHidden/>
          </w:rPr>
          <w:fldChar w:fldCharType="separate"/>
        </w:r>
        <w:r w:rsidR="003E15EB">
          <w:rPr>
            <w:webHidden/>
          </w:rPr>
          <w:t>9</w:t>
        </w:r>
        <w:r w:rsidR="003E15EB">
          <w:rPr>
            <w:webHidden/>
          </w:rPr>
          <w:fldChar w:fldCharType="end"/>
        </w:r>
      </w:hyperlink>
    </w:p>
    <w:p w14:paraId="003B4A9D" w14:textId="396EC29A" w:rsidR="003E15EB" w:rsidRDefault="00000000">
      <w:pPr>
        <w:pStyle w:val="TM2"/>
        <w:rPr>
          <w:rFonts w:eastAsiaTheme="minorEastAsia" w:cstheme="minorBidi"/>
          <w:bCs w:val="0"/>
          <w:color w:val="auto"/>
          <w:kern w:val="2"/>
          <w:sz w:val="22"/>
          <w:szCs w:val="22"/>
          <w14:ligatures w14:val="standardContextual"/>
        </w:rPr>
      </w:pPr>
      <w:hyperlink w:anchor="_Toc143878614" w:history="1">
        <w:r w:rsidR="003E15EB" w:rsidRPr="00BA431C">
          <w:rPr>
            <w:rStyle w:val="Lienhypertexte"/>
          </w:rPr>
          <w:t>2.4.</w:t>
        </w:r>
        <w:r w:rsidR="003E15EB">
          <w:rPr>
            <w:rFonts w:eastAsiaTheme="minorEastAsia" w:cstheme="minorBidi"/>
            <w:bCs w:val="0"/>
            <w:color w:val="auto"/>
            <w:kern w:val="2"/>
            <w:sz w:val="22"/>
            <w:szCs w:val="22"/>
            <w14:ligatures w14:val="standardContextual"/>
          </w:rPr>
          <w:tab/>
        </w:r>
        <w:r w:rsidR="003E15EB" w:rsidRPr="00BA431C">
          <w:rPr>
            <w:rStyle w:val="Lienhypertexte"/>
          </w:rPr>
          <w:t>Les grands principes d’organisations</w:t>
        </w:r>
        <w:r w:rsidR="003E15EB">
          <w:rPr>
            <w:webHidden/>
          </w:rPr>
          <w:tab/>
        </w:r>
        <w:r w:rsidR="003E15EB">
          <w:rPr>
            <w:webHidden/>
          </w:rPr>
          <w:fldChar w:fldCharType="begin"/>
        </w:r>
        <w:r w:rsidR="003E15EB">
          <w:rPr>
            <w:webHidden/>
          </w:rPr>
          <w:instrText xml:space="preserve"> PAGEREF _Toc143878614 \h </w:instrText>
        </w:r>
        <w:r w:rsidR="003E15EB">
          <w:rPr>
            <w:webHidden/>
          </w:rPr>
        </w:r>
        <w:r w:rsidR="003E15EB">
          <w:rPr>
            <w:webHidden/>
          </w:rPr>
          <w:fldChar w:fldCharType="separate"/>
        </w:r>
        <w:r w:rsidR="003E15EB">
          <w:rPr>
            <w:webHidden/>
          </w:rPr>
          <w:t>10</w:t>
        </w:r>
        <w:r w:rsidR="003E15EB">
          <w:rPr>
            <w:webHidden/>
          </w:rPr>
          <w:fldChar w:fldCharType="end"/>
        </w:r>
      </w:hyperlink>
    </w:p>
    <w:p w14:paraId="7DAA1D8E" w14:textId="5753E567" w:rsidR="003E15EB" w:rsidRDefault="00000000">
      <w:pPr>
        <w:pStyle w:val="TM3"/>
        <w:rPr>
          <w:rFonts w:eastAsiaTheme="minorEastAsia" w:cstheme="minorBidi"/>
          <w:bCs w:val="0"/>
          <w:kern w:val="2"/>
          <w:sz w:val="22"/>
          <w:szCs w:val="22"/>
          <w14:ligatures w14:val="standardContextual"/>
        </w:rPr>
      </w:pPr>
      <w:hyperlink w:anchor="_Toc143878615" w:history="1">
        <w:r w:rsidR="003E15EB" w:rsidRPr="00BA431C">
          <w:rPr>
            <w:rStyle w:val="Lienhypertexte"/>
          </w:rPr>
          <w:t>2.4.1.</w:t>
        </w:r>
        <w:r w:rsidR="003E15EB">
          <w:rPr>
            <w:rFonts w:eastAsiaTheme="minorEastAsia" w:cstheme="minorBidi"/>
            <w:bCs w:val="0"/>
            <w:kern w:val="2"/>
            <w:sz w:val="22"/>
            <w:szCs w:val="22"/>
            <w14:ligatures w14:val="standardContextual"/>
          </w:rPr>
          <w:tab/>
        </w:r>
        <w:r w:rsidR="003E15EB" w:rsidRPr="00BA431C">
          <w:rPr>
            <w:rStyle w:val="Lienhypertexte"/>
          </w:rPr>
          <w:t>Le schéma fonctionnel général</w:t>
        </w:r>
        <w:r w:rsidR="003E15EB">
          <w:rPr>
            <w:webHidden/>
          </w:rPr>
          <w:tab/>
        </w:r>
        <w:r w:rsidR="003E15EB">
          <w:rPr>
            <w:webHidden/>
          </w:rPr>
          <w:fldChar w:fldCharType="begin"/>
        </w:r>
        <w:r w:rsidR="003E15EB">
          <w:rPr>
            <w:webHidden/>
          </w:rPr>
          <w:instrText xml:space="preserve"> PAGEREF _Toc143878615 \h </w:instrText>
        </w:r>
        <w:r w:rsidR="003E15EB">
          <w:rPr>
            <w:webHidden/>
          </w:rPr>
        </w:r>
        <w:r w:rsidR="003E15EB">
          <w:rPr>
            <w:webHidden/>
          </w:rPr>
          <w:fldChar w:fldCharType="separate"/>
        </w:r>
        <w:r w:rsidR="003E15EB">
          <w:rPr>
            <w:webHidden/>
          </w:rPr>
          <w:t>10</w:t>
        </w:r>
        <w:r w:rsidR="003E15EB">
          <w:rPr>
            <w:webHidden/>
          </w:rPr>
          <w:fldChar w:fldCharType="end"/>
        </w:r>
      </w:hyperlink>
    </w:p>
    <w:p w14:paraId="023CDD75" w14:textId="34280942" w:rsidR="003E15EB" w:rsidRDefault="00000000">
      <w:pPr>
        <w:pStyle w:val="TM3"/>
        <w:rPr>
          <w:rFonts w:eastAsiaTheme="minorEastAsia" w:cstheme="minorBidi"/>
          <w:bCs w:val="0"/>
          <w:kern w:val="2"/>
          <w:sz w:val="22"/>
          <w:szCs w:val="22"/>
          <w14:ligatures w14:val="standardContextual"/>
        </w:rPr>
      </w:pPr>
      <w:hyperlink w:anchor="_Toc143878616" w:history="1">
        <w:r w:rsidR="003E15EB" w:rsidRPr="00BA431C">
          <w:rPr>
            <w:rStyle w:val="Lienhypertexte"/>
          </w:rPr>
          <w:t>2.4.2.</w:t>
        </w:r>
        <w:r w:rsidR="003E15EB">
          <w:rPr>
            <w:rFonts w:eastAsiaTheme="minorEastAsia" w:cstheme="minorBidi"/>
            <w:bCs w:val="0"/>
            <w:kern w:val="2"/>
            <w:sz w:val="22"/>
            <w:szCs w:val="22"/>
            <w14:ligatures w14:val="standardContextual"/>
          </w:rPr>
          <w:tab/>
        </w:r>
        <w:r w:rsidR="003E15EB" w:rsidRPr="00BA431C">
          <w:rPr>
            <w:rStyle w:val="Lienhypertexte"/>
          </w:rPr>
          <w:t>Répartition des activités</w:t>
        </w:r>
        <w:r w:rsidR="003E15EB">
          <w:rPr>
            <w:webHidden/>
          </w:rPr>
          <w:tab/>
        </w:r>
        <w:r w:rsidR="003E15EB">
          <w:rPr>
            <w:webHidden/>
          </w:rPr>
          <w:fldChar w:fldCharType="begin"/>
        </w:r>
        <w:r w:rsidR="003E15EB">
          <w:rPr>
            <w:webHidden/>
          </w:rPr>
          <w:instrText xml:space="preserve"> PAGEREF _Toc143878616 \h </w:instrText>
        </w:r>
        <w:r w:rsidR="003E15EB">
          <w:rPr>
            <w:webHidden/>
          </w:rPr>
        </w:r>
        <w:r w:rsidR="003E15EB">
          <w:rPr>
            <w:webHidden/>
          </w:rPr>
          <w:fldChar w:fldCharType="separate"/>
        </w:r>
        <w:r w:rsidR="003E15EB">
          <w:rPr>
            <w:webHidden/>
          </w:rPr>
          <w:t>11</w:t>
        </w:r>
        <w:r w:rsidR="003E15EB">
          <w:rPr>
            <w:webHidden/>
          </w:rPr>
          <w:fldChar w:fldCharType="end"/>
        </w:r>
      </w:hyperlink>
    </w:p>
    <w:p w14:paraId="74087F95" w14:textId="22DAA9CD" w:rsidR="003E15EB" w:rsidRDefault="00000000">
      <w:pPr>
        <w:pStyle w:val="TM1"/>
        <w:rPr>
          <w:rFonts w:asciiTheme="minorHAnsi" w:eastAsiaTheme="minorEastAsia" w:hAnsiTheme="minorHAnsi" w:cstheme="minorBidi"/>
          <w:b w:val="0"/>
          <w:color w:val="auto"/>
          <w:kern w:val="2"/>
          <w:sz w:val="22"/>
          <w:szCs w:val="22"/>
          <w:lang w:val="fr-FR"/>
          <w14:ligatures w14:val="standardContextual"/>
        </w:rPr>
      </w:pPr>
      <w:hyperlink w:anchor="_Toc143878617" w:history="1">
        <w:r w:rsidR="003E15EB" w:rsidRPr="00BA431C">
          <w:rPr>
            <w:rStyle w:val="Lienhypertexte"/>
          </w:rPr>
          <w:t>3.</w:t>
        </w:r>
        <w:r w:rsidR="003E15EB">
          <w:rPr>
            <w:rFonts w:asciiTheme="minorHAnsi" w:eastAsiaTheme="minorEastAsia" w:hAnsiTheme="minorHAnsi" w:cstheme="minorBidi"/>
            <w:b w:val="0"/>
            <w:color w:val="auto"/>
            <w:kern w:val="2"/>
            <w:sz w:val="22"/>
            <w:szCs w:val="22"/>
            <w:lang w:val="fr-FR"/>
            <w14:ligatures w14:val="standardContextual"/>
          </w:rPr>
          <w:tab/>
        </w:r>
        <w:r w:rsidR="003E15EB" w:rsidRPr="00BA431C">
          <w:rPr>
            <w:rStyle w:val="Lienhypertexte"/>
          </w:rPr>
          <w:t>PRESENTATION DETAILLEE DES SECTEURS FONCTIONNELS</w:t>
        </w:r>
        <w:r w:rsidR="003E15EB">
          <w:rPr>
            <w:webHidden/>
          </w:rPr>
          <w:tab/>
        </w:r>
        <w:r w:rsidR="003E15EB">
          <w:rPr>
            <w:webHidden/>
          </w:rPr>
          <w:fldChar w:fldCharType="begin"/>
        </w:r>
        <w:r w:rsidR="003E15EB">
          <w:rPr>
            <w:webHidden/>
          </w:rPr>
          <w:instrText xml:space="preserve"> PAGEREF _Toc143878617 \h </w:instrText>
        </w:r>
        <w:r w:rsidR="003E15EB">
          <w:rPr>
            <w:webHidden/>
          </w:rPr>
        </w:r>
        <w:r w:rsidR="003E15EB">
          <w:rPr>
            <w:webHidden/>
          </w:rPr>
          <w:fldChar w:fldCharType="separate"/>
        </w:r>
        <w:r w:rsidR="003E15EB">
          <w:rPr>
            <w:webHidden/>
          </w:rPr>
          <w:t>12</w:t>
        </w:r>
        <w:r w:rsidR="003E15EB">
          <w:rPr>
            <w:webHidden/>
          </w:rPr>
          <w:fldChar w:fldCharType="end"/>
        </w:r>
      </w:hyperlink>
    </w:p>
    <w:p w14:paraId="05136C2C" w14:textId="71A62DB6" w:rsidR="003E15EB" w:rsidRDefault="00000000">
      <w:pPr>
        <w:pStyle w:val="TM2"/>
        <w:rPr>
          <w:rFonts w:eastAsiaTheme="minorEastAsia" w:cstheme="minorBidi"/>
          <w:bCs w:val="0"/>
          <w:color w:val="auto"/>
          <w:kern w:val="2"/>
          <w:sz w:val="22"/>
          <w:szCs w:val="22"/>
          <w14:ligatures w14:val="standardContextual"/>
        </w:rPr>
      </w:pPr>
      <w:hyperlink w:anchor="_Toc143878618" w:history="1">
        <w:r w:rsidR="003E15EB" w:rsidRPr="00BA431C">
          <w:rPr>
            <w:rStyle w:val="Lienhypertexte"/>
          </w:rPr>
          <w:t>3.1.</w:t>
        </w:r>
        <w:r w:rsidR="003E15EB">
          <w:rPr>
            <w:rFonts w:eastAsiaTheme="minorEastAsia" w:cstheme="minorBidi"/>
            <w:bCs w:val="0"/>
            <w:color w:val="auto"/>
            <w:kern w:val="2"/>
            <w:sz w:val="22"/>
            <w:szCs w:val="22"/>
            <w14:ligatures w14:val="standardContextual"/>
          </w:rPr>
          <w:tab/>
        </w:r>
        <w:r w:rsidR="003E15EB" w:rsidRPr="00BA431C">
          <w:rPr>
            <w:rStyle w:val="Lienhypertexte"/>
          </w:rPr>
          <w:t>Locaux communs</w:t>
        </w:r>
        <w:r w:rsidR="003E15EB">
          <w:rPr>
            <w:webHidden/>
          </w:rPr>
          <w:tab/>
        </w:r>
        <w:r w:rsidR="003E15EB">
          <w:rPr>
            <w:webHidden/>
          </w:rPr>
          <w:fldChar w:fldCharType="begin"/>
        </w:r>
        <w:r w:rsidR="003E15EB">
          <w:rPr>
            <w:webHidden/>
          </w:rPr>
          <w:instrText xml:space="preserve"> PAGEREF _Toc143878618 \h </w:instrText>
        </w:r>
        <w:r w:rsidR="003E15EB">
          <w:rPr>
            <w:webHidden/>
          </w:rPr>
        </w:r>
        <w:r w:rsidR="003E15EB">
          <w:rPr>
            <w:webHidden/>
          </w:rPr>
          <w:fldChar w:fldCharType="separate"/>
        </w:r>
        <w:r w:rsidR="003E15EB">
          <w:rPr>
            <w:webHidden/>
          </w:rPr>
          <w:t>12</w:t>
        </w:r>
        <w:r w:rsidR="003E15EB">
          <w:rPr>
            <w:webHidden/>
          </w:rPr>
          <w:fldChar w:fldCharType="end"/>
        </w:r>
      </w:hyperlink>
    </w:p>
    <w:p w14:paraId="552993E6" w14:textId="7A75C850" w:rsidR="003E15EB" w:rsidRDefault="00000000">
      <w:pPr>
        <w:pStyle w:val="TM3"/>
        <w:rPr>
          <w:rFonts w:eastAsiaTheme="minorEastAsia" w:cstheme="minorBidi"/>
          <w:bCs w:val="0"/>
          <w:kern w:val="2"/>
          <w:sz w:val="22"/>
          <w:szCs w:val="22"/>
          <w14:ligatures w14:val="standardContextual"/>
        </w:rPr>
      </w:pPr>
      <w:hyperlink w:anchor="_Toc143878619" w:history="1">
        <w:r w:rsidR="003E15EB" w:rsidRPr="00BA431C">
          <w:rPr>
            <w:rStyle w:val="Lienhypertexte"/>
          </w:rPr>
          <w:t>3.1.1.</w:t>
        </w:r>
        <w:r w:rsidR="003E15EB">
          <w:rPr>
            <w:rFonts w:eastAsiaTheme="minorEastAsia" w:cstheme="minorBidi"/>
            <w:bCs w:val="0"/>
            <w:kern w:val="2"/>
            <w:sz w:val="22"/>
            <w:szCs w:val="22"/>
            <w14:ligatures w14:val="standardContextual"/>
          </w:rPr>
          <w:tab/>
        </w:r>
        <w:r w:rsidR="003E15EB" w:rsidRPr="00BA431C">
          <w:rPr>
            <w:rStyle w:val="Lienhypertexte"/>
          </w:rPr>
          <w:t>Rencontres échange détente : espaces communs et informels</w:t>
        </w:r>
        <w:r w:rsidR="003E15EB">
          <w:rPr>
            <w:webHidden/>
          </w:rPr>
          <w:tab/>
        </w:r>
        <w:r w:rsidR="003E15EB">
          <w:rPr>
            <w:webHidden/>
          </w:rPr>
          <w:fldChar w:fldCharType="begin"/>
        </w:r>
        <w:r w:rsidR="003E15EB">
          <w:rPr>
            <w:webHidden/>
          </w:rPr>
          <w:instrText xml:space="preserve"> PAGEREF _Toc143878619 \h </w:instrText>
        </w:r>
        <w:r w:rsidR="003E15EB">
          <w:rPr>
            <w:webHidden/>
          </w:rPr>
        </w:r>
        <w:r w:rsidR="003E15EB">
          <w:rPr>
            <w:webHidden/>
          </w:rPr>
          <w:fldChar w:fldCharType="separate"/>
        </w:r>
        <w:r w:rsidR="003E15EB">
          <w:rPr>
            <w:webHidden/>
          </w:rPr>
          <w:t>12</w:t>
        </w:r>
        <w:r w:rsidR="003E15EB">
          <w:rPr>
            <w:webHidden/>
          </w:rPr>
          <w:fldChar w:fldCharType="end"/>
        </w:r>
      </w:hyperlink>
    </w:p>
    <w:p w14:paraId="371BB612" w14:textId="6D02FCCF" w:rsidR="003E15EB" w:rsidRDefault="00000000">
      <w:pPr>
        <w:pStyle w:val="TM3"/>
        <w:rPr>
          <w:rFonts w:eastAsiaTheme="minorEastAsia" w:cstheme="minorBidi"/>
          <w:bCs w:val="0"/>
          <w:kern w:val="2"/>
          <w:sz w:val="22"/>
          <w:szCs w:val="22"/>
          <w14:ligatures w14:val="standardContextual"/>
        </w:rPr>
      </w:pPr>
      <w:hyperlink w:anchor="_Toc143878620" w:history="1">
        <w:r w:rsidR="003E15EB" w:rsidRPr="00BA431C">
          <w:rPr>
            <w:rStyle w:val="Lienhypertexte"/>
          </w:rPr>
          <w:t>3.1.2.</w:t>
        </w:r>
        <w:r w:rsidR="003E15EB">
          <w:rPr>
            <w:rFonts w:eastAsiaTheme="minorEastAsia" w:cstheme="minorBidi"/>
            <w:bCs w:val="0"/>
            <w:kern w:val="2"/>
            <w:sz w:val="22"/>
            <w:szCs w:val="22"/>
            <w14:ligatures w14:val="standardContextual"/>
          </w:rPr>
          <w:tab/>
        </w:r>
        <w:r w:rsidR="003E15EB" w:rsidRPr="00BA431C">
          <w:rPr>
            <w:rStyle w:val="Lienhypertexte"/>
          </w:rPr>
          <w:t>Exploitation du bâtiment : locaux techniques et logistiques</w:t>
        </w:r>
        <w:r w:rsidR="003E15EB">
          <w:rPr>
            <w:webHidden/>
          </w:rPr>
          <w:tab/>
        </w:r>
        <w:r w:rsidR="003E15EB">
          <w:rPr>
            <w:webHidden/>
          </w:rPr>
          <w:fldChar w:fldCharType="begin"/>
        </w:r>
        <w:r w:rsidR="003E15EB">
          <w:rPr>
            <w:webHidden/>
          </w:rPr>
          <w:instrText xml:space="preserve"> PAGEREF _Toc143878620 \h </w:instrText>
        </w:r>
        <w:r w:rsidR="003E15EB">
          <w:rPr>
            <w:webHidden/>
          </w:rPr>
        </w:r>
        <w:r w:rsidR="003E15EB">
          <w:rPr>
            <w:webHidden/>
          </w:rPr>
          <w:fldChar w:fldCharType="separate"/>
        </w:r>
        <w:r w:rsidR="003E15EB">
          <w:rPr>
            <w:webHidden/>
          </w:rPr>
          <w:t>16</w:t>
        </w:r>
        <w:r w:rsidR="003E15EB">
          <w:rPr>
            <w:webHidden/>
          </w:rPr>
          <w:fldChar w:fldCharType="end"/>
        </w:r>
      </w:hyperlink>
    </w:p>
    <w:p w14:paraId="3D24B05F" w14:textId="0DDCF0CC" w:rsidR="003E15EB" w:rsidRDefault="00000000">
      <w:pPr>
        <w:pStyle w:val="TM3"/>
        <w:rPr>
          <w:rFonts w:eastAsiaTheme="minorEastAsia" w:cstheme="minorBidi"/>
          <w:bCs w:val="0"/>
          <w:kern w:val="2"/>
          <w:sz w:val="22"/>
          <w:szCs w:val="22"/>
          <w14:ligatures w14:val="standardContextual"/>
        </w:rPr>
      </w:pPr>
      <w:hyperlink w:anchor="_Toc143878621" w:history="1">
        <w:r w:rsidR="003E15EB" w:rsidRPr="00BA431C">
          <w:rPr>
            <w:rStyle w:val="Lienhypertexte"/>
          </w:rPr>
          <w:t>3.1.3.</w:t>
        </w:r>
        <w:r w:rsidR="003E15EB">
          <w:rPr>
            <w:rFonts w:eastAsiaTheme="minorEastAsia" w:cstheme="minorBidi"/>
            <w:bCs w:val="0"/>
            <w:kern w:val="2"/>
            <w:sz w:val="22"/>
            <w:szCs w:val="22"/>
            <w14:ligatures w14:val="standardContextual"/>
          </w:rPr>
          <w:tab/>
        </w:r>
        <w:r w:rsidR="003E15EB" w:rsidRPr="00BA431C">
          <w:rPr>
            <w:rStyle w:val="Lienhypertexte"/>
          </w:rPr>
          <w:t>Les espaces extérieurs</w:t>
        </w:r>
        <w:r w:rsidR="003E15EB">
          <w:rPr>
            <w:webHidden/>
          </w:rPr>
          <w:tab/>
        </w:r>
        <w:r w:rsidR="003E15EB">
          <w:rPr>
            <w:webHidden/>
          </w:rPr>
          <w:fldChar w:fldCharType="begin"/>
        </w:r>
        <w:r w:rsidR="003E15EB">
          <w:rPr>
            <w:webHidden/>
          </w:rPr>
          <w:instrText xml:space="preserve"> PAGEREF _Toc143878621 \h </w:instrText>
        </w:r>
        <w:r w:rsidR="003E15EB">
          <w:rPr>
            <w:webHidden/>
          </w:rPr>
        </w:r>
        <w:r w:rsidR="003E15EB">
          <w:rPr>
            <w:webHidden/>
          </w:rPr>
          <w:fldChar w:fldCharType="separate"/>
        </w:r>
        <w:r w:rsidR="003E15EB">
          <w:rPr>
            <w:webHidden/>
          </w:rPr>
          <w:t>17</w:t>
        </w:r>
        <w:r w:rsidR="003E15EB">
          <w:rPr>
            <w:webHidden/>
          </w:rPr>
          <w:fldChar w:fldCharType="end"/>
        </w:r>
      </w:hyperlink>
    </w:p>
    <w:p w14:paraId="438F1290" w14:textId="3C12A490" w:rsidR="003E15EB" w:rsidRDefault="00000000">
      <w:pPr>
        <w:pStyle w:val="TM2"/>
        <w:rPr>
          <w:rFonts w:eastAsiaTheme="minorEastAsia" w:cstheme="minorBidi"/>
          <w:bCs w:val="0"/>
          <w:color w:val="auto"/>
          <w:kern w:val="2"/>
          <w:sz w:val="22"/>
          <w:szCs w:val="22"/>
          <w14:ligatures w14:val="standardContextual"/>
        </w:rPr>
      </w:pPr>
      <w:hyperlink w:anchor="_Toc143878622" w:history="1">
        <w:r w:rsidR="003E15EB" w:rsidRPr="00BA431C">
          <w:rPr>
            <w:rStyle w:val="Lienhypertexte"/>
          </w:rPr>
          <w:t>3.2.</w:t>
        </w:r>
        <w:r w:rsidR="003E15EB">
          <w:rPr>
            <w:rFonts w:eastAsiaTheme="minorEastAsia" w:cstheme="minorBidi"/>
            <w:bCs w:val="0"/>
            <w:color w:val="auto"/>
            <w:kern w:val="2"/>
            <w:sz w:val="22"/>
            <w:szCs w:val="22"/>
            <w14:ligatures w14:val="standardContextual"/>
          </w:rPr>
          <w:tab/>
        </w:r>
        <w:r w:rsidR="003E15EB" w:rsidRPr="00BA431C">
          <w:rPr>
            <w:rStyle w:val="Lienhypertexte"/>
          </w:rPr>
          <w:t>Learning center</w:t>
        </w:r>
        <w:r w:rsidR="003E15EB">
          <w:rPr>
            <w:webHidden/>
          </w:rPr>
          <w:tab/>
        </w:r>
        <w:r w:rsidR="003E15EB">
          <w:rPr>
            <w:webHidden/>
          </w:rPr>
          <w:fldChar w:fldCharType="begin"/>
        </w:r>
        <w:r w:rsidR="003E15EB">
          <w:rPr>
            <w:webHidden/>
          </w:rPr>
          <w:instrText xml:space="preserve"> PAGEREF _Toc143878622 \h </w:instrText>
        </w:r>
        <w:r w:rsidR="003E15EB">
          <w:rPr>
            <w:webHidden/>
          </w:rPr>
        </w:r>
        <w:r w:rsidR="003E15EB">
          <w:rPr>
            <w:webHidden/>
          </w:rPr>
          <w:fldChar w:fldCharType="separate"/>
        </w:r>
        <w:r w:rsidR="003E15EB">
          <w:rPr>
            <w:webHidden/>
          </w:rPr>
          <w:t>18</w:t>
        </w:r>
        <w:r w:rsidR="003E15EB">
          <w:rPr>
            <w:webHidden/>
          </w:rPr>
          <w:fldChar w:fldCharType="end"/>
        </w:r>
      </w:hyperlink>
    </w:p>
    <w:p w14:paraId="62C80749" w14:textId="6394E7E0" w:rsidR="003E15EB" w:rsidRDefault="00000000">
      <w:pPr>
        <w:pStyle w:val="TM2"/>
        <w:rPr>
          <w:rFonts w:eastAsiaTheme="minorEastAsia" w:cstheme="minorBidi"/>
          <w:bCs w:val="0"/>
          <w:color w:val="auto"/>
          <w:kern w:val="2"/>
          <w:sz w:val="22"/>
          <w:szCs w:val="22"/>
          <w14:ligatures w14:val="standardContextual"/>
        </w:rPr>
      </w:pPr>
      <w:hyperlink w:anchor="_Toc143878623" w:history="1">
        <w:r w:rsidR="003E15EB" w:rsidRPr="00BA431C">
          <w:rPr>
            <w:rStyle w:val="Lienhypertexte"/>
          </w:rPr>
          <w:t>3.3.</w:t>
        </w:r>
        <w:r w:rsidR="003E15EB">
          <w:rPr>
            <w:rFonts w:eastAsiaTheme="minorEastAsia" w:cstheme="minorBidi"/>
            <w:bCs w:val="0"/>
            <w:color w:val="auto"/>
            <w:kern w:val="2"/>
            <w:sz w:val="22"/>
            <w:szCs w:val="22"/>
            <w14:ligatures w14:val="standardContextual"/>
          </w:rPr>
          <w:tab/>
        </w:r>
        <w:r w:rsidR="003E15EB" w:rsidRPr="00BA431C">
          <w:rPr>
            <w:rStyle w:val="Lienhypertexte"/>
          </w:rPr>
          <w:t>Enseignement pratique</w:t>
        </w:r>
        <w:r w:rsidR="003E15EB">
          <w:rPr>
            <w:webHidden/>
          </w:rPr>
          <w:tab/>
        </w:r>
        <w:r w:rsidR="003E15EB">
          <w:rPr>
            <w:webHidden/>
          </w:rPr>
          <w:fldChar w:fldCharType="begin"/>
        </w:r>
        <w:r w:rsidR="003E15EB">
          <w:rPr>
            <w:webHidden/>
          </w:rPr>
          <w:instrText xml:space="preserve"> PAGEREF _Toc143878623 \h </w:instrText>
        </w:r>
        <w:r w:rsidR="003E15EB">
          <w:rPr>
            <w:webHidden/>
          </w:rPr>
        </w:r>
        <w:r w:rsidR="003E15EB">
          <w:rPr>
            <w:webHidden/>
          </w:rPr>
          <w:fldChar w:fldCharType="separate"/>
        </w:r>
        <w:r w:rsidR="003E15EB">
          <w:rPr>
            <w:webHidden/>
          </w:rPr>
          <w:t>24</w:t>
        </w:r>
        <w:r w:rsidR="003E15EB">
          <w:rPr>
            <w:webHidden/>
          </w:rPr>
          <w:fldChar w:fldCharType="end"/>
        </w:r>
      </w:hyperlink>
    </w:p>
    <w:p w14:paraId="2ECC67B8" w14:textId="3E6C50E4" w:rsidR="003E15EB" w:rsidRDefault="00000000">
      <w:pPr>
        <w:pStyle w:val="TM3"/>
        <w:rPr>
          <w:rFonts w:eastAsiaTheme="minorEastAsia" w:cstheme="minorBidi"/>
          <w:bCs w:val="0"/>
          <w:kern w:val="2"/>
          <w:sz w:val="22"/>
          <w:szCs w:val="22"/>
          <w14:ligatures w14:val="standardContextual"/>
        </w:rPr>
      </w:pPr>
      <w:hyperlink w:anchor="_Toc143878624" w:history="1">
        <w:r w:rsidR="003E15EB" w:rsidRPr="00BA431C">
          <w:rPr>
            <w:rStyle w:val="Lienhypertexte"/>
          </w:rPr>
          <w:t>3.3.1.</w:t>
        </w:r>
        <w:r w:rsidR="003E15EB">
          <w:rPr>
            <w:rFonts w:eastAsiaTheme="minorEastAsia" w:cstheme="minorBidi"/>
            <w:bCs w:val="0"/>
            <w:kern w:val="2"/>
            <w:sz w:val="22"/>
            <w:szCs w:val="22"/>
            <w14:ligatures w14:val="standardContextual"/>
          </w:rPr>
          <w:tab/>
        </w:r>
        <w:r w:rsidR="003E15EB" w:rsidRPr="00BA431C">
          <w:rPr>
            <w:rStyle w:val="Lienhypertexte"/>
          </w:rPr>
          <w:t>Salles d’explorations thématiques</w:t>
        </w:r>
        <w:r w:rsidR="003E15EB">
          <w:rPr>
            <w:webHidden/>
          </w:rPr>
          <w:tab/>
        </w:r>
        <w:r w:rsidR="003E15EB">
          <w:rPr>
            <w:webHidden/>
          </w:rPr>
          <w:fldChar w:fldCharType="begin"/>
        </w:r>
        <w:r w:rsidR="003E15EB">
          <w:rPr>
            <w:webHidden/>
          </w:rPr>
          <w:instrText xml:space="preserve"> PAGEREF _Toc143878624 \h </w:instrText>
        </w:r>
        <w:r w:rsidR="003E15EB">
          <w:rPr>
            <w:webHidden/>
          </w:rPr>
        </w:r>
        <w:r w:rsidR="003E15EB">
          <w:rPr>
            <w:webHidden/>
          </w:rPr>
          <w:fldChar w:fldCharType="separate"/>
        </w:r>
        <w:r w:rsidR="003E15EB">
          <w:rPr>
            <w:webHidden/>
          </w:rPr>
          <w:t>24</w:t>
        </w:r>
        <w:r w:rsidR="003E15EB">
          <w:rPr>
            <w:webHidden/>
          </w:rPr>
          <w:fldChar w:fldCharType="end"/>
        </w:r>
      </w:hyperlink>
    </w:p>
    <w:p w14:paraId="72B3BC68" w14:textId="79D47838" w:rsidR="003E15EB" w:rsidRDefault="00000000">
      <w:pPr>
        <w:pStyle w:val="TM2"/>
        <w:rPr>
          <w:rFonts w:eastAsiaTheme="minorEastAsia" w:cstheme="minorBidi"/>
          <w:bCs w:val="0"/>
          <w:color w:val="auto"/>
          <w:kern w:val="2"/>
          <w:sz w:val="22"/>
          <w:szCs w:val="22"/>
          <w14:ligatures w14:val="standardContextual"/>
        </w:rPr>
      </w:pPr>
      <w:hyperlink w:anchor="_Toc143878625" w:history="1">
        <w:r w:rsidR="003E15EB" w:rsidRPr="00BA431C">
          <w:rPr>
            <w:rStyle w:val="Lienhypertexte"/>
          </w:rPr>
          <w:t>3.4.</w:t>
        </w:r>
        <w:r w:rsidR="003E15EB">
          <w:rPr>
            <w:rFonts w:eastAsiaTheme="minorEastAsia" w:cstheme="minorBidi"/>
            <w:bCs w:val="0"/>
            <w:color w:val="auto"/>
            <w:kern w:val="2"/>
            <w:sz w:val="22"/>
            <w:szCs w:val="22"/>
            <w14:ligatures w14:val="standardContextual"/>
          </w:rPr>
          <w:tab/>
        </w:r>
        <w:r w:rsidR="003E15EB" w:rsidRPr="00BA431C">
          <w:rPr>
            <w:rStyle w:val="Lienhypertexte"/>
          </w:rPr>
          <w:t>Pré-incubateurs et start UPS</w:t>
        </w:r>
        <w:r w:rsidR="003E15EB">
          <w:rPr>
            <w:webHidden/>
          </w:rPr>
          <w:tab/>
        </w:r>
        <w:r w:rsidR="003E15EB">
          <w:rPr>
            <w:webHidden/>
          </w:rPr>
          <w:fldChar w:fldCharType="begin"/>
        </w:r>
        <w:r w:rsidR="003E15EB">
          <w:rPr>
            <w:webHidden/>
          </w:rPr>
          <w:instrText xml:space="preserve"> PAGEREF _Toc143878625 \h </w:instrText>
        </w:r>
        <w:r w:rsidR="003E15EB">
          <w:rPr>
            <w:webHidden/>
          </w:rPr>
        </w:r>
        <w:r w:rsidR="003E15EB">
          <w:rPr>
            <w:webHidden/>
          </w:rPr>
          <w:fldChar w:fldCharType="separate"/>
        </w:r>
        <w:r w:rsidR="003E15EB">
          <w:rPr>
            <w:webHidden/>
          </w:rPr>
          <w:t>28</w:t>
        </w:r>
        <w:r w:rsidR="003E15EB">
          <w:rPr>
            <w:webHidden/>
          </w:rPr>
          <w:fldChar w:fldCharType="end"/>
        </w:r>
      </w:hyperlink>
    </w:p>
    <w:p w14:paraId="744FD551" w14:textId="2F739FF4" w:rsidR="003E15EB" w:rsidRDefault="00000000">
      <w:pPr>
        <w:pStyle w:val="TM2"/>
        <w:rPr>
          <w:rFonts w:eastAsiaTheme="minorEastAsia" w:cstheme="minorBidi"/>
          <w:bCs w:val="0"/>
          <w:color w:val="auto"/>
          <w:kern w:val="2"/>
          <w:sz w:val="22"/>
          <w:szCs w:val="22"/>
          <w14:ligatures w14:val="standardContextual"/>
        </w:rPr>
      </w:pPr>
      <w:hyperlink w:anchor="_Toc143878626" w:history="1">
        <w:r w:rsidR="003E15EB" w:rsidRPr="00BA431C">
          <w:rPr>
            <w:rStyle w:val="Lienhypertexte"/>
          </w:rPr>
          <w:t>3.5.</w:t>
        </w:r>
        <w:r w:rsidR="003E15EB">
          <w:rPr>
            <w:rFonts w:eastAsiaTheme="minorEastAsia" w:cstheme="minorBidi"/>
            <w:bCs w:val="0"/>
            <w:color w:val="auto"/>
            <w:kern w:val="2"/>
            <w:sz w:val="22"/>
            <w:szCs w:val="22"/>
            <w14:ligatures w14:val="standardContextual"/>
          </w:rPr>
          <w:tab/>
        </w:r>
        <w:r w:rsidR="003E15EB" w:rsidRPr="00BA431C">
          <w:rPr>
            <w:rStyle w:val="Lienhypertexte"/>
          </w:rPr>
          <w:t>Fabrication montage : Le FabLab</w:t>
        </w:r>
        <w:r w:rsidR="003E15EB">
          <w:rPr>
            <w:webHidden/>
          </w:rPr>
          <w:tab/>
        </w:r>
        <w:r w:rsidR="003E15EB">
          <w:rPr>
            <w:webHidden/>
          </w:rPr>
          <w:fldChar w:fldCharType="begin"/>
        </w:r>
        <w:r w:rsidR="003E15EB">
          <w:rPr>
            <w:webHidden/>
          </w:rPr>
          <w:instrText xml:space="preserve"> PAGEREF _Toc143878626 \h </w:instrText>
        </w:r>
        <w:r w:rsidR="003E15EB">
          <w:rPr>
            <w:webHidden/>
          </w:rPr>
        </w:r>
        <w:r w:rsidR="003E15EB">
          <w:rPr>
            <w:webHidden/>
          </w:rPr>
          <w:fldChar w:fldCharType="separate"/>
        </w:r>
        <w:r w:rsidR="003E15EB">
          <w:rPr>
            <w:webHidden/>
          </w:rPr>
          <w:t>32</w:t>
        </w:r>
        <w:r w:rsidR="003E15EB">
          <w:rPr>
            <w:webHidden/>
          </w:rPr>
          <w:fldChar w:fldCharType="end"/>
        </w:r>
      </w:hyperlink>
    </w:p>
    <w:p w14:paraId="35B7883A" w14:textId="1557678D" w:rsidR="003E15EB" w:rsidRDefault="00000000">
      <w:pPr>
        <w:pStyle w:val="TM2"/>
        <w:rPr>
          <w:rFonts w:eastAsiaTheme="minorEastAsia" w:cstheme="minorBidi"/>
          <w:bCs w:val="0"/>
          <w:color w:val="auto"/>
          <w:kern w:val="2"/>
          <w:sz w:val="22"/>
          <w:szCs w:val="22"/>
          <w14:ligatures w14:val="standardContextual"/>
        </w:rPr>
      </w:pPr>
      <w:hyperlink w:anchor="_Toc143878627" w:history="1">
        <w:r w:rsidR="003E15EB" w:rsidRPr="00BA431C">
          <w:rPr>
            <w:rStyle w:val="Lienhypertexte"/>
          </w:rPr>
          <w:t>3.6.</w:t>
        </w:r>
        <w:r w:rsidR="003E15EB">
          <w:rPr>
            <w:rFonts w:eastAsiaTheme="minorEastAsia" w:cstheme="minorBidi"/>
            <w:bCs w:val="0"/>
            <w:color w:val="auto"/>
            <w:kern w:val="2"/>
            <w:sz w:val="22"/>
            <w:szCs w:val="22"/>
            <w14:ligatures w14:val="standardContextual"/>
          </w:rPr>
          <w:tab/>
        </w:r>
        <w:r w:rsidR="003E15EB" w:rsidRPr="00BA431C">
          <w:rPr>
            <w:rStyle w:val="Lienhypertexte"/>
          </w:rPr>
          <w:t>Enseignements théoriques</w:t>
        </w:r>
        <w:r w:rsidR="003E15EB">
          <w:rPr>
            <w:webHidden/>
          </w:rPr>
          <w:tab/>
        </w:r>
        <w:r w:rsidR="003E15EB">
          <w:rPr>
            <w:webHidden/>
          </w:rPr>
          <w:fldChar w:fldCharType="begin"/>
        </w:r>
        <w:r w:rsidR="003E15EB">
          <w:rPr>
            <w:webHidden/>
          </w:rPr>
          <w:instrText xml:space="preserve"> PAGEREF _Toc143878627 \h </w:instrText>
        </w:r>
        <w:r w:rsidR="003E15EB">
          <w:rPr>
            <w:webHidden/>
          </w:rPr>
        </w:r>
        <w:r w:rsidR="003E15EB">
          <w:rPr>
            <w:webHidden/>
          </w:rPr>
          <w:fldChar w:fldCharType="separate"/>
        </w:r>
        <w:r w:rsidR="003E15EB">
          <w:rPr>
            <w:webHidden/>
          </w:rPr>
          <w:t>38</w:t>
        </w:r>
        <w:r w:rsidR="003E15EB">
          <w:rPr>
            <w:webHidden/>
          </w:rPr>
          <w:fldChar w:fldCharType="end"/>
        </w:r>
      </w:hyperlink>
    </w:p>
    <w:p w14:paraId="5CF1E007" w14:textId="21657D42" w:rsidR="003E15EB" w:rsidRDefault="00000000">
      <w:pPr>
        <w:pStyle w:val="TM3"/>
        <w:rPr>
          <w:rFonts w:eastAsiaTheme="minorEastAsia" w:cstheme="minorBidi"/>
          <w:bCs w:val="0"/>
          <w:kern w:val="2"/>
          <w:sz w:val="22"/>
          <w:szCs w:val="22"/>
          <w14:ligatures w14:val="standardContextual"/>
        </w:rPr>
      </w:pPr>
      <w:hyperlink w:anchor="_Toc143878628" w:history="1">
        <w:r w:rsidR="003E15EB" w:rsidRPr="00BA431C">
          <w:rPr>
            <w:rStyle w:val="Lienhypertexte"/>
          </w:rPr>
          <w:t>3.6.1.</w:t>
        </w:r>
        <w:r w:rsidR="003E15EB">
          <w:rPr>
            <w:rFonts w:eastAsiaTheme="minorEastAsia" w:cstheme="minorBidi"/>
            <w:bCs w:val="0"/>
            <w:kern w:val="2"/>
            <w:sz w:val="22"/>
            <w:szCs w:val="22"/>
            <w14:ligatures w14:val="standardContextual"/>
          </w:rPr>
          <w:tab/>
        </w:r>
        <w:r w:rsidR="003E15EB" w:rsidRPr="00BA431C">
          <w:rPr>
            <w:rStyle w:val="Lienhypertexte"/>
          </w:rPr>
          <w:t>Amphithéâtres</w:t>
        </w:r>
        <w:r w:rsidR="003E15EB">
          <w:rPr>
            <w:webHidden/>
          </w:rPr>
          <w:tab/>
        </w:r>
        <w:r w:rsidR="003E15EB">
          <w:rPr>
            <w:webHidden/>
          </w:rPr>
          <w:fldChar w:fldCharType="begin"/>
        </w:r>
        <w:r w:rsidR="003E15EB">
          <w:rPr>
            <w:webHidden/>
          </w:rPr>
          <w:instrText xml:space="preserve"> PAGEREF _Toc143878628 \h </w:instrText>
        </w:r>
        <w:r w:rsidR="003E15EB">
          <w:rPr>
            <w:webHidden/>
          </w:rPr>
        </w:r>
        <w:r w:rsidR="003E15EB">
          <w:rPr>
            <w:webHidden/>
          </w:rPr>
          <w:fldChar w:fldCharType="separate"/>
        </w:r>
        <w:r w:rsidR="003E15EB">
          <w:rPr>
            <w:webHidden/>
          </w:rPr>
          <w:t>38</w:t>
        </w:r>
        <w:r w:rsidR="003E15EB">
          <w:rPr>
            <w:webHidden/>
          </w:rPr>
          <w:fldChar w:fldCharType="end"/>
        </w:r>
      </w:hyperlink>
    </w:p>
    <w:p w14:paraId="462C46E8" w14:textId="00D0DC25" w:rsidR="003E15EB" w:rsidRDefault="00000000">
      <w:pPr>
        <w:pStyle w:val="TM3"/>
        <w:rPr>
          <w:rFonts w:eastAsiaTheme="minorEastAsia" w:cstheme="minorBidi"/>
          <w:bCs w:val="0"/>
          <w:kern w:val="2"/>
          <w:sz w:val="22"/>
          <w:szCs w:val="22"/>
          <w14:ligatures w14:val="standardContextual"/>
        </w:rPr>
      </w:pPr>
      <w:hyperlink w:anchor="_Toc143878629" w:history="1">
        <w:r w:rsidR="003E15EB" w:rsidRPr="00BA431C">
          <w:rPr>
            <w:rStyle w:val="Lienhypertexte"/>
          </w:rPr>
          <w:t>3.6.2.</w:t>
        </w:r>
        <w:r w:rsidR="003E15EB">
          <w:rPr>
            <w:rFonts w:eastAsiaTheme="minorEastAsia" w:cstheme="minorBidi"/>
            <w:bCs w:val="0"/>
            <w:kern w:val="2"/>
            <w:sz w:val="22"/>
            <w:szCs w:val="22"/>
            <w14:ligatures w14:val="standardContextual"/>
          </w:rPr>
          <w:tab/>
        </w:r>
        <w:r w:rsidR="003E15EB" w:rsidRPr="00BA431C">
          <w:rPr>
            <w:rStyle w:val="Lienhypertexte"/>
          </w:rPr>
          <w:t>Salle d’enseignement innovant</w:t>
        </w:r>
        <w:r w:rsidR="003E15EB">
          <w:rPr>
            <w:webHidden/>
          </w:rPr>
          <w:tab/>
        </w:r>
        <w:r w:rsidR="003E15EB">
          <w:rPr>
            <w:webHidden/>
          </w:rPr>
          <w:fldChar w:fldCharType="begin"/>
        </w:r>
        <w:r w:rsidR="003E15EB">
          <w:rPr>
            <w:webHidden/>
          </w:rPr>
          <w:instrText xml:space="preserve"> PAGEREF _Toc143878629 \h </w:instrText>
        </w:r>
        <w:r w:rsidR="003E15EB">
          <w:rPr>
            <w:webHidden/>
          </w:rPr>
        </w:r>
        <w:r w:rsidR="003E15EB">
          <w:rPr>
            <w:webHidden/>
          </w:rPr>
          <w:fldChar w:fldCharType="separate"/>
        </w:r>
        <w:r w:rsidR="003E15EB">
          <w:rPr>
            <w:webHidden/>
          </w:rPr>
          <w:t>41</w:t>
        </w:r>
        <w:r w:rsidR="003E15EB">
          <w:rPr>
            <w:webHidden/>
          </w:rPr>
          <w:fldChar w:fldCharType="end"/>
        </w:r>
      </w:hyperlink>
    </w:p>
    <w:p w14:paraId="0F990F0F" w14:textId="42CBF9B1" w:rsidR="003E15EB" w:rsidRDefault="00000000">
      <w:pPr>
        <w:pStyle w:val="TM1"/>
        <w:rPr>
          <w:rFonts w:asciiTheme="minorHAnsi" w:eastAsiaTheme="minorEastAsia" w:hAnsiTheme="minorHAnsi" w:cstheme="minorBidi"/>
          <w:b w:val="0"/>
          <w:color w:val="auto"/>
          <w:kern w:val="2"/>
          <w:sz w:val="22"/>
          <w:szCs w:val="22"/>
          <w:lang w:val="fr-FR"/>
          <w14:ligatures w14:val="standardContextual"/>
        </w:rPr>
      </w:pPr>
      <w:hyperlink w:anchor="_Toc143878631" w:history="1">
        <w:r w:rsidR="003E15EB" w:rsidRPr="00BA431C">
          <w:rPr>
            <w:rStyle w:val="Lienhypertexte"/>
          </w:rPr>
          <w:t>4.</w:t>
        </w:r>
        <w:r w:rsidR="003E15EB">
          <w:rPr>
            <w:rFonts w:asciiTheme="minorHAnsi" w:eastAsiaTheme="minorEastAsia" w:hAnsiTheme="minorHAnsi" w:cstheme="minorBidi"/>
            <w:b w:val="0"/>
            <w:color w:val="auto"/>
            <w:kern w:val="2"/>
            <w:sz w:val="22"/>
            <w:szCs w:val="22"/>
            <w:lang w:val="fr-FR"/>
            <w14:ligatures w14:val="standardContextual"/>
          </w:rPr>
          <w:tab/>
        </w:r>
        <w:r w:rsidR="003E15EB" w:rsidRPr="00BA431C">
          <w:rPr>
            <w:rStyle w:val="Lienhypertexte"/>
          </w:rPr>
          <w:t>Bibliographie</w:t>
        </w:r>
        <w:r w:rsidR="003E15EB">
          <w:rPr>
            <w:webHidden/>
          </w:rPr>
          <w:tab/>
        </w:r>
        <w:r w:rsidR="003E15EB">
          <w:rPr>
            <w:webHidden/>
          </w:rPr>
          <w:fldChar w:fldCharType="begin"/>
        </w:r>
        <w:r w:rsidR="003E15EB">
          <w:rPr>
            <w:webHidden/>
          </w:rPr>
          <w:instrText xml:space="preserve"> PAGEREF _Toc143878631 \h </w:instrText>
        </w:r>
        <w:r w:rsidR="003E15EB">
          <w:rPr>
            <w:webHidden/>
          </w:rPr>
        </w:r>
        <w:r w:rsidR="003E15EB">
          <w:rPr>
            <w:webHidden/>
          </w:rPr>
          <w:fldChar w:fldCharType="separate"/>
        </w:r>
        <w:r w:rsidR="003E15EB">
          <w:rPr>
            <w:webHidden/>
          </w:rPr>
          <w:t>44</w:t>
        </w:r>
        <w:r w:rsidR="003E15EB">
          <w:rPr>
            <w:webHidden/>
          </w:rPr>
          <w:fldChar w:fldCharType="end"/>
        </w:r>
      </w:hyperlink>
    </w:p>
    <w:p w14:paraId="7DE35CEE" w14:textId="531EEFAF" w:rsidR="003E15EB" w:rsidRDefault="00000000">
      <w:pPr>
        <w:pStyle w:val="TM1"/>
        <w:rPr>
          <w:rFonts w:asciiTheme="minorHAnsi" w:eastAsiaTheme="minorEastAsia" w:hAnsiTheme="minorHAnsi" w:cstheme="minorBidi"/>
          <w:b w:val="0"/>
          <w:color w:val="auto"/>
          <w:kern w:val="2"/>
          <w:sz w:val="22"/>
          <w:szCs w:val="22"/>
          <w:lang w:val="fr-FR"/>
          <w14:ligatures w14:val="standardContextual"/>
        </w:rPr>
      </w:pPr>
      <w:hyperlink w:anchor="_Toc143878632" w:history="1">
        <w:r w:rsidR="003E15EB" w:rsidRPr="00BA431C">
          <w:rPr>
            <w:rStyle w:val="Lienhypertexte"/>
          </w:rPr>
          <w:t>5.</w:t>
        </w:r>
        <w:r w:rsidR="003E15EB">
          <w:rPr>
            <w:rFonts w:asciiTheme="minorHAnsi" w:eastAsiaTheme="minorEastAsia" w:hAnsiTheme="minorHAnsi" w:cstheme="minorBidi"/>
            <w:b w:val="0"/>
            <w:color w:val="auto"/>
            <w:kern w:val="2"/>
            <w:sz w:val="22"/>
            <w:szCs w:val="22"/>
            <w:lang w:val="fr-FR"/>
            <w14:ligatures w14:val="standardContextual"/>
          </w:rPr>
          <w:tab/>
        </w:r>
        <w:r w:rsidR="003E15EB" w:rsidRPr="00BA431C">
          <w:rPr>
            <w:rStyle w:val="Lienhypertexte"/>
          </w:rPr>
          <w:t>Glossaire</w:t>
        </w:r>
        <w:r w:rsidR="003E15EB">
          <w:rPr>
            <w:webHidden/>
          </w:rPr>
          <w:tab/>
        </w:r>
        <w:r w:rsidR="003E15EB">
          <w:rPr>
            <w:webHidden/>
          </w:rPr>
          <w:fldChar w:fldCharType="begin"/>
        </w:r>
        <w:r w:rsidR="003E15EB">
          <w:rPr>
            <w:webHidden/>
          </w:rPr>
          <w:instrText xml:space="preserve"> PAGEREF _Toc143878632 \h </w:instrText>
        </w:r>
        <w:r w:rsidR="003E15EB">
          <w:rPr>
            <w:webHidden/>
          </w:rPr>
        </w:r>
        <w:r w:rsidR="003E15EB">
          <w:rPr>
            <w:webHidden/>
          </w:rPr>
          <w:fldChar w:fldCharType="separate"/>
        </w:r>
        <w:r w:rsidR="003E15EB">
          <w:rPr>
            <w:webHidden/>
          </w:rPr>
          <w:t>44</w:t>
        </w:r>
        <w:r w:rsidR="003E15EB">
          <w:rPr>
            <w:webHidden/>
          </w:rPr>
          <w:fldChar w:fldCharType="end"/>
        </w:r>
      </w:hyperlink>
    </w:p>
    <w:p w14:paraId="1671164B" w14:textId="018DAECB" w:rsidR="003E15EB" w:rsidRDefault="00000000">
      <w:pPr>
        <w:pStyle w:val="TM1"/>
        <w:rPr>
          <w:rFonts w:asciiTheme="minorHAnsi" w:eastAsiaTheme="minorEastAsia" w:hAnsiTheme="minorHAnsi" w:cstheme="minorBidi"/>
          <w:b w:val="0"/>
          <w:color w:val="auto"/>
          <w:kern w:val="2"/>
          <w:sz w:val="22"/>
          <w:szCs w:val="22"/>
          <w:lang w:val="fr-FR"/>
          <w14:ligatures w14:val="standardContextual"/>
        </w:rPr>
      </w:pPr>
      <w:hyperlink w:anchor="_Toc143878633" w:history="1">
        <w:r w:rsidR="003E15EB" w:rsidRPr="00BA431C">
          <w:rPr>
            <w:rStyle w:val="Lienhypertexte"/>
          </w:rPr>
          <w:t>6.</w:t>
        </w:r>
        <w:r w:rsidR="003E15EB">
          <w:rPr>
            <w:rFonts w:asciiTheme="minorHAnsi" w:eastAsiaTheme="minorEastAsia" w:hAnsiTheme="minorHAnsi" w:cstheme="minorBidi"/>
            <w:b w:val="0"/>
            <w:color w:val="auto"/>
            <w:kern w:val="2"/>
            <w:sz w:val="22"/>
            <w:szCs w:val="22"/>
            <w:lang w:val="fr-FR"/>
            <w14:ligatures w14:val="standardContextual"/>
          </w:rPr>
          <w:tab/>
        </w:r>
        <w:r w:rsidR="003E15EB" w:rsidRPr="00BA431C">
          <w:rPr>
            <w:rStyle w:val="Lienhypertexte"/>
          </w:rPr>
          <w:t>ANNEXE : TABLEAU DE SURFACES GENERAL</w:t>
        </w:r>
        <w:r w:rsidR="003E15EB">
          <w:rPr>
            <w:webHidden/>
          </w:rPr>
          <w:tab/>
        </w:r>
        <w:r w:rsidR="003E15EB">
          <w:rPr>
            <w:webHidden/>
          </w:rPr>
          <w:fldChar w:fldCharType="begin"/>
        </w:r>
        <w:r w:rsidR="003E15EB">
          <w:rPr>
            <w:webHidden/>
          </w:rPr>
          <w:instrText xml:space="preserve"> PAGEREF _Toc143878633 \h </w:instrText>
        </w:r>
        <w:r w:rsidR="003E15EB">
          <w:rPr>
            <w:webHidden/>
          </w:rPr>
        </w:r>
        <w:r w:rsidR="003E15EB">
          <w:rPr>
            <w:webHidden/>
          </w:rPr>
          <w:fldChar w:fldCharType="separate"/>
        </w:r>
        <w:r w:rsidR="003E15EB">
          <w:rPr>
            <w:webHidden/>
          </w:rPr>
          <w:t>46</w:t>
        </w:r>
        <w:r w:rsidR="003E15EB">
          <w:rPr>
            <w:webHidden/>
          </w:rPr>
          <w:fldChar w:fldCharType="end"/>
        </w:r>
      </w:hyperlink>
    </w:p>
    <w:p w14:paraId="0B70EA3B" w14:textId="1ED74B85" w:rsidR="003E15EB" w:rsidRDefault="00000000">
      <w:pPr>
        <w:pStyle w:val="TM1"/>
        <w:rPr>
          <w:rFonts w:asciiTheme="minorHAnsi" w:eastAsiaTheme="minorEastAsia" w:hAnsiTheme="minorHAnsi" w:cstheme="minorBidi"/>
          <w:b w:val="0"/>
          <w:color w:val="auto"/>
          <w:kern w:val="2"/>
          <w:sz w:val="22"/>
          <w:szCs w:val="22"/>
          <w:lang w:val="fr-FR"/>
          <w14:ligatures w14:val="standardContextual"/>
        </w:rPr>
      </w:pPr>
      <w:hyperlink w:anchor="_Toc143878634" w:history="1">
        <w:r w:rsidR="003E15EB" w:rsidRPr="00BA431C">
          <w:rPr>
            <w:rStyle w:val="Lienhypertexte"/>
          </w:rPr>
          <w:t>7.</w:t>
        </w:r>
        <w:r w:rsidR="003E15EB">
          <w:rPr>
            <w:rFonts w:asciiTheme="minorHAnsi" w:eastAsiaTheme="minorEastAsia" w:hAnsiTheme="minorHAnsi" w:cstheme="minorBidi"/>
            <w:b w:val="0"/>
            <w:color w:val="auto"/>
            <w:kern w:val="2"/>
            <w:sz w:val="22"/>
            <w:szCs w:val="22"/>
            <w:lang w:val="fr-FR"/>
            <w14:ligatures w14:val="standardContextual"/>
          </w:rPr>
          <w:tab/>
        </w:r>
        <w:r w:rsidR="003E15EB" w:rsidRPr="00BA431C">
          <w:rPr>
            <w:rStyle w:val="Lienhypertexte"/>
          </w:rPr>
          <w:t>ANNEXE : SALLE DE CAPTATION</w:t>
        </w:r>
        <w:r w:rsidR="003E15EB">
          <w:rPr>
            <w:webHidden/>
          </w:rPr>
          <w:tab/>
        </w:r>
        <w:r w:rsidR="003E15EB">
          <w:rPr>
            <w:webHidden/>
          </w:rPr>
          <w:fldChar w:fldCharType="begin"/>
        </w:r>
        <w:r w:rsidR="003E15EB">
          <w:rPr>
            <w:webHidden/>
          </w:rPr>
          <w:instrText xml:space="preserve"> PAGEREF _Toc143878634 \h </w:instrText>
        </w:r>
        <w:r w:rsidR="003E15EB">
          <w:rPr>
            <w:webHidden/>
          </w:rPr>
        </w:r>
        <w:r w:rsidR="003E15EB">
          <w:rPr>
            <w:webHidden/>
          </w:rPr>
          <w:fldChar w:fldCharType="separate"/>
        </w:r>
        <w:r w:rsidR="003E15EB">
          <w:rPr>
            <w:webHidden/>
          </w:rPr>
          <w:t>51</w:t>
        </w:r>
        <w:r w:rsidR="003E15EB">
          <w:rPr>
            <w:webHidden/>
          </w:rPr>
          <w:fldChar w:fldCharType="end"/>
        </w:r>
      </w:hyperlink>
    </w:p>
    <w:p w14:paraId="05D688A4" w14:textId="6AEB721E" w:rsidR="003E15EB" w:rsidRDefault="00000000">
      <w:pPr>
        <w:pStyle w:val="TM1"/>
        <w:rPr>
          <w:rFonts w:asciiTheme="minorHAnsi" w:eastAsiaTheme="minorEastAsia" w:hAnsiTheme="minorHAnsi" w:cstheme="minorBidi"/>
          <w:b w:val="0"/>
          <w:color w:val="auto"/>
          <w:kern w:val="2"/>
          <w:sz w:val="22"/>
          <w:szCs w:val="22"/>
          <w:lang w:val="fr-FR"/>
          <w14:ligatures w14:val="standardContextual"/>
        </w:rPr>
      </w:pPr>
      <w:hyperlink w:anchor="_Toc143878635" w:history="1">
        <w:r w:rsidR="003E15EB" w:rsidRPr="00BA431C">
          <w:rPr>
            <w:rStyle w:val="Lienhypertexte"/>
          </w:rPr>
          <w:t>8.</w:t>
        </w:r>
        <w:r w:rsidR="003E15EB">
          <w:rPr>
            <w:rFonts w:asciiTheme="minorHAnsi" w:eastAsiaTheme="minorEastAsia" w:hAnsiTheme="minorHAnsi" w:cstheme="minorBidi"/>
            <w:b w:val="0"/>
            <w:color w:val="auto"/>
            <w:kern w:val="2"/>
            <w:sz w:val="22"/>
            <w:szCs w:val="22"/>
            <w:lang w:val="fr-FR"/>
            <w14:ligatures w14:val="standardContextual"/>
          </w:rPr>
          <w:tab/>
        </w:r>
        <w:r w:rsidR="003E15EB" w:rsidRPr="00BA431C">
          <w:rPr>
            <w:rStyle w:val="Lienhypertexte"/>
          </w:rPr>
          <w:t>ANNEXE : FABLAB</w:t>
        </w:r>
        <w:r w:rsidR="003E15EB">
          <w:rPr>
            <w:webHidden/>
          </w:rPr>
          <w:tab/>
        </w:r>
        <w:r w:rsidR="003E15EB">
          <w:rPr>
            <w:webHidden/>
          </w:rPr>
          <w:fldChar w:fldCharType="begin"/>
        </w:r>
        <w:r w:rsidR="003E15EB">
          <w:rPr>
            <w:webHidden/>
          </w:rPr>
          <w:instrText xml:space="preserve"> PAGEREF _Toc143878635 \h </w:instrText>
        </w:r>
        <w:r w:rsidR="003E15EB">
          <w:rPr>
            <w:webHidden/>
          </w:rPr>
        </w:r>
        <w:r w:rsidR="003E15EB">
          <w:rPr>
            <w:webHidden/>
          </w:rPr>
          <w:fldChar w:fldCharType="separate"/>
        </w:r>
        <w:r w:rsidR="003E15EB">
          <w:rPr>
            <w:webHidden/>
          </w:rPr>
          <w:t>55</w:t>
        </w:r>
        <w:r w:rsidR="003E15EB">
          <w:rPr>
            <w:webHidden/>
          </w:rPr>
          <w:fldChar w:fldCharType="end"/>
        </w:r>
      </w:hyperlink>
    </w:p>
    <w:p w14:paraId="46CE9BF4" w14:textId="1244BFB1" w:rsidR="00935200" w:rsidRPr="00935200" w:rsidRDefault="005A6FBB" w:rsidP="00852371">
      <w:pPr>
        <w:rPr>
          <w:rFonts w:eastAsiaTheme="minorEastAsia"/>
        </w:rPr>
      </w:pPr>
      <w:r>
        <w:rPr>
          <w:rFonts w:ascii="Arial" w:eastAsiaTheme="minorEastAsia" w:hAnsi="Arial"/>
          <w:b/>
        </w:rPr>
        <w:fldChar w:fldCharType="end"/>
      </w:r>
    </w:p>
    <w:p w14:paraId="67A13207" w14:textId="77777777" w:rsidR="00332683" w:rsidRPr="00332683" w:rsidRDefault="00332683" w:rsidP="00852371"/>
    <w:p w14:paraId="5E94FAC4" w14:textId="13B547D4" w:rsidR="00F5082A" w:rsidRDefault="00B01B48" w:rsidP="0020421C">
      <w:pPr>
        <w:pStyle w:val="Titre1"/>
      </w:pPr>
      <w:r>
        <w:br w:type="page"/>
      </w:r>
      <w:bookmarkStart w:id="5" w:name="_Toc27039505"/>
      <w:bookmarkStart w:id="6" w:name="_Toc59193769"/>
      <w:bookmarkStart w:id="7" w:name="_Toc143878607"/>
      <w:bookmarkEnd w:id="1"/>
      <w:bookmarkEnd w:id="2"/>
      <w:bookmarkEnd w:id="3"/>
      <w:r w:rsidR="00FB57C0" w:rsidRPr="0040113F">
        <w:lastRenderedPageBreak/>
        <w:t>INTRODU</w:t>
      </w:r>
      <w:r w:rsidR="00FB57C0" w:rsidRPr="00184556">
        <w:t>CTION</w:t>
      </w:r>
      <w:bookmarkEnd w:id="5"/>
      <w:bookmarkEnd w:id="6"/>
      <w:bookmarkEnd w:id="7"/>
    </w:p>
    <w:p w14:paraId="5C8D1073" w14:textId="60B4CB2E" w:rsidR="004375D5" w:rsidRDefault="00C43C7A" w:rsidP="0020421C">
      <w:pPr>
        <w:pStyle w:val="Titre2"/>
      </w:pPr>
      <w:bookmarkStart w:id="8" w:name="_Toc107566088"/>
      <w:bookmarkStart w:id="9" w:name="_Toc143878608"/>
      <w:bookmarkEnd w:id="4"/>
      <w:r>
        <w:t>Rappel de l’</w:t>
      </w:r>
      <w:r w:rsidR="004375D5">
        <w:t>organisation du programme</w:t>
      </w:r>
      <w:bookmarkEnd w:id="8"/>
      <w:bookmarkEnd w:id="9"/>
    </w:p>
    <w:p w14:paraId="1F559B84" w14:textId="3A52A28A" w:rsidR="004375D5" w:rsidRDefault="004375D5" w:rsidP="004375D5">
      <w:r w:rsidRPr="00D52E5F">
        <w:t xml:space="preserve">Le présent Programme fait partie du </w:t>
      </w:r>
      <w:r w:rsidRPr="00D52E5F">
        <w:rPr>
          <w:b/>
        </w:rPr>
        <w:t xml:space="preserve">Dossier de Consultation des Concepteurs </w:t>
      </w:r>
      <w:r w:rsidRPr="00D52E5F">
        <w:t>(DCC) qui permettra de choisir un maître d'œuvre pour cette opération.</w:t>
      </w:r>
    </w:p>
    <w:p w14:paraId="323BE807" w14:textId="77777777" w:rsidR="004375D5" w:rsidRPr="0044005A" w:rsidRDefault="004375D5" w:rsidP="004375D5">
      <w:pPr>
        <w:spacing w:before="120"/>
        <w:rPr>
          <w:b/>
        </w:rPr>
      </w:pPr>
      <w:r w:rsidRPr="0062027A">
        <w:rPr>
          <w:b/>
        </w:rPr>
        <w:t xml:space="preserve">L’opération sera conduite en </w:t>
      </w:r>
      <w:r w:rsidRPr="0041703F">
        <w:rPr>
          <w:b/>
        </w:rPr>
        <w:t xml:space="preserve">concours </w:t>
      </w:r>
      <w:r>
        <w:rPr>
          <w:b/>
        </w:rPr>
        <w:t>de MOE au sens du livre IV du Code de la commande publique</w:t>
      </w:r>
      <w:r w:rsidRPr="0041703F">
        <w:rPr>
          <w:b/>
        </w:rPr>
        <w:t>.</w:t>
      </w:r>
    </w:p>
    <w:p w14:paraId="2413CDE2" w14:textId="77777777" w:rsidR="00783ED4" w:rsidRPr="00096420" w:rsidRDefault="00783ED4" w:rsidP="00783ED4">
      <w:pPr>
        <w:spacing w:before="120" w:after="120"/>
      </w:pPr>
      <w:r w:rsidRPr="00096420">
        <w:t xml:space="preserve">Le </w:t>
      </w:r>
      <w:r w:rsidRPr="00096420">
        <w:rPr>
          <w:b/>
          <w:bCs/>
        </w:rPr>
        <w:t xml:space="preserve">programme </w:t>
      </w:r>
      <w:r w:rsidRPr="00096420">
        <w:t xml:space="preserve">comprend </w:t>
      </w:r>
      <w:r w:rsidRPr="00CC0BB0">
        <w:rPr>
          <w:b/>
          <w:bCs/>
        </w:rPr>
        <w:t>4 parties</w:t>
      </w:r>
      <w:r w:rsidRPr="00096420">
        <w:t xml:space="preserve"> à savoir : </w:t>
      </w:r>
    </w:p>
    <w:p w14:paraId="26CE1B5D" w14:textId="77777777" w:rsidR="00783ED4" w:rsidRPr="002A1710" w:rsidRDefault="00783ED4">
      <w:pPr>
        <w:numPr>
          <w:ilvl w:val="0"/>
          <w:numId w:val="16"/>
        </w:numPr>
        <w:spacing w:after="60"/>
        <w:rPr>
          <w:b/>
          <w:bCs/>
          <w:color w:val="FF7335" w:themeColor="accent5"/>
        </w:rPr>
      </w:pPr>
      <w:r w:rsidRPr="002A1710">
        <w:rPr>
          <w:b/>
          <w:bCs/>
          <w:color w:val="FF7335" w:themeColor="accent5"/>
        </w:rPr>
        <w:t xml:space="preserve">Un </w:t>
      </w:r>
      <w:r w:rsidRPr="002A1710">
        <w:rPr>
          <w:b/>
          <w:bCs/>
          <w:color w:val="E64600" w:themeColor="accent5" w:themeShade="BF"/>
        </w:rPr>
        <w:t>Tome 0 </w:t>
      </w:r>
      <w:r w:rsidRPr="002A1710">
        <w:rPr>
          <w:b/>
          <w:bCs/>
          <w:color w:val="FF7335" w:themeColor="accent5"/>
        </w:rPr>
        <w:t>: Etude de site et état des lieux technique et sanitaire</w:t>
      </w:r>
    </w:p>
    <w:p w14:paraId="4BFC8478" w14:textId="77777777" w:rsidR="00783ED4" w:rsidRPr="002A1710" w:rsidRDefault="00783ED4">
      <w:pPr>
        <w:numPr>
          <w:ilvl w:val="0"/>
          <w:numId w:val="16"/>
        </w:numPr>
        <w:spacing w:after="60"/>
        <w:rPr>
          <w:color w:val="FF7335" w:themeColor="accent5"/>
        </w:rPr>
      </w:pPr>
      <w:r w:rsidRPr="002A1710">
        <w:rPr>
          <w:b/>
          <w:color w:val="FF7335" w:themeColor="accent5"/>
        </w:rPr>
        <w:t xml:space="preserve">Un </w:t>
      </w:r>
      <w:r w:rsidRPr="002A1710">
        <w:rPr>
          <w:b/>
          <w:color w:val="E64600" w:themeColor="accent5" w:themeShade="BF"/>
        </w:rPr>
        <w:t xml:space="preserve">Tome 1 </w:t>
      </w:r>
      <w:r w:rsidRPr="002A1710">
        <w:rPr>
          <w:b/>
          <w:color w:val="FF7335" w:themeColor="accent5"/>
        </w:rPr>
        <w:t>: Programme fonctionnel général</w:t>
      </w:r>
    </w:p>
    <w:p w14:paraId="3172C696" w14:textId="77777777" w:rsidR="00783ED4" w:rsidRPr="00096420" w:rsidRDefault="00783ED4" w:rsidP="00783ED4">
      <w:pPr>
        <w:ind w:left="709" w:hanging="1"/>
      </w:pPr>
      <w:r w:rsidRPr="00096420">
        <w:t xml:space="preserve">Le programme fonctionnel rassemble les données fonctionnelles et quantitatives. </w:t>
      </w:r>
      <w:r w:rsidRPr="00096420">
        <w:rPr>
          <w:szCs w:val="22"/>
        </w:rPr>
        <w:t xml:space="preserve">Il a pour objet de présenter </w:t>
      </w:r>
      <w:r w:rsidRPr="00096420">
        <w:rPr>
          <w:b/>
          <w:szCs w:val="22"/>
        </w:rPr>
        <w:t xml:space="preserve">le cadre général de l’opération, ainsi que de </w:t>
      </w:r>
      <w:r>
        <w:rPr>
          <w:b/>
          <w:szCs w:val="22"/>
        </w:rPr>
        <w:t xml:space="preserve">décrire le fonctionnement général et détaillé du projet. </w:t>
      </w:r>
    </w:p>
    <w:p w14:paraId="7E08F02D" w14:textId="0E8F2E55" w:rsidR="00783ED4" w:rsidRPr="00F41A3E" w:rsidRDefault="00783ED4" w:rsidP="00432122">
      <w:pPr>
        <w:ind w:left="360" w:firstLine="348"/>
        <w:rPr>
          <w:szCs w:val="22"/>
        </w:rPr>
      </w:pPr>
      <w:r w:rsidRPr="00096420">
        <w:rPr>
          <w:szCs w:val="22"/>
        </w:rPr>
        <w:t xml:space="preserve">Il exprime : </w:t>
      </w:r>
    </w:p>
    <w:p w14:paraId="37F2FB10" w14:textId="77777777" w:rsidR="00783ED4" w:rsidRPr="00096420" w:rsidRDefault="00783ED4">
      <w:pPr>
        <w:numPr>
          <w:ilvl w:val="0"/>
          <w:numId w:val="17"/>
        </w:numPr>
        <w:rPr>
          <w:szCs w:val="22"/>
        </w:rPr>
      </w:pPr>
      <w:r w:rsidRPr="00096420">
        <w:t>Les principes généraux de conception du projet</w:t>
      </w:r>
      <w:r w:rsidRPr="00096420">
        <w:rPr>
          <w:szCs w:val="22"/>
        </w:rPr>
        <w:t> ;</w:t>
      </w:r>
    </w:p>
    <w:p w14:paraId="7F967372" w14:textId="77777777" w:rsidR="00783ED4" w:rsidRPr="00096420" w:rsidRDefault="00783ED4">
      <w:pPr>
        <w:numPr>
          <w:ilvl w:val="0"/>
          <w:numId w:val="17"/>
        </w:numPr>
        <w:rPr>
          <w:szCs w:val="22"/>
        </w:rPr>
      </w:pPr>
      <w:r w:rsidRPr="00096420">
        <w:rPr>
          <w:szCs w:val="22"/>
        </w:rPr>
        <w:t>Les surfaces à programmer ;</w:t>
      </w:r>
    </w:p>
    <w:p w14:paraId="49D7C610" w14:textId="77777777" w:rsidR="00783ED4" w:rsidRPr="00096420" w:rsidRDefault="00783ED4">
      <w:pPr>
        <w:numPr>
          <w:ilvl w:val="0"/>
          <w:numId w:val="17"/>
        </w:numPr>
        <w:rPr>
          <w:szCs w:val="22"/>
        </w:rPr>
      </w:pPr>
      <w:r w:rsidRPr="00096420">
        <w:rPr>
          <w:szCs w:val="22"/>
        </w:rPr>
        <w:t>Le schéma fonctionnel général ;</w:t>
      </w:r>
    </w:p>
    <w:p w14:paraId="75D63225" w14:textId="77777777" w:rsidR="00783ED4" w:rsidRPr="00096420" w:rsidRDefault="00783ED4">
      <w:pPr>
        <w:numPr>
          <w:ilvl w:val="0"/>
          <w:numId w:val="17"/>
        </w:numPr>
        <w:rPr>
          <w:szCs w:val="22"/>
        </w:rPr>
      </w:pPr>
      <w:r w:rsidRPr="00096420">
        <w:rPr>
          <w:szCs w:val="22"/>
        </w:rPr>
        <w:t xml:space="preserve">Le fonctionnement détaillé de chaque entité. </w:t>
      </w:r>
    </w:p>
    <w:p w14:paraId="354EA995" w14:textId="77777777" w:rsidR="00783ED4" w:rsidRPr="00096420" w:rsidRDefault="00783ED4" w:rsidP="00783ED4">
      <w:pPr>
        <w:ind w:left="1124"/>
        <w:rPr>
          <w:szCs w:val="22"/>
        </w:rPr>
      </w:pPr>
    </w:p>
    <w:p w14:paraId="25CC8196" w14:textId="77777777" w:rsidR="00783ED4" w:rsidRPr="00AD613D" w:rsidRDefault="00783ED4">
      <w:pPr>
        <w:numPr>
          <w:ilvl w:val="0"/>
          <w:numId w:val="16"/>
        </w:numPr>
        <w:spacing w:after="60"/>
        <w:rPr>
          <w:b/>
          <w:bCs/>
          <w:color w:val="FF7335" w:themeColor="accent5"/>
        </w:rPr>
      </w:pPr>
      <w:r w:rsidRPr="00AD613D">
        <w:rPr>
          <w:b/>
          <w:bCs/>
          <w:color w:val="FF7335" w:themeColor="accent5"/>
        </w:rPr>
        <w:t xml:space="preserve">Un </w:t>
      </w:r>
      <w:r w:rsidRPr="00AD613D">
        <w:rPr>
          <w:b/>
          <w:bCs/>
          <w:color w:val="E64600" w:themeColor="accent5" w:themeShade="BF"/>
        </w:rPr>
        <w:t xml:space="preserve">Tome 2 </w:t>
      </w:r>
      <w:r w:rsidRPr="00AD613D">
        <w:rPr>
          <w:b/>
          <w:bCs/>
          <w:color w:val="FF7335" w:themeColor="accent5"/>
        </w:rPr>
        <w:t xml:space="preserve">: Programme technique </w:t>
      </w:r>
    </w:p>
    <w:p w14:paraId="319423C5" w14:textId="77777777" w:rsidR="00783ED4" w:rsidRPr="00096420" w:rsidRDefault="00783ED4" w:rsidP="00783ED4">
      <w:pPr>
        <w:ind w:left="709" w:hanging="1"/>
      </w:pPr>
      <w:r w:rsidRPr="00096420">
        <w:t xml:space="preserve">Le programme technique regroupe l’ensemble des exigences techniques générales, les orientations et exigences techniques fixées par le Maître d’ouvrage. </w:t>
      </w:r>
    </w:p>
    <w:p w14:paraId="1B2D12F6" w14:textId="77777777" w:rsidR="00783ED4" w:rsidRPr="00096420" w:rsidRDefault="00783ED4" w:rsidP="00783ED4">
      <w:pPr>
        <w:spacing w:before="120" w:after="120"/>
        <w:ind w:left="720"/>
      </w:pPr>
      <w:r w:rsidRPr="00096420">
        <w:t>Il exprime les exigences techniques du maître d’ouvrage et définit les besoins du maître d’ouvrage que le maître d’œuvre doit traduire dans la conception et la réalisation du projet.</w:t>
      </w:r>
    </w:p>
    <w:p w14:paraId="2B3D2B67" w14:textId="77777777" w:rsidR="00783ED4" w:rsidRPr="00AD613D" w:rsidRDefault="00783ED4">
      <w:pPr>
        <w:numPr>
          <w:ilvl w:val="0"/>
          <w:numId w:val="16"/>
        </w:numPr>
        <w:spacing w:after="60"/>
        <w:rPr>
          <w:b/>
          <w:bCs/>
          <w:color w:val="FF7335" w:themeColor="accent5"/>
        </w:rPr>
      </w:pPr>
      <w:r w:rsidRPr="00AD613D">
        <w:rPr>
          <w:b/>
          <w:bCs/>
          <w:color w:val="FF7335" w:themeColor="accent5"/>
        </w:rPr>
        <w:t xml:space="preserve">Un </w:t>
      </w:r>
      <w:r w:rsidRPr="00AD613D">
        <w:rPr>
          <w:b/>
          <w:bCs/>
          <w:color w:val="E64600" w:themeColor="accent5" w:themeShade="BF"/>
        </w:rPr>
        <w:t xml:space="preserve">Tome 3 </w:t>
      </w:r>
      <w:r w:rsidRPr="00AD613D">
        <w:rPr>
          <w:b/>
          <w:bCs/>
          <w:color w:val="FF7335" w:themeColor="accent5"/>
        </w:rPr>
        <w:t>:</w:t>
      </w:r>
      <w:r w:rsidRPr="00AD613D">
        <w:rPr>
          <w:b/>
          <w:bCs/>
          <w:color w:val="E64600" w:themeColor="accent5" w:themeShade="BF"/>
        </w:rPr>
        <w:t xml:space="preserve"> </w:t>
      </w:r>
      <w:r w:rsidRPr="00AD613D">
        <w:rPr>
          <w:b/>
          <w:bCs/>
          <w:color w:val="FF7335" w:themeColor="accent5"/>
        </w:rPr>
        <w:t xml:space="preserve">Fiches techniques typologiques </w:t>
      </w:r>
    </w:p>
    <w:p w14:paraId="1CFA67A8" w14:textId="0F324940" w:rsidR="009A7C00" w:rsidRDefault="00783ED4" w:rsidP="00783ED4">
      <w:pPr>
        <w:ind w:left="709" w:hanging="1"/>
      </w:pPr>
      <w:r w:rsidRPr="00096420">
        <w:t xml:space="preserve">Les fiches </w:t>
      </w:r>
      <w:r>
        <w:t>d’espaces</w:t>
      </w:r>
      <w:r w:rsidRPr="00096420">
        <w:t xml:space="preserve"> présentent, sous forme de fiches par local, les performances techniques et architecturales à respecter pour satisfaire les besoins et les exigences du maître d'ouvrage et des utilisateurs.</w:t>
      </w:r>
    </w:p>
    <w:p w14:paraId="1F4076E6" w14:textId="2BA278E9" w:rsidR="001D252A" w:rsidRDefault="001D252A">
      <w:pPr>
        <w:jc w:val="left"/>
      </w:pPr>
      <w:r>
        <w:br w:type="page"/>
      </w:r>
    </w:p>
    <w:p w14:paraId="3636ADC7" w14:textId="3B5DE0F8" w:rsidR="002F7F95" w:rsidRDefault="005F175F" w:rsidP="002F7F95">
      <w:pPr>
        <w:pStyle w:val="Titre2"/>
      </w:pPr>
      <w:bookmarkStart w:id="10" w:name="_Toc143878609"/>
      <w:r>
        <w:lastRenderedPageBreak/>
        <w:t xml:space="preserve">Présentation générale de </w:t>
      </w:r>
      <w:r w:rsidRPr="009B225D">
        <w:t>l’opération</w:t>
      </w:r>
      <w:bookmarkEnd w:id="10"/>
    </w:p>
    <w:p w14:paraId="2EDAE3F4" w14:textId="7577CDF9" w:rsidR="006A7EC4" w:rsidRDefault="008E08F1" w:rsidP="006A7EC4">
      <w:r>
        <w:t>Plus ancienne é</w:t>
      </w:r>
      <w:r w:rsidR="006A7EC4">
        <w:t xml:space="preserve">cole </w:t>
      </w:r>
      <w:r w:rsidR="00514E53">
        <w:t>publique d’ingénieurs</w:t>
      </w:r>
      <w:r w:rsidR="00255195">
        <w:t xml:space="preserve"> </w:t>
      </w:r>
      <w:r>
        <w:t>à</w:t>
      </w:r>
      <w:r w:rsidR="00255195">
        <w:t xml:space="preserve"> Toulouse, l’</w:t>
      </w:r>
      <w:r w:rsidR="006A7EC4">
        <w:t xml:space="preserve">INP-ENSEEIHT a une capacité d’accueil de </w:t>
      </w:r>
      <w:r w:rsidR="006A7EC4" w:rsidRPr="00E83C4D">
        <w:t>1700 personnes</w:t>
      </w:r>
      <w:r w:rsidR="008255A7">
        <w:t>. P</w:t>
      </w:r>
      <w:r w:rsidR="006A7EC4">
        <w:t>lusieurs bâtiments</w:t>
      </w:r>
      <w:r w:rsidR="00846EA1">
        <w:t xml:space="preserve"> </w:t>
      </w:r>
      <w:r w:rsidR="008255A7">
        <w:t>accueillent</w:t>
      </w:r>
      <w:r w:rsidR="005B173E">
        <w:t xml:space="preserve"> ses </w:t>
      </w:r>
      <w:r w:rsidR="006A7EC4">
        <w:t xml:space="preserve">apprenants (élèves, apprentis, masters, mastères et FTLV). </w:t>
      </w:r>
      <w:r w:rsidR="00B86FB2">
        <w:t>L’école</w:t>
      </w:r>
      <w:r w:rsidR="006A7EC4">
        <w:t xml:space="preserve"> souhaite innover et porter le monde de demain</w:t>
      </w:r>
      <w:r w:rsidR="00B86FB2">
        <w:t xml:space="preserve">. </w:t>
      </w:r>
      <w:r w:rsidR="00EC4356">
        <w:t>Ainsi elle souhaite transformer son patrimoine</w:t>
      </w:r>
      <w:r w:rsidR="00836B26">
        <w:t xml:space="preserve"> pour </w:t>
      </w:r>
      <w:r w:rsidR="00DE7B07">
        <w:t>faciliter son ambition d’</w:t>
      </w:r>
      <w:r w:rsidR="006A7EC4">
        <w:t>acteur incontournable dans le domaine de l’ingénierie.</w:t>
      </w:r>
    </w:p>
    <w:p w14:paraId="1E67D75E" w14:textId="77777777" w:rsidR="006A7EC4" w:rsidRDefault="006A7EC4" w:rsidP="006A7EC4"/>
    <w:p w14:paraId="10BDEED1" w14:textId="431F35C3" w:rsidR="006A7EC4" w:rsidRPr="00EE4F4E" w:rsidRDefault="006A7EC4" w:rsidP="006A7EC4">
      <w:pPr>
        <w:rPr>
          <w:b/>
          <w:bCs/>
        </w:rPr>
      </w:pPr>
      <w:r w:rsidRPr="00EE4F4E">
        <w:rPr>
          <w:b/>
          <w:bCs/>
        </w:rPr>
        <w:t>Le projet CP</w:t>
      </w:r>
      <w:r w:rsidR="001272DE" w:rsidRPr="00EE4F4E">
        <w:rPr>
          <w:b/>
          <w:bCs/>
        </w:rPr>
        <w:t>E</w:t>
      </w:r>
      <w:r w:rsidRPr="00EE4F4E">
        <w:rPr>
          <w:b/>
          <w:bCs/>
        </w:rPr>
        <w:t>R</w:t>
      </w:r>
      <w:r w:rsidR="001272DE" w:rsidRPr="00EE4F4E">
        <w:rPr>
          <w:b/>
          <w:bCs/>
        </w:rPr>
        <w:t xml:space="preserve"> </w:t>
      </w:r>
      <w:r w:rsidRPr="00EE4F4E">
        <w:rPr>
          <w:b/>
          <w:bCs/>
        </w:rPr>
        <w:t>2030 phase 1 est né d’un constat multifactoriel :</w:t>
      </w:r>
    </w:p>
    <w:p w14:paraId="617F8E35" w14:textId="77777777" w:rsidR="006A7EC4" w:rsidRPr="0097430C" w:rsidRDefault="006A7EC4" w:rsidP="006A7EC4">
      <w:pPr>
        <w:pStyle w:val="Paragraphedeliste"/>
        <w:numPr>
          <w:ilvl w:val="0"/>
          <w:numId w:val="30"/>
        </w:numPr>
        <w:rPr>
          <w:szCs w:val="20"/>
        </w:rPr>
      </w:pPr>
      <w:r w:rsidRPr="00064355">
        <w:rPr>
          <w:szCs w:val="20"/>
        </w:rPr>
        <w:t xml:space="preserve">Aujourd’hui, Toulouse INP-ENSEEIHT s’inscrit dans la politique de site au niveau de Toulouse Tech, le consortium d’écoles d’ingénieur de Toulouse et sa région (Tarbes, Albi, Castres). Dans ce contexte, un certain nombre d’actions sont développées à l’échelle du site sur lesquelles Toulouse INP-ENSEEIHT est incapable de se positionner par </w:t>
      </w:r>
      <w:r w:rsidRPr="00064355">
        <w:rPr>
          <w:b/>
          <w:bCs/>
          <w:szCs w:val="20"/>
        </w:rPr>
        <w:t>manque d’infrastructures</w:t>
      </w:r>
      <w:r w:rsidRPr="00064355">
        <w:rPr>
          <w:szCs w:val="20"/>
        </w:rPr>
        <w:t xml:space="preserve"> (réseau de FabLab, accueil des journées de créativité inter-écoles (48h pour l’innovation, summer school…). </w:t>
      </w:r>
    </w:p>
    <w:p w14:paraId="757F6FA0" w14:textId="461A24F8" w:rsidR="006A7EC4" w:rsidRPr="0097430C" w:rsidRDefault="006A7EC4" w:rsidP="006A7EC4">
      <w:pPr>
        <w:pStyle w:val="Paragraphedeliste"/>
        <w:numPr>
          <w:ilvl w:val="0"/>
          <w:numId w:val="31"/>
        </w:numPr>
        <w:rPr>
          <w:szCs w:val="20"/>
        </w:rPr>
      </w:pPr>
      <w:r w:rsidRPr="00064355">
        <w:rPr>
          <w:szCs w:val="20"/>
        </w:rPr>
        <w:t xml:space="preserve">Le site actuel </w:t>
      </w:r>
      <w:r w:rsidRPr="00064355">
        <w:rPr>
          <w:b/>
          <w:bCs/>
          <w:szCs w:val="20"/>
        </w:rPr>
        <w:t xml:space="preserve">n’a pas la capacité </w:t>
      </w:r>
      <w:r w:rsidR="003A0290">
        <w:rPr>
          <w:b/>
          <w:bCs/>
          <w:szCs w:val="20"/>
        </w:rPr>
        <w:t>de</w:t>
      </w:r>
      <w:r w:rsidRPr="00064355">
        <w:rPr>
          <w:b/>
          <w:bCs/>
          <w:szCs w:val="20"/>
        </w:rPr>
        <w:t xml:space="preserve"> porter </w:t>
      </w:r>
      <w:r w:rsidR="003A0290">
        <w:rPr>
          <w:b/>
          <w:bCs/>
          <w:szCs w:val="20"/>
        </w:rPr>
        <w:t>sa</w:t>
      </w:r>
      <w:r w:rsidRPr="00064355">
        <w:rPr>
          <w:b/>
          <w:bCs/>
          <w:szCs w:val="20"/>
        </w:rPr>
        <w:t xml:space="preserve"> politique de diversification</w:t>
      </w:r>
      <w:r w:rsidRPr="00064355">
        <w:rPr>
          <w:szCs w:val="20"/>
        </w:rPr>
        <w:t xml:space="preserve"> simplement par </w:t>
      </w:r>
      <w:r w:rsidR="003A0290">
        <w:rPr>
          <w:szCs w:val="20"/>
        </w:rPr>
        <w:t>le</w:t>
      </w:r>
      <w:r w:rsidRPr="00064355">
        <w:rPr>
          <w:szCs w:val="20"/>
        </w:rPr>
        <w:t xml:space="preserve"> manque de surface d’accueil pour des formations </w:t>
      </w:r>
      <w:r w:rsidR="00877C64">
        <w:rPr>
          <w:szCs w:val="20"/>
        </w:rPr>
        <w:t xml:space="preserve">relatives à </w:t>
      </w:r>
      <w:r w:rsidRPr="00064355">
        <w:rPr>
          <w:szCs w:val="20"/>
        </w:rPr>
        <w:t xml:space="preserve">Toulouse Tech autour de la PACES. </w:t>
      </w:r>
    </w:p>
    <w:p w14:paraId="34EA4E4D" w14:textId="4D1E8855" w:rsidR="006A7EC4" w:rsidRPr="0097430C" w:rsidRDefault="006A7EC4" w:rsidP="006A7EC4">
      <w:pPr>
        <w:pStyle w:val="Paragraphedeliste"/>
        <w:numPr>
          <w:ilvl w:val="0"/>
          <w:numId w:val="31"/>
        </w:numPr>
        <w:rPr>
          <w:szCs w:val="20"/>
        </w:rPr>
      </w:pPr>
      <w:r w:rsidRPr="00064355">
        <w:rPr>
          <w:szCs w:val="20"/>
        </w:rPr>
        <w:t xml:space="preserve">De plus, les effectifs de l’école sont </w:t>
      </w:r>
      <w:r w:rsidR="0081515F">
        <w:rPr>
          <w:szCs w:val="20"/>
        </w:rPr>
        <w:t xml:space="preserve">constamment </w:t>
      </w:r>
      <w:r w:rsidRPr="00064355">
        <w:rPr>
          <w:szCs w:val="20"/>
        </w:rPr>
        <w:t xml:space="preserve">en augmentation </w:t>
      </w:r>
      <w:r w:rsidR="001272DE">
        <w:rPr>
          <w:szCs w:val="20"/>
        </w:rPr>
        <w:t>(</w:t>
      </w:r>
      <w:r w:rsidRPr="00064355">
        <w:rPr>
          <w:szCs w:val="20"/>
        </w:rPr>
        <w:t>+48 apprenants/an</w:t>
      </w:r>
      <w:r w:rsidR="001272DE">
        <w:rPr>
          <w:szCs w:val="20"/>
        </w:rPr>
        <w:t>)</w:t>
      </w:r>
      <w:r w:rsidRPr="00064355">
        <w:rPr>
          <w:szCs w:val="20"/>
        </w:rPr>
        <w:t xml:space="preserve">. L’école souhaite augmenter ses effectifs avec une accélération de la courbe de recrutement de </w:t>
      </w:r>
      <w:r w:rsidRPr="00064355">
        <w:rPr>
          <w:b/>
          <w:bCs/>
          <w:szCs w:val="20"/>
        </w:rPr>
        <w:t>+60 apprenants/an</w:t>
      </w:r>
      <w:r w:rsidRPr="00064355">
        <w:rPr>
          <w:szCs w:val="20"/>
        </w:rPr>
        <w:t>. Sans création de surfaces ou/et d’aménagements supplémentaires</w:t>
      </w:r>
      <w:r w:rsidR="001272DE">
        <w:rPr>
          <w:szCs w:val="20"/>
        </w:rPr>
        <w:t>,</w:t>
      </w:r>
      <w:r w:rsidRPr="00064355">
        <w:rPr>
          <w:szCs w:val="20"/>
        </w:rPr>
        <w:t xml:space="preserve"> cette courbe est amenée à stagner. Aussi, la répartition des surfaces, leurs fonctions, leur nombre, sont aujourd’hui un frein au déploiement d’une politique en faveur des nouvelles pédagogies, de l’élargissement de</w:t>
      </w:r>
      <w:r w:rsidR="001272DE">
        <w:rPr>
          <w:szCs w:val="20"/>
        </w:rPr>
        <w:t xml:space="preserve">s </w:t>
      </w:r>
      <w:r w:rsidRPr="00064355">
        <w:rPr>
          <w:szCs w:val="20"/>
        </w:rPr>
        <w:t xml:space="preserve">publics incluant la diversité, et </w:t>
      </w:r>
      <w:r w:rsidR="00EE4F4E">
        <w:rPr>
          <w:szCs w:val="20"/>
        </w:rPr>
        <w:t>de la consolidation du</w:t>
      </w:r>
      <w:r w:rsidRPr="00064355">
        <w:rPr>
          <w:szCs w:val="20"/>
        </w:rPr>
        <w:t xml:space="preserve"> lien avec l’industrie notamment au travers de la Formation Tout au Long de la Vie (FTLV). </w:t>
      </w:r>
    </w:p>
    <w:p w14:paraId="1BCABF82" w14:textId="6ECE592D" w:rsidR="006A7EC4" w:rsidRDefault="006A7EC4" w:rsidP="006A7EC4">
      <w:pPr>
        <w:pStyle w:val="Paragraphedeliste"/>
        <w:numPr>
          <w:ilvl w:val="0"/>
          <w:numId w:val="31"/>
        </w:numPr>
      </w:pPr>
      <w:r>
        <w:t xml:space="preserve">Aussi, Toulouse INP-ENSEEIHT </w:t>
      </w:r>
      <w:r w:rsidRPr="00064355">
        <w:rPr>
          <w:b/>
          <w:bCs/>
        </w:rPr>
        <w:t>manque de salles polyvalentes</w:t>
      </w:r>
      <w:r>
        <w:t xml:space="preserve"> </w:t>
      </w:r>
      <w:r w:rsidR="00B90654">
        <w:t>dont c</w:t>
      </w:r>
      <w:r>
        <w:t xml:space="preserve">ertaines </w:t>
      </w:r>
      <w:r w:rsidR="00DE0EC3">
        <w:t>seraient</w:t>
      </w:r>
      <w:r>
        <w:t xml:space="preserve"> dédiées aux enseignements classiques, aux enseignements sur ordinateur et aux enseignements sur des installations dédiées. </w:t>
      </w:r>
    </w:p>
    <w:p w14:paraId="1C43D087" w14:textId="77777777" w:rsidR="00DE0EC3" w:rsidRDefault="00DE0EC3" w:rsidP="006A7EC4">
      <w:pPr>
        <w:rPr>
          <w:b/>
          <w:bCs/>
        </w:rPr>
      </w:pPr>
    </w:p>
    <w:p w14:paraId="4C21A868" w14:textId="22A3750A" w:rsidR="006A7EC4" w:rsidRPr="00EE4F4E" w:rsidRDefault="000058DB" w:rsidP="006A7EC4">
      <w:pPr>
        <w:rPr>
          <w:b/>
          <w:bCs/>
        </w:rPr>
      </w:pPr>
      <w:r>
        <w:rPr>
          <w:b/>
          <w:bCs/>
        </w:rPr>
        <w:t>En définitive, on note l’absence</w:t>
      </w:r>
      <w:r w:rsidR="00253D2C">
        <w:rPr>
          <w:b/>
          <w:bCs/>
        </w:rPr>
        <w:t xml:space="preserve"> </w:t>
      </w:r>
      <w:r w:rsidR="00140EC2">
        <w:rPr>
          <w:b/>
          <w:bCs/>
        </w:rPr>
        <w:t>de potentiel</w:t>
      </w:r>
      <w:r w:rsidR="006A7EC4" w:rsidRPr="00EE4F4E">
        <w:rPr>
          <w:b/>
          <w:bCs/>
        </w:rPr>
        <w:t xml:space="preserve"> d’augmenter la capacité d’accueil</w:t>
      </w:r>
      <w:r w:rsidR="00C83554">
        <w:rPr>
          <w:b/>
          <w:bCs/>
        </w:rPr>
        <w:t xml:space="preserve"> </w:t>
      </w:r>
      <w:r w:rsidR="00424F72">
        <w:rPr>
          <w:b/>
          <w:bCs/>
        </w:rPr>
        <w:t>ainsi que</w:t>
      </w:r>
      <w:r w:rsidR="00C83554">
        <w:rPr>
          <w:b/>
          <w:bCs/>
        </w:rPr>
        <w:t xml:space="preserve"> </w:t>
      </w:r>
      <w:r w:rsidR="00FE26D4">
        <w:rPr>
          <w:b/>
          <w:bCs/>
        </w:rPr>
        <w:t xml:space="preserve">d’aménager </w:t>
      </w:r>
      <w:r w:rsidR="00424F72">
        <w:rPr>
          <w:b/>
          <w:bCs/>
        </w:rPr>
        <w:t>certaines</w:t>
      </w:r>
      <w:r w:rsidR="00FE26D4">
        <w:rPr>
          <w:b/>
          <w:bCs/>
        </w:rPr>
        <w:t xml:space="preserve"> stratégies pédagogiques</w:t>
      </w:r>
      <w:r w:rsidR="005D4C43">
        <w:rPr>
          <w:b/>
          <w:bCs/>
        </w:rPr>
        <w:t xml:space="preserve"> contemporaines</w:t>
      </w:r>
      <w:r w:rsidR="006A7EC4" w:rsidRPr="00EE4F4E">
        <w:rPr>
          <w:b/>
          <w:bCs/>
        </w:rPr>
        <w:t>,</w:t>
      </w:r>
      <w:r w:rsidR="00140EC2">
        <w:rPr>
          <w:b/>
          <w:bCs/>
        </w:rPr>
        <w:t xml:space="preserve"> empê</w:t>
      </w:r>
      <w:r w:rsidR="00AC2476">
        <w:rPr>
          <w:b/>
          <w:bCs/>
        </w:rPr>
        <w:t xml:space="preserve">chant </w:t>
      </w:r>
      <w:r w:rsidR="006A7EC4" w:rsidRPr="00EE4F4E">
        <w:rPr>
          <w:b/>
          <w:bCs/>
        </w:rPr>
        <w:t xml:space="preserve">l’école </w:t>
      </w:r>
      <w:r w:rsidR="00AC2476">
        <w:rPr>
          <w:b/>
          <w:bCs/>
        </w:rPr>
        <w:t>d’évoluer en</w:t>
      </w:r>
      <w:r w:rsidR="006A7EC4" w:rsidRPr="00EE4F4E">
        <w:rPr>
          <w:b/>
          <w:bCs/>
        </w:rPr>
        <w:t xml:space="preserve"> tête des grandes écoles.</w:t>
      </w:r>
    </w:p>
    <w:p w14:paraId="424670E0" w14:textId="77777777" w:rsidR="006A7EC4" w:rsidRPr="00D54441" w:rsidRDefault="006A7EC4" w:rsidP="006A7EC4">
      <w:pPr>
        <w:rPr>
          <w:sz w:val="18"/>
          <w:szCs w:val="18"/>
        </w:rPr>
      </w:pPr>
    </w:p>
    <w:p w14:paraId="1F419C47" w14:textId="126CA7C8" w:rsidR="001A730A" w:rsidRDefault="00426D9A" w:rsidP="00157CB9">
      <w:pPr>
        <w:rPr>
          <w:b/>
          <w:bCs/>
          <w:color w:val="E64600" w:themeColor="accent5" w:themeShade="BF"/>
          <w:sz w:val="22"/>
          <w:szCs w:val="28"/>
        </w:rPr>
      </w:pPr>
      <w:r>
        <w:rPr>
          <w:b/>
          <w:bCs/>
          <w:color w:val="E64600" w:themeColor="accent5" w:themeShade="BF"/>
          <w:sz w:val="22"/>
          <w:szCs w:val="28"/>
        </w:rPr>
        <w:t>C</w:t>
      </w:r>
      <w:r w:rsidR="006A7EC4" w:rsidRPr="009B225D">
        <w:rPr>
          <w:b/>
          <w:bCs/>
          <w:color w:val="E64600" w:themeColor="accent5" w:themeShade="BF"/>
          <w:sz w:val="22"/>
          <w:szCs w:val="28"/>
        </w:rPr>
        <w:t xml:space="preserve">e projet </w:t>
      </w:r>
      <w:r>
        <w:rPr>
          <w:b/>
          <w:bCs/>
          <w:color w:val="E64600" w:themeColor="accent5" w:themeShade="BF"/>
          <w:sz w:val="22"/>
          <w:szCs w:val="28"/>
        </w:rPr>
        <w:t xml:space="preserve">de reconstruction </w:t>
      </w:r>
      <w:r w:rsidR="00BC5E1E" w:rsidRPr="00C52E2A">
        <w:rPr>
          <w:b/>
          <w:bCs/>
          <w:color w:val="E64600" w:themeColor="accent5" w:themeShade="BF"/>
          <w:sz w:val="22"/>
          <w:szCs w:val="28"/>
        </w:rPr>
        <w:t xml:space="preserve">vise </w:t>
      </w:r>
      <w:r w:rsidR="00E739F8">
        <w:rPr>
          <w:b/>
          <w:bCs/>
          <w:color w:val="E64600" w:themeColor="accent5" w:themeShade="BF"/>
          <w:sz w:val="22"/>
          <w:szCs w:val="28"/>
        </w:rPr>
        <w:t>à</w:t>
      </w:r>
      <w:r w:rsidR="006A7EC4" w:rsidRPr="009B225D">
        <w:rPr>
          <w:b/>
          <w:bCs/>
          <w:color w:val="E64600" w:themeColor="accent5" w:themeShade="BF"/>
          <w:sz w:val="22"/>
          <w:szCs w:val="28"/>
        </w:rPr>
        <w:t xml:space="preserve"> renouer avec les objectifs de l’école </w:t>
      </w:r>
      <w:r w:rsidR="00776B8A">
        <w:rPr>
          <w:b/>
          <w:bCs/>
          <w:color w:val="E64600" w:themeColor="accent5" w:themeShade="BF"/>
          <w:sz w:val="22"/>
          <w:szCs w:val="28"/>
        </w:rPr>
        <w:t>et de piloter des activités pédagogiques</w:t>
      </w:r>
      <w:r w:rsidR="009168FD">
        <w:rPr>
          <w:b/>
          <w:bCs/>
          <w:color w:val="E64600" w:themeColor="accent5" w:themeShade="BF"/>
          <w:sz w:val="22"/>
          <w:szCs w:val="28"/>
        </w:rPr>
        <w:t xml:space="preserve"> innovatrices</w:t>
      </w:r>
      <w:r w:rsidR="006A7EC4" w:rsidRPr="009B225D">
        <w:rPr>
          <w:b/>
          <w:bCs/>
          <w:color w:val="E64600" w:themeColor="accent5" w:themeShade="BF"/>
          <w:sz w:val="22"/>
          <w:szCs w:val="28"/>
        </w:rPr>
        <w:t xml:space="preserve">. En </w:t>
      </w:r>
      <w:r w:rsidR="00E64F02">
        <w:rPr>
          <w:b/>
          <w:bCs/>
          <w:color w:val="E64600" w:themeColor="accent5" w:themeShade="BF"/>
          <w:sz w:val="22"/>
          <w:szCs w:val="28"/>
        </w:rPr>
        <w:t>plus</w:t>
      </w:r>
      <w:r w:rsidR="006A7EC4" w:rsidRPr="009B225D">
        <w:rPr>
          <w:b/>
          <w:bCs/>
          <w:color w:val="E64600" w:themeColor="accent5" w:themeShade="BF"/>
          <w:sz w:val="22"/>
          <w:szCs w:val="28"/>
        </w:rPr>
        <w:t xml:space="preserve">, </w:t>
      </w:r>
      <w:r w:rsidR="00E64F02">
        <w:rPr>
          <w:b/>
          <w:bCs/>
          <w:color w:val="E64600" w:themeColor="accent5" w:themeShade="BF"/>
          <w:sz w:val="22"/>
          <w:szCs w:val="28"/>
        </w:rPr>
        <w:t>c</w:t>
      </w:r>
      <w:r w:rsidR="006A7EC4" w:rsidRPr="009B225D">
        <w:rPr>
          <w:b/>
          <w:bCs/>
          <w:color w:val="E64600" w:themeColor="accent5" w:themeShade="BF"/>
          <w:sz w:val="22"/>
          <w:szCs w:val="28"/>
        </w:rPr>
        <w:t xml:space="preserve">e projet </w:t>
      </w:r>
      <w:r w:rsidR="005A691E">
        <w:rPr>
          <w:b/>
          <w:bCs/>
          <w:color w:val="E64600" w:themeColor="accent5" w:themeShade="BF"/>
          <w:sz w:val="22"/>
          <w:szCs w:val="28"/>
        </w:rPr>
        <w:t xml:space="preserve">cherche à offrir </w:t>
      </w:r>
      <w:r w:rsidR="00FD7693">
        <w:rPr>
          <w:b/>
          <w:bCs/>
          <w:color w:val="E64600" w:themeColor="accent5" w:themeShade="BF"/>
          <w:sz w:val="22"/>
          <w:szCs w:val="28"/>
        </w:rPr>
        <w:t>ces</w:t>
      </w:r>
      <w:r w:rsidR="008D7B7A">
        <w:rPr>
          <w:b/>
          <w:bCs/>
          <w:color w:val="E64600" w:themeColor="accent5" w:themeShade="BF"/>
          <w:sz w:val="22"/>
          <w:szCs w:val="28"/>
        </w:rPr>
        <w:t xml:space="preserve"> nouveaux</w:t>
      </w:r>
      <w:r w:rsidR="006A7EC4" w:rsidRPr="009B225D">
        <w:rPr>
          <w:b/>
          <w:bCs/>
          <w:color w:val="E64600" w:themeColor="accent5" w:themeShade="BF"/>
          <w:sz w:val="22"/>
          <w:szCs w:val="28"/>
        </w:rPr>
        <w:t xml:space="preserve"> services </w:t>
      </w:r>
      <w:r w:rsidR="00E64F02">
        <w:rPr>
          <w:b/>
          <w:bCs/>
          <w:color w:val="E64600" w:themeColor="accent5" w:themeShade="BF"/>
          <w:sz w:val="22"/>
          <w:szCs w:val="28"/>
        </w:rPr>
        <w:t xml:space="preserve">aux </w:t>
      </w:r>
      <w:r w:rsidR="006A7EC4" w:rsidRPr="009B225D">
        <w:rPr>
          <w:b/>
          <w:bCs/>
          <w:color w:val="E64600" w:themeColor="accent5" w:themeShade="BF"/>
          <w:sz w:val="22"/>
          <w:szCs w:val="28"/>
        </w:rPr>
        <w:t>autres structures</w:t>
      </w:r>
      <w:r w:rsidR="00E64F02" w:rsidRPr="00E64F02">
        <w:rPr>
          <w:b/>
          <w:bCs/>
          <w:color w:val="E64600" w:themeColor="accent5" w:themeShade="BF"/>
          <w:sz w:val="22"/>
          <w:szCs w:val="28"/>
        </w:rPr>
        <w:t xml:space="preserve"> </w:t>
      </w:r>
      <w:r w:rsidR="00F96491">
        <w:rPr>
          <w:b/>
          <w:bCs/>
          <w:color w:val="E64600" w:themeColor="accent5" w:themeShade="BF"/>
          <w:sz w:val="22"/>
          <w:szCs w:val="28"/>
        </w:rPr>
        <w:t>de son consortium</w:t>
      </w:r>
      <w:r w:rsidR="006A7EC4" w:rsidRPr="009B225D">
        <w:rPr>
          <w:b/>
          <w:bCs/>
          <w:color w:val="E64600" w:themeColor="accent5" w:themeShade="BF"/>
          <w:sz w:val="22"/>
          <w:szCs w:val="28"/>
        </w:rPr>
        <w:t xml:space="preserve">. </w:t>
      </w:r>
      <w:r w:rsidR="004F78EE">
        <w:rPr>
          <w:b/>
          <w:bCs/>
          <w:color w:val="E64600" w:themeColor="accent5" w:themeShade="BF"/>
          <w:sz w:val="22"/>
          <w:szCs w:val="28"/>
        </w:rPr>
        <w:t xml:space="preserve">Ces activités et services </w:t>
      </w:r>
      <w:r w:rsidR="001331CD">
        <w:rPr>
          <w:b/>
          <w:bCs/>
          <w:color w:val="E64600" w:themeColor="accent5" w:themeShade="BF"/>
          <w:sz w:val="22"/>
          <w:szCs w:val="28"/>
        </w:rPr>
        <w:t>nécessitent d’</w:t>
      </w:r>
      <w:r w:rsidR="001A730A" w:rsidRPr="009B225D">
        <w:rPr>
          <w:b/>
          <w:bCs/>
          <w:color w:val="E64600" w:themeColor="accent5" w:themeShade="BF"/>
          <w:sz w:val="22"/>
          <w:szCs w:val="28"/>
        </w:rPr>
        <w:t xml:space="preserve">aménager des surfaces </w:t>
      </w:r>
      <w:r w:rsidR="002B46AF">
        <w:rPr>
          <w:b/>
          <w:bCs/>
          <w:color w:val="E64600" w:themeColor="accent5" w:themeShade="BF"/>
          <w:sz w:val="22"/>
          <w:szCs w:val="28"/>
        </w:rPr>
        <w:t xml:space="preserve">à la fois </w:t>
      </w:r>
      <w:r w:rsidR="003864A0">
        <w:rPr>
          <w:b/>
          <w:bCs/>
          <w:color w:val="E64600" w:themeColor="accent5" w:themeShade="BF"/>
          <w:sz w:val="22"/>
          <w:szCs w:val="28"/>
        </w:rPr>
        <w:t xml:space="preserve">modulaires </w:t>
      </w:r>
      <w:r w:rsidR="002B46AF">
        <w:rPr>
          <w:b/>
          <w:bCs/>
          <w:color w:val="E64600" w:themeColor="accent5" w:themeShade="BF"/>
          <w:sz w:val="22"/>
          <w:szCs w:val="28"/>
        </w:rPr>
        <w:t xml:space="preserve">et différenciés </w:t>
      </w:r>
      <w:r w:rsidR="007917D5">
        <w:rPr>
          <w:b/>
          <w:bCs/>
          <w:color w:val="E64600" w:themeColor="accent5" w:themeShade="BF"/>
          <w:sz w:val="22"/>
          <w:szCs w:val="28"/>
        </w:rPr>
        <w:t xml:space="preserve">pour </w:t>
      </w:r>
      <w:r w:rsidR="003864A0">
        <w:rPr>
          <w:b/>
          <w:bCs/>
          <w:color w:val="E64600" w:themeColor="accent5" w:themeShade="BF"/>
          <w:sz w:val="22"/>
          <w:szCs w:val="28"/>
        </w:rPr>
        <w:t>permett</w:t>
      </w:r>
      <w:r w:rsidR="007917D5">
        <w:rPr>
          <w:b/>
          <w:bCs/>
          <w:color w:val="E64600" w:themeColor="accent5" w:themeShade="BF"/>
          <w:sz w:val="22"/>
          <w:szCs w:val="28"/>
        </w:rPr>
        <w:t xml:space="preserve">re aux </w:t>
      </w:r>
      <w:r w:rsidR="001A730A" w:rsidRPr="009B225D">
        <w:rPr>
          <w:b/>
          <w:bCs/>
          <w:color w:val="E64600" w:themeColor="accent5" w:themeShade="BF"/>
          <w:sz w:val="22"/>
          <w:szCs w:val="28"/>
        </w:rPr>
        <w:t>élèves</w:t>
      </w:r>
      <w:r w:rsidR="007917D5">
        <w:rPr>
          <w:b/>
          <w:bCs/>
          <w:color w:val="E64600" w:themeColor="accent5" w:themeShade="BF"/>
          <w:sz w:val="22"/>
          <w:szCs w:val="28"/>
        </w:rPr>
        <w:t xml:space="preserve"> </w:t>
      </w:r>
      <w:r w:rsidR="003F6C14">
        <w:rPr>
          <w:b/>
          <w:bCs/>
          <w:color w:val="E64600" w:themeColor="accent5" w:themeShade="BF"/>
          <w:sz w:val="22"/>
          <w:szCs w:val="28"/>
        </w:rPr>
        <w:t xml:space="preserve">en quête </w:t>
      </w:r>
      <w:r w:rsidR="000E0239">
        <w:rPr>
          <w:b/>
          <w:bCs/>
          <w:color w:val="E64600" w:themeColor="accent5" w:themeShade="BF"/>
          <w:sz w:val="22"/>
          <w:szCs w:val="28"/>
        </w:rPr>
        <w:t xml:space="preserve">d’autonomie et </w:t>
      </w:r>
      <w:r w:rsidR="005D6B88">
        <w:rPr>
          <w:b/>
          <w:bCs/>
          <w:color w:val="E64600" w:themeColor="accent5" w:themeShade="BF"/>
          <w:sz w:val="22"/>
          <w:szCs w:val="28"/>
        </w:rPr>
        <w:t xml:space="preserve">de </w:t>
      </w:r>
      <w:r w:rsidR="008A778A">
        <w:rPr>
          <w:b/>
          <w:bCs/>
          <w:color w:val="E64600" w:themeColor="accent5" w:themeShade="BF"/>
          <w:sz w:val="22"/>
          <w:szCs w:val="28"/>
        </w:rPr>
        <w:t xml:space="preserve">responsabilité </w:t>
      </w:r>
      <w:r w:rsidR="007917D5">
        <w:rPr>
          <w:b/>
          <w:bCs/>
          <w:color w:val="E64600" w:themeColor="accent5" w:themeShade="BF"/>
          <w:sz w:val="22"/>
          <w:szCs w:val="28"/>
        </w:rPr>
        <w:t>de se les approprier</w:t>
      </w:r>
      <w:r w:rsidR="008A778A">
        <w:rPr>
          <w:b/>
          <w:bCs/>
          <w:color w:val="E64600" w:themeColor="accent5" w:themeShade="BF"/>
          <w:sz w:val="22"/>
          <w:szCs w:val="28"/>
        </w:rPr>
        <w:t>.</w:t>
      </w:r>
    </w:p>
    <w:p w14:paraId="4AF6FF89" w14:textId="77777777" w:rsidR="001A730A" w:rsidRDefault="001A730A" w:rsidP="00157CB9">
      <w:pPr>
        <w:rPr>
          <w:b/>
          <w:bCs/>
          <w:color w:val="E64600" w:themeColor="accent5" w:themeShade="BF"/>
          <w:sz w:val="22"/>
          <w:szCs w:val="28"/>
        </w:rPr>
      </w:pPr>
    </w:p>
    <w:p w14:paraId="23652C13" w14:textId="60555FF6" w:rsidR="006A7EC4" w:rsidRPr="009B225D" w:rsidRDefault="006A7EC4" w:rsidP="00157CB9">
      <w:pPr>
        <w:rPr>
          <w:b/>
          <w:bCs/>
          <w:color w:val="E64600" w:themeColor="accent5" w:themeShade="BF"/>
          <w:sz w:val="22"/>
          <w:szCs w:val="28"/>
        </w:rPr>
      </w:pPr>
      <w:r w:rsidRPr="009B225D">
        <w:rPr>
          <w:b/>
          <w:bCs/>
          <w:color w:val="E64600" w:themeColor="accent5" w:themeShade="BF"/>
          <w:sz w:val="22"/>
          <w:szCs w:val="28"/>
        </w:rPr>
        <w:t xml:space="preserve">Cette tendance centripète se veut originale et a vocation à être un modèle dans sa vision intégratrice. </w:t>
      </w:r>
    </w:p>
    <w:p w14:paraId="7B58A18D" w14:textId="77777777" w:rsidR="006A7EC4" w:rsidRDefault="006A7EC4" w:rsidP="006A7EC4">
      <w:pPr>
        <w:rPr>
          <w:b/>
          <w:bCs/>
        </w:rPr>
      </w:pPr>
    </w:p>
    <w:p w14:paraId="123A9776" w14:textId="77777777" w:rsidR="006A7EC4" w:rsidRPr="001D2EFC" w:rsidRDefault="006A7EC4" w:rsidP="006A7EC4">
      <w:pPr>
        <w:rPr>
          <w:szCs w:val="20"/>
        </w:rPr>
      </w:pPr>
      <w:r w:rsidRPr="001D2EFC">
        <w:rPr>
          <w:szCs w:val="20"/>
        </w:rPr>
        <w:t xml:space="preserve">Les objectifs prégnants du projet sont les suivants : </w:t>
      </w:r>
    </w:p>
    <w:p w14:paraId="6CD13972" w14:textId="2DF3373E" w:rsidR="006A7EC4" w:rsidRPr="001D2EFC" w:rsidRDefault="006A7EC4" w:rsidP="006A7EC4">
      <w:pPr>
        <w:pStyle w:val="Paragraphedeliste"/>
        <w:numPr>
          <w:ilvl w:val="0"/>
          <w:numId w:val="32"/>
        </w:numPr>
        <w:ind w:left="709"/>
        <w:rPr>
          <w:szCs w:val="20"/>
        </w:rPr>
      </w:pPr>
      <w:r w:rsidRPr="001D2EFC">
        <w:rPr>
          <w:szCs w:val="20"/>
        </w:rPr>
        <w:t xml:space="preserve">de </w:t>
      </w:r>
      <w:r w:rsidRPr="009B225D">
        <w:rPr>
          <w:b/>
          <w:bCs/>
          <w:color w:val="E64600" w:themeColor="accent5" w:themeShade="BF"/>
          <w:szCs w:val="20"/>
        </w:rPr>
        <w:t>promouvoir la versatilité et la modularité de ces salles</w:t>
      </w:r>
      <w:r w:rsidRPr="009B225D">
        <w:rPr>
          <w:color w:val="E64600" w:themeColor="accent5" w:themeShade="BF"/>
          <w:szCs w:val="20"/>
        </w:rPr>
        <w:t xml:space="preserve"> </w:t>
      </w:r>
      <w:r w:rsidRPr="001D2EFC">
        <w:rPr>
          <w:szCs w:val="20"/>
        </w:rPr>
        <w:t xml:space="preserve">favorisant des </w:t>
      </w:r>
      <w:r w:rsidRPr="009B225D">
        <w:rPr>
          <w:b/>
          <w:bCs/>
          <w:color w:val="E64600" w:themeColor="accent5" w:themeShade="BF"/>
          <w:szCs w:val="20"/>
        </w:rPr>
        <w:t xml:space="preserve">pratiques pédagogiques </w:t>
      </w:r>
      <w:r w:rsidRPr="001D2EFC">
        <w:rPr>
          <w:szCs w:val="20"/>
        </w:rPr>
        <w:t xml:space="preserve">fortement basées sur </w:t>
      </w:r>
      <w:r w:rsidRPr="009B225D">
        <w:rPr>
          <w:b/>
          <w:bCs/>
          <w:color w:val="E64600" w:themeColor="accent5" w:themeShade="BF"/>
          <w:szCs w:val="20"/>
        </w:rPr>
        <w:t xml:space="preserve">l’autonomie </w:t>
      </w:r>
      <w:r w:rsidRPr="00785E1B">
        <w:rPr>
          <w:szCs w:val="20"/>
        </w:rPr>
        <w:t>de l’élève</w:t>
      </w:r>
      <w:r w:rsidR="000B5899" w:rsidRPr="000B5899">
        <w:rPr>
          <w:szCs w:val="20"/>
        </w:rPr>
        <w:t>,</w:t>
      </w:r>
      <w:r w:rsidR="00175ADE">
        <w:rPr>
          <w:szCs w:val="20"/>
        </w:rPr>
        <w:t xml:space="preserve"> stimulant</w:t>
      </w:r>
      <w:r w:rsidR="000B5899">
        <w:rPr>
          <w:szCs w:val="20"/>
        </w:rPr>
        <w:t xml:space="preserve"> </w:t>
      </w:r>
      <w:r w:rsidR="00175ADE">
        <w:rPr>
          <w:szCs w:val="20"/>
        </w:rPr>
        <w:t>son</w:t>
      </w:r>
      <w:r w:rsidR="000B5899">
        <w:rPr>
          <w:szCs w:val="20"/>
        </w:rPr>
        <w:t xml:space="preserve"> </w:t>
      </w:r>
      <w:r w:rsidR="000B5899" w:rsidRPr="00785E1B">
        <w:rPr>
          <w:b/>
          <w:bCs/>
          <w:color w:val="E64600" w:themeColor="accent5" w:themeShade="BF"/>
          <w:szCs w:val="20"/>
        </w:rPr>
        <w:t>entrepreneuriat</w:t>
      </w:r>
      <w:r w:rsidRPr="009B225D">
        <w:rPr>
          <w:color w:val="E64600" w:themeColor="accent5" w:themeShade="BF"/>
          <w:szCs w:val="20"/>
        </w:rPr>
        <w:t xml:space="preserve"> </w:t>
      </w:r>
      <w:r w:rsidRPr="001D2EFC">
        <w:rPr>
          <w:szCs w:val="20"/>
        </w:rPr>
        <w:t xml:space="preserve">et </w:t>
      </w:r>
      <w:r w:rsidR="00175ADE">
        <w:rPr>
          <w:szCs w:val="20"/>
        </w:rPr>
        <w:t>son</w:t>
      </w:r>
      <w:r w:rsidRPr="001D2EFC">
        <w:rPr>
          <w:szCs w:val="20"/>
        </w:rPr>
        <w:t xml:space="preserve"> </w:t>
      </w:r>
      <w:r w:rsidRPr="009B225D">
        <w:rPr>
          <w:b/>
          <w:bCs/>
          <w:color w:val="E64600" w:themeColor="accent5" w:themeShade="BF"/>
          <w:szCs w:val="20"/>
        </w:rPr>
        <w:t>travail collaboratif</w:t>
      </w:r>
      <w:r w:rsidRPr="009B225D">
        <w:rPr>
          <w:color w:val="E64600" w:themeColor="accent5" w:themeShade="BF"/>
          <w:szCs w:val="20"/>
        </w:rPr>
        <w:t xml:space="preserve"> </w:t>
      </w:r>
      <w:r w:rsidRPr="001D2EFC">
        <w:rPr>
          <w:szCs w:val="20"/>
        </w:rPr>
        <w:t xml:space="preserve">complétés par des </w:t>
      </w:r>
      <w:r w:rsidRPr="00785E1B">
        <w:rPr>
          <w:szCs w:val="20"/>
        </w:rPr>
        <w:t>espaces</w:t>
      </w:r>
      <w:r w:rsidRPr="0099202B">
        <w:rPr>
          <w:szCs w:val="20"/>
        </w:rPr>
        <w:t xml:space="preserve"> d’apprentissage adaptatifs</w:t>
      </w:r>
      <w:r w:rsidRPr="009B225D">
        <w:rPr>
          <w:color w:val="E64600" w:themeColor="accent5" w:themeShade="BF"/>
          <w:szCs w:val="20"/>
        </w:rPr>
        <w:t xml:space="preserve"> </w:t>
      </w:r>
      <w:r w:rsidR="003E321B">
        <w:rPr>
          <w:szCs w:val="20"/>
        </w:rPr>
        <w:t>et aptes aux</w:t>
      </w:r>
      <w:r w:rsidRPr="001D2EFC">
        <w:rPr>
          <w:szCs w:val="20"/>
        </w:rPr>
        <w:t xml:space="preserve"> </w:t>
      </w:r>
      <w:r w:rsidRPr="0099202B">
        <w:rPr>
          <w:b/>
          <w:bCs/>
          <w:color w:val="E64600" w:themeColor="accent5" w:themeShade="BF"/>
          <w:szCs w:val="20"/>
        </w:rPr>
        <w:t>outils numériques</w:t>
      </w:r>
      <w:r w:rsidRPr="001D2EFC">
        <w:rPr>
          <w:szCs w:val="20"/>
        </w:rPr>
        <w:t xml:space="preserve"> tels que des centres de ressources, des espaces dédiés à la présentation, des espaces de créativité ou encore des </w:t>
      </w:r>
      <w:r w:rsidRPr="009B225D">
        <w:rPr>
          <w:b/>
          <w:bCs/>
          <w:color w:val="E64600" w:themeColor="accent5" w:themeShade="BF"/>
          <w:szCs w:val="20"/>
        </w:rPr>
        <w:t>lieux d’échange informel</w:t>
      </w:r>
      <w:r w:rsidRPr="001D2EFC">
        <w:rPr>
          <w:szCs w:val="20"/>
        </w:rPr>
        <w:t xml:space="preserve">. </w:t>
      </w:r>
    </w:p>
    <w:p w14:paraId="3195B15E" w14:textId="21523ED4" w:rsidR="006A7EC4" w:rsidRPr="001D2EFC" w:rsidRDefault="006A7EC4" w:rsidP="006A7EC4">
      <w:pPr>
        <w:pStyle w:val="Paragraphedeliste"/>
        <w:numPr>
          <w:ilvl w:val="0"/>
          <w:numId w:val="32"/>
        </w:numPr>
        <w:ind w:left="709"/>
        <w:rPr>
          <w:szCs w:val="20"/>
        </w:rPr>
      </w:pPr>
      <w:r w:rsidRPr="001D2EFC">
        <w:rPr>
          <w:szCs w:val="20"/>
        </w:rPr>
        <w:t xml:space="preserve">Le nouveau bâtiment devra suivre des </w:t>
      </w:r>
      <w:r w:rsidRPr="009B225D">
        <w:rPr>
          <w:b/>
          <w:bCs/>
          <w:color w:val="E64600" w:themeColor="accent5" w:themeShade="BF"/>
          <w:szCs w:val="20"/>
        </w:rPr>
        <w:t>principes de modularité et d’adaptabilité</w:t>
      </w:r>
      <w:r w:rsidRPr="001D2EFC">
        <w:rPr>
          <w:color w:val="0070C0"/>
          <w:szCs w:val="20"/>
        </w:rPr>
        <w:t>,</w:t>
      </w:r>
      <w:r w:rsidRPr="001D2EFC">
        <w:rPr>
          <w:szCs w:val="20"/>
        </w:rPr>
        <w:t xml:space="preserve"> pour prendre en compte </w:t>
      </w:r>
      <w:r w:rsidRPr="009B225D">
        <w:rPr>
          <w:b/>
          <w:bCs/>
          <w:color w:val="E64600" w:themeColor="accent5" w:themeShade="BF"/>
          <w:szCs w:val="20"/>
        </w:rPr>
        <w:t>l’évolutivité des espaces</w:t>
      </w:r>
      <w:r w:rsidRPr="009B225D">
        <w:rPr>
          <w:color w:val="E64600" w:themeColor="accent5" w:themeShade="BF"/>
          <w:szCs w:val="20"/>
        </w:rPr>
        <w:t xml:space="preserve"> </w:t>
      </w:r>
      <w:r w:rsidRPr="001D2EFC">
        <w:rPr>
          <w:szCs w:val="20"/>
        </w:rPr>
        <w:t xml:space="preserve">dans le futur, non encore connu. </w:t>
      </w:r>
    </w:p>
    <w:p w14:paraId="56C22CCD" w14:textId="77777777" w:rsidR="006A7EC4" w:rsidRPr="00D54441" w:rsidRDefault="006A7EC4" w:rsidP="006A7EC4">
      <w:pPr>
        <w:pStyle w:val="Paragraphedeliste"/>
        <w:ind w:left="1224"/>
      </w:pPr>
    </w:p>
    <w:p w14:paraId="723DA383" w14:textId="1ABED63D" w:rsidR="006A7EC4" w:rsidRDefault="006A7EC4" w:rsidP="006A7EC4">
      <w:pPr>
        <w:rPr>
          <w:szCs w:val="20"/>
        </w:rPr>
      </w:pPr>
      <w:r>
        <w:rPr>
          <w:szCs w:val="20"/>
        </w:rPr>
        <w:t xml:space="preserve">Le projet </w:t>
      </w:r>
      <w:r w:rsidR="00BB7E5E">
        <w:rPr>
          <w:szCs w:val="20"/>
        </w:rPr>
        <w:t>recherche</w:t>
      </w:r>
      <w:r w:rsidR="00822E92">
        <w:rPr>
          <w:szCs w:val="20"/>
        </w:rPr>
        <w:t xml:space="preserve"> tant </w:t>
      </w:r>
      <w:r>
        <w:rPr>
          <w:szCs w:val="20"/>
        </w:rPr>
        <w:t xml:space="preserve">une redistribution des surfaces </w:t>
      </w:r>
      <w:r w:rsidR="00822E92">
        <w:rPr>
          <w:szCs w:val="20"/>
        </w:rPr>
        <w:t>que de la</w:t>
      </w:r>
      <w:r>
        <w:rPr>
          <w:szCs w:val="20"/>
        </w:rPr>
        <w:t xml:space="preserve"> création de surfaces, répondant </w:t>
      </w:r>
      <w:r w:rsidR="001861C6">
        <w:rPr>
          <w:szCs w:val="20"/>
        </w:rPr>
        <w:t>aux</w:t>
      </w:r>
      <w:r>
        <w:rPr>
          <w:szCs w:val="20"/>
        </w:rPr>
        <w:t xml:space="preserve"> enjeux</w:t>
      </w:r>
      <w:r w:rsidR="001861C6">
        <w:rPr>
          <w:szCs w:val="20"/>
        </w:rPr>
        <w:t xml:space="preserve"> pédagogiques</w:t>
      </w:r>
      <w:r>
        <w:rPr>
          <w:szCs w:val="20"/>
        </w:rPr>
        <w:t> :</w:t>
      </w:r>
    </w:p>
    <w:p w14:paraId="41B6E023" w14:textId="77777777" w:rsidR="006A7EC4" w:rsidRDefault="006A7EC4" w:rsidP="006A7EC4">
      <w:pPr>
        <w:pStyle w:val="Paragraphedeliste"/>
        <w:numPr>
          <w:ilvl w:val="0"/>
          <w:numId w:val="33"/>
        </w:numPr>
        <w:ind w:left="709"/>
        <w:rPr>
          <w:szCs w:val="20"/>
        </w:rPr>
      </w:pPr>
      <w:r w:rsidRPr="00922A3B">
        <w:rPr>
          <w:szCs w:val="20"/>
        </w:rPr>
        <w:t xml:space="preserve">Celui d’optimiser </w:t>
      </w:r>
      <w:r>
        <w:rPr>
          <w:szCs w:val="20"/>
        </w:rPr>
        <w:t>le</w:t>
      </w:r>
      <w:r w:rsidRPr="00922A3B">
        <w:rPr>
          <w:szCs w:val="20"/>
        </w:rPr>
        <w:t xml:space="preserve"> </w:t>
      </w:r>
      <w:r w:rsidRPr="009B225D">
        <w:rPr>
          <w:b/>
          <w:bCs/>
          <w:color w:val="E64600" w:themeColor="accent5" w:themeShade="BF"/>
          <w:szCs w:val="20"/>
        </w:rPr>
        <w:t>taux d’exploitation</w:t>
      </w:r>
      <w:r>
        <w:rPr>
          <w:szCs w:val="20"/>
        </w:rPr>
        <w:t>,</w:t>
      </w:r>
    </w:p>
    <w:p w14:paraId="1FC168D2" w14:textId="77777777" w:rsidR="006A7EC4" w:rsidRDefault="006A7EC4" w:rsidP="006A7EC4">
      <w:pPr>
        <w:pStyle w:val="Paragraphedeliste"/>
        <w:numPr>
          <w:ilvl w:val="0"/>
          <w:numId w:val="33"/>
        </w:numPr>
        <w:ind w:left="709"/>
        <w:rPr>
          <w:szCs w:val="20"/>
        </w:rPr>
      </w:pPr>
      <w:r w:rsidRPr="00922A3B">
        <w:rPr>
          <w:szCs w:val="20"/>
        </w:rPr>
        <w:t xml:space="preserve">Celui de généraliser les </w:t>
      </w:r>
      <w:r w:rsidRPr="009B225D">
        <w:rPr>
          <w:b/>
          <w:bCs/>
          <w:color w:val="E64600" w:themeColor="accent5" w:themeShade="BF"/>
          <w:szCs w:val="20"/>
        </w:rPr>
        <w:t>nouvelles approches pédagogiques</w:t>
      </w:r>
      <w:r w:rsidRPr="009B225D">
        <w:rPr>
          <w:color w:val="E64600" w:themeColor="accent5" w:themeShade="BF"/>
          <w:szCs w:val="20"/>
        </w:rPr>
        <w:t xml:space="preserve"> </w:t>
      </w:r>
      <w:r w:rsidRPr="00922A3B">
        <w:rPr>
          <w:szCs w:val="20"/>
        </w:rPr>
        <w:t>à l’échelle d’une grande école d’ingénieurs,</w:t>
      </w:r>
    </w:p>
    <w:p w14:paraId="59DF0C6A" w14:textId="77777777" w:rsidR="006A7EC4" w:rsidRDefault="006A7EC4" w:rsidP="006A7EC4">
      <w:pPr>
        <w:pStyle w:val="Paragraphedeliste"/>
        <w:numPr>
          <w:ilvl w:val="0"/>
          <w:numId w:val="33"/>
        </w:numPr>
        <w:ind w:left="709"/>
        <w:rPr>
          <w:szCs w:val="20"/>
        </w:rPr>
      </w:pPr>
      <w:r w:rsidRPr="00922A3B">
        <w:rPr>
          <w:szCs w:val="20"/>
        </w:rPr>
        <w:t xml:space="preserve">D’augmenter </w:t>
      </w:r>
      <w:r>
        <w:rPr>
          <w:szCs w:val="20"/>
        </w:rPr>
        <w:t>la</w:t>
      </w:r>
      <w:r w:rsidRPr="00922A3B">
        <w:rPr>
          <w:szCs w:val="20"/>
        </w:rPr>
        <w:t xml:space="preserve"> </w:t>
      </w:r>
      <w:r w:rsidRPr="009B225D">
        <w:rPr>
          <w:b/>
          <w:bCs/>
          <w:color w:val="E64600" w:themeColor="accent5" w:themeShade="BF"/>
          <w:szCs w:val="20"/>
        </w:rPr>
        <w:t>capacité d’accueil</w:t>
      </w:r>
      <w:r w:rsidRPr="0005008B">
        <w:rPr>
          <w:color w:val="0070C0"/>
          <w:szCs w:val="20"/>
        </w:rPr>
        <w:t xml:space="preserve">, </w:t>
      </w:r>
    </w:p>
    <w:p w14:paraId="5CEC2D53" w14:textId="7A7C496D" w:rsidR="006A7EC4" w:rsidRDefault="006A7EC4" w:rsidP="006A7EC4">
      <w:pPr>
        <w:pStyle w:val="Paragraphedeliste"/>
        <w:numPr>
          <w:ilvl w:val="0"/>
          <w:numId w:val="33"/>
        </w:numPr>
        <w:ind w:left="709"/>
        <w:rPr>
          <w:szCs w:val="20"/>
        </w:rPr>
      </w:pPr>
      <w:r w:rsidRPr="00922A3B">
        <w:rPr>
          <w:szCs w:val="20"/>
        </w:rPr>
        <w:t xml:space="preserve">Reformuler des </w:t>
      </w:r>
      <w:r w:rsidRPr="009B225D">
        <w:rPr>
          <w:b/>
          <w:bCs/>
          <w:color w:val="E64600" w:themeColor="accent5" w:themeShade="BF"/>
          <w:szCs w:val="20"/>
        </w:rPr>
        <w:t>espaces de créativité</w:t>
      </w:r>
      <w:r w:rsidRPr="009B225D">
        <w:rPr>
          <w:color w:val="E64600" w:themeColor="accent5" w:themeShade="BF"/>
          <w:szCs w:val="20"/>
        </w:rPr>
        <w:t xml:space="preserve"> </w:t>
      </w:r>
      <w:r w:rsidRPr="00922A3B">
        <w:rPr>
          <w:szCs w:val="20"/>
        </w:rPr>
        <w:t>à l’image de la restructuration de l’école et de son repositionnement thématique</w:t>
      </w:r>
      <w:r w:rsidR="00626675">
        <w:rPr>
          <w:szCs w:val="20"/>
        </w:rPr>
        <w:t xml:space="preserve"> depuis plus de 5 ans</w:t>
      </w:r>
      <w:r w:rsidRPr="00922A3B">
        <w:rPr>
          <w:szCs w:val="20"/>
        </w:rPr>
        <w:t>.</w:t>
      </w:r>
    </w:p>
    <w:p w14:paraId="72A1F62F" w14:textId="77777777" w:rsidR="006A7EC4" w:rsidRPr="00074EF3" w:rsidRDefault="006A7EC4" w:rsidP="006A7EC4">
      <w:pPr>
        <w:rPr>
          <w:szCs w:val="20"/>
        </w:rPr>
      </w:pPr>
    </w:p>
    <w:p w14:paraId="4A6E6D8C" w14:textId="27EFA5F6" w:rsidR="006A7EC4" w:rsidRPr="0005008B" w:rsidRDefault="009C2B48" w:rsidP="006A7EC4">
      <w:pPr>
        <w:rPr>
          <w:i/>
          <w:iCs/>
        </w:rPr>
      </w:pPr>
      <w:r>
        <w:rPr>
          <w:i/>
          <w:iCs/>
          <w:szCs w:val="20"/>
        </w:rPr>
        <w:t>C</w:t>
      </w:r>
      <w:r w:rsidR="006A7EC4" w:rsidRPr="0005008B">
        <w:rPr>
          <w:i/>
          <w:iCs/>
          <w:szCs w:val="20"/>
        </w:rPr>
        <w:t xml:space="preserve">e projet souhaite s’inscrire pleinement dans le temps moderne de l’école et doit ainsi répondre à sa vision actuelle et projetée, d’une </w:t>
      </w:r>
      <w:r w:rsidR="006A7EC4" w:rsidRPr="0005008B">
        <w:rPr>
          <w:i/>
          <w:iCs/>
        </w:rPr>
        <w:t>l’école qui</w:t>
      </w:r>
      <w:r w:rsidR="002C0E93">
        <w:rPr>
          <w:i/>
          <w:iCs/>
        </w:rPr>
        <w:t>,</w:t>
      </w:r>
      <w:r w:rsidR="006A7EC4" w:rsidRPr="0005008B">
        <w:rPr>
          <w:i/>
          <w:iCs/>
        </w:rPr>
        <w:t xml:space="preserve"> selon les mots de son directeur</w:t>
      </w:r>
      <w:r w:rsidR="002C0E93">
        <w:rPr>
          <w:i/>
          <w:iCs/>
        </w:rPr>
        <w:t>,</w:t>
      </w:r>
      <w:r w:rsidR="006A7EC4" w:rsidRPr="0005008B">
        <w:rPr>
          <w:i/>
          <w:iCs/>
        </w:rPr>
        <w:t xml:space="preserve"> doit être :</w:t>
      </w:r>
    </w:p>
    <w:p w14:paraId="096D7319" w14:textId="77777777" w:rsidR="006A7EC4" w:rsidRDefault="006A7EC4" w:rsidP="006A7EC4"/>
    <w:p w14:paraId="46E53463" w14:textId="1F98D229" w:rsidR="006A7EC4" w:rsidRPr="002C0E93" w:rsidRDefault="006A7EC4" w:rsidP="002C0E93">
      <w:pPr>
        <w:shd w:val="clear" w:color="auto" w:fill="FFE2D6" w:themeFill="accent5" w:themeFillTint="33"/>
        <w:jc w:val="center"/>
        <w:rPr>
          <w:color w:val="000000" w:themeColor="text1"/>
          <w:sz w:val="24"/>
          <w:szCs w:val="32"/>
        </w:rPr>
      </w:pPr>
      <w:r w:rsidRPr="002C0E93">
        <w:rPr>
          <w:b/>
          <w:bCs/>
          <w:i/>
          <w:iCs/>
          <w:color w:val="000000" w:themeColor="text1"/>
          <w:sz w:val="24"/>
          <w:szCs w:val="32"/>
        </w:rPr>
        <w:t xml:space="preserve">« une référence </w:t>
      </w:r>
      <w:r w:rsidR="00DD5345" w:rsidRPr="002C0E93">
        <w:rPr>
          <w:b/>
          <w:bCs/>
          <w:i/>
          <w:iCs/>
          <w:color w:val="000000" w:themeColor="text1"/>
          <w:sz w:val="24"/>
          <w:szCs w:val="32"/>
        </w:rPr>
        <w:t>en termes de</w:t>
      </w:r>
      <w:r w:rsidRPr="002C0E93">
        <w:rPr>
          <w:b/>
          <w:bCs/>
          <w:i/>
          <w:iCs/>
          <w:color w:val="000000" w:themeColor="text1"/>
          <w:sz w:val="24"/>
          <w:szCs w:val="32"/>
        </w:rPr>
        <w:t xml:space="preserve"> formation d’ingénieurs responsables et engagés, dont les </w:t>
      </w:r>
      <w:r w:rsidR="002C0E93" w:rsidRPr="002C0E93">
        <w:rPr>
          <w:b/>
          <w:bCs/>
          <w:i/>
          <w:iCs/>
          <w:color w:val="000000" w:themeColor="text1"/>
          <w:sz w:val="24"/>
          <w:szCs w:val="32"/>
        </w:rPr>
        <w:t>savoir</w:t>
      </w:r>
      <w:r w:rsidR="002C0E93">
        <w:rPr>
          <w:b/>
          <w:bCs/>
          <w:i/>
          <w:iCs/>
          <w:color w:val="000000" w:themeColor="text1"/>
          <w:sz w:val="24"/>
          <w:szCs w:val="32"/>
        </w:rPr>
        <w:t>-</w:t>
      </w:r>
      <w:r w:rsidR="00DD5345" w:rsidRPr="002C0E93">
        <w:rPr>
          <w:b/>
          <w:bCs/>
          <w:i/>
          <w:iCs/>
          <w:color w:val="000000" w:themeColor="text1"/>
          <w:sz w:val="24"/>
          <w:szCs w:val="32"/>
        </w:rPr>
        <w:t>faire</w:t>
      </w:r>
      <w:r w:rsidR="00DD5345">
        <w:rPr>
          <w:b/>
          <w:bCs/>
          <w:i/>
          <w:iCs/>
          <w:color w:val="000000" w:themeColor="text1"/>
          <w:sz w:val="24"/>
          <w:szCs w:val="32"/>
        </w:rPr>
        <w:t xml:space="preserve"> </w:t>
      </w:r>
      <w:r w:rsidR="00DD5345" w:rsidRPr="002C0E93">
        <w:rPr>
          <w:b/>
          <w:bCs/>
          <w:i/>
          <w:iCs/>
          <w:color w:val="000000" w:themeColor="text1"/>
          <w:sz w:val="24"/>
          <w:szCs w:val="32"/>
        </w:rPr>
        <w:t>sont</w:t>
      </w:r>
      <w:r w:rsidRPr="002C0E93">
        <w:rPr>
          <w:b/>
          <w:bCs/>
          <w:i/>
          <w:iCs/>
          <w:color w:val="000000" w:themeColor="text1"/>
          <w:sz w:val="24"/>
          <w:szCs w:val="32"/>
        </w:rPr>
        <w:t xml:space="preserve"> clairement recherchés, mais aussi reconnus pour leur capacité à entreprendre, à être innovant</w:t>
      </w:r>
      <w:r w:rsidR="00EC29D7">
        <w:rPr>
          <w:b/>
          <w:bCs/>
          <w:i/>
          <w:iCs/>
          <w:color w:val="000000" w:themeColor="text1"/>
          <w:sz w:val="24"/>
          <w:szCs w:val="32"/>
        </w:rPr>
        <w:t>s</w:t>
      </w:r>
      <w:r w:rsidRPr="002C0E93">
        <w:rPr>
          <w:b/>
          <w:bCs/>
          <w:i/>
          <w:iCs/>
          <w:color w:val="000000" w:themeColor="text1"/>
          <w:sz w:val="24"/>
          <w:szCs w:val="32"/>
        </w:rPr>
        <w:t xml:space="preserve"> tout en étant respectueux d’une certaine éthique environnementale et sociétale »</w:t>
      </w:r>
      <w:r w:rsidR="00EC29D7">
        <w:rPr>
          <w:b/>
          <w:bCs/>
          <w:i/>
          <w:iCs/>
          <w:color w:val="000000" w:themeColor="text1"/>
          <w:sz w:val="24"/>
          <w:szCs w:val="32"/>
        </w:rPr>
        <w:t>.</w:t>
      </w:r>
      <w:r w:rsidRPr="002C0E93">
        <w:rPr>
          <w:color w:val="000000" w:themeColor="text1"/>
          <w:sz w:val="24"/>
          <w:szCs w:val="32"/>
        </w:rPr>
        <w:t xml:space="preserve"> </w:t>
      </w:r>
    </w:p>
    <w:p w14:paraId="6EB6458E" w14:textId="77777777" w:rsidR="00157CB9" w:rsidRDefault="00157CB9" w:rsidP="00157CB9">
      <w:pPr>
        <w:jc w:val="center"/>
        <w:rPr>
          <w:color w:val="00B050"/>
          <w:sz w:val="22"/>
          <w:szCs w:val="28"/>
        </w:rPr>
      </w:pPr>
    </w:p>
    <w:p w14:paraId="0330D1FF" w14:textId="77777777" w:rsidR="00157CB9" w:rsidRDefault="00157CB9" w:rsidP="00157CB9">
      <w:pPr>
        <w:jc w:val="center"/>
        <w:rPr>
          <w:color w:val="00B050"/>
          <w:sz w:val="22"/>
          <w:szCs w:val="28"/>
        </w:rPr>
      </w:pPr>
    </w:p>
    <w:p w14:paraId="0EEA7568" w14:textId="6C3062D1" w:rsidR="006A7EC4" w:rsidRPr="00D54441" w:rsidRDefault="00D354A1" w:rsidP="006A7EC4">
      <w:pPr>
        <w:jc w:val="left"/>
        <w:rPr>
          <w:rFonts w:cstheme="minorHAnsi"/>
          <w:b/>
          <w:bCs/>
          <w:sz w:val="22"/>
          <w:szCs w:val="28"/>
        </w:rPr>
      </w:pPr>
      <w:r>
        <w:rPr>
          <w:noProof/>
        </w:rPr>
        <w:lastRenderedPageBreak/>
        <mc:AlternateContent>
          <mc:Choice Requires="wpg">
            <w:drawing>
              <wp:anchor distT="0" distB="0" distL="114300" distR="114300" simplePos="0" relativeHeight="251659340" behindDoc="0" locked="0" layoutInCell="1" allowOverlap="1" wp14:anchorId="0706E061" wp14:editId="68EDA497">
                <wp:simplePos x="0" y="0"/>
                <wp:positionH relativeFrom="column">
                  <wp:posOffset>-518795</wp:posOffset>
                </wp:positionH>
                <wp:positionV relativeFrom="paragraph">
                  <wp:posOffset>346075</wp:posOffset>
                </wp:positionV>
                <wp:extent cx="5692140" cy="1485900"/>
                <wp:effectExtent l="0" t="0" r="0" b="19050"/>
                <wp:wrapSquare wrapText="bothSides"/>
                <wp:docPr id="3" name="Groupe 3"/>
                <wp:cNvGraphicFramePr/>
                <a:graphic xmlns:a="http://schemas.openxmlformats.org/drawingml/2006/main">
                  <a:graphicData uri="http://schemas.microsoft.com/office/word/2010/wordprocessingGroup">
                    <wpg:wgp>
                      <wpg:cNvGrpSpPr/>
                      <wpg:grpSpPr>
                        <a:xfrm>
                          <a:off x="0" y="0"/>
                          <a:ext cx="5692140" cy="1485900"/>
                          <a:chOff x="0" y="0"/>
                          <a:chExt cx="5692140" cy="1485900"/>
                        </a:xfrm>
                      </wpg:grpSpPr>
                      <wps:wsp>
                        <wps:cNvPr id="13" name="Rectangle 13"/>
                        <wps:cNvSpPr/>
                        <wps:spPr>
                          <a:xfrm>
                            <a:off x="152400" y="0"/>
                            <a:ext cx="5410200" cy="1485900"/>
                          </a:xfrm>
                          <a:prstGeom prst="rect">
                            <a:avLst/>
                          </a:prstGeom>
                          <a:solidFill>
                            <a:schemeClr val="accent5">
                              <a:lumMod val="20000"/>
                              <a:lumOff val="80000"/>
                              <a:alpha val="69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Zone de texte 2"/>
                        <wps:cNvSpPr txBox="1">
                          <a:spLocks noChangeArrowheads="1"/>
                        </wps:cNvSpPr>
                        <wps:spPr bwMode="auto">
                          <a:xfrm>
                            <a:off x="0" y="13854"/>
                            <a:ext cx="5692140" cy="1402080"/>
                          </a:xfrm>
                          <a:prstGeom prst="rect">
                            <a:avLst/>
                          </a:prstGeom>
                          <a:noFill/>
                          <a:ln w="9525">
                            <a:noFill/>
                            <a:miter lim="800000"/>
                            <a:headEnd/>
                            <a:tailEnd/>
                          </a:ln>
                        </wps:spPr>
                        <wps:txbx>
                          <w:txbxContent>
                            <w:p w14:paraId="77E3AA80" w14:textId="77777777" w:rsidR="006A7EC4" w:rsidRPr="006A7EC4" w:rsidRDefault="006A7EC4" w:rsidP="006A7EC4">
                              <w:pPr>
                                <w:pStyle w:val="Paragraphedeliste"/>
                                <w:numPr>
                                  <w:ilvl w:val="0"/>
                                  <w:numId w:val="34"/>
                                </w:numPr>
                                <w:rPr>
                                  <w:b/>
                                  <w:bCs/>
                                  <w:color w:val="FF7335" w:themeColor="accent5"/>
                                  <w:sz w:val="24"/>
                                  <w:szCs w:val="32"/>
                                </w:rPr>
                              </w:pPr>
                              <w:r w:rsidRPr="006A7EC4">
                                <w:rPr>
                                  <w:b/>
                                  <w:bCs/>
                                  <w:color w:val="FF7335" w:themeColor="accent5"/>
                                  <w:sz w:val="24"/>
                                  <w:szCs w:val="32"/>
                                </w:rPr>
                                <w:t>Enjeux de visibilité et d’ouverture sur l’extérieur</w:t>
                              </w:r>
                            </w:p>
                            <w:p w14:paraId="7410F6B2" w14:textId="77777777" w:rsidR="006A7EC4" w:rsidRPr="00DB19BD" w:rsidRDefault="006A7EC4" w:rsidP="006A7EC4">
                              <w:pPr>
                                <w:numPr>
                                  <w:ilvl w:val="0"/>
                                  <w:numId w:val="18"/>
                                </w:numPr>
                                <w:contextualSpacing/>
                                <w:jc w:val="left"/>
                                <w:rPr>
                                  <w:rFonts w:cstheme="minorHAnsi"/>
                                </w:rPr>
                              </w:pPr>
                              <w:r w:rsidRPr="00DB19BD">
                                <w:rPr>
                                  <w:rFonts w:cstheme="minorHAnsi"/>
                                </w:rPr>
                                <w:t xml:space="preserve">Création d’un </w:t>
                              </w:r>
                              <w:r w:rsidRPr="00DB19BD">
                                <w:rPr>
                                  <w:rFonts w:cstheme="minorHAnsi"/>
                                  <w:b/>
                                  <w:bCs/>
                                </w:rPr>
                                <w:t>lieu de promotion des activités</w:t>
                              </w:r>
                              <w:r w:rsidRPr="00DB19BD">
                                <w:rPr>
                                  <w:rFonts w:cstheme="minorHAnsi"/>
                                </w:rPr>
                                <w:t xml:space="preserve"> de l’école</w:t>
                              </w:r>
                            </w:p>
                            <w:p w14:paraId="49D4F0CB" w14:textId="77777777" w:rsidR="006A7EC4" w:rsidRPr="00DB19BD" w:rsidRDefault="006A7EC4" w:rsidP="006A7EC4">
                              <w:pPr>
                                <w:numPr>
                                  <w:ilvl w:val="0"/>
                                  <w:numId w:val="18"/>
                                </w:numPr>
                                <w:contextualSpacing/>
                                <w:jc w:val="left"/>
                                <w:rPr>
                                  <w:rFonts w:cstheme="minorHAnsi"/>
                                </w:rPr>
                              </w:pPr>
                              <w:r w:rsidRPr="00DB19BD">
                                <w:rPr>
                                  <w:rFonts w:cstheme="minorHAnsi"/>
                                </w:rPr>
                                <w:t xml:space="preserve">Création d’un </w:t>
                              </w:r>
                              <w:r w:rsidRPr="00DB19BD">
                                <w:rPr>
                                  <w:rFonts w:cstheme="minorHAnsi"/>
                                  <w:b/>
                                  <w:bCs/>
                                </w:rPr>
                                <w:t>espace emblématique</w:t>
                              </w:r>
                              <w:r w:rsidRPr="00DB19BD">
                                <w:rPr>
                                  <w:rFonts w:cstheme="minorHAnsi"/>
                                </w:rPr>
                                <w:t xml:space="preserve">, permettant une </w:t>
                              </w:r>
                              <w:r w:rsidRPr="00DB19BD">
                                <w:rPr>
                                  <w:rFonts w:cstheme="minorHAnsi"/>
                                  <w:b/>
                                  <w:bCs/>
                                </w:rPr>
                                <w:t>visibilité</w:t>
                              </w:r>
                              <w:r w:rsidRPr="00DB19BD">
                                <w:rPr>
                                  <w:rFonts w:cstheme="minorHAnsi"/>
                                </w:rPr>
                                <w:t xml:space="preserve"> de l’école depuis l’extérieur</w:t>
                              </w:r>
                            </w:p>
                            <w:p w14:paraId="09266567" w14:textId="77777777" w:rsidR="006A7EC4" w:rsidRPr="00DB19BD" w:rsidRDefault="006A7EC4" w:rsidP="006A7EC4">
                              <w:pPr>
                                <w:numPr>
                                  <w:ilvl w:val="0"/>
                                  <w:numId w:val="18"/>
                                </w:numPr>
                                <w:jc w:val="left"/>
                                <w:rPr>
                                  <w:rFonts w:cstheme="minorHAnsi"/>
                                </w:rPr>
                              </w:pPr>
                              <w:r w:rsidRPr="00DB19BD">
                                <w:rPr>
                                  <w:rFonts w:cstheme="minorHAnsi"/>
                                </w:rPr>
                                <w:t xml:space="preserve">Asseoir un </w:t>
                              </w:r>
                              <w:r w:rsidRPr="00DB19BD">
                                <w:rPr>
                                  <w:rFonts w:cstheme="minorHAnsi"/>
                                  <w:b/>
                                  <w:bCs/>
                                </w:rPr>
                                <w:t xml:space="preserve">positionnement de l’école </w:t>
                              </w:r>
                              <w:r w:rsidRPr="00DB19BD">
                                <w:rPr>
                                  <w:rFonts w:cstheme="minorHAnsi"/>
                                </w:rPr>
                                <w:t>dans le consortium d’écoles d’ingénieurs de Toulouse et sa région</w:t>
                              </w:r>
                              <w:r w:rsidRPr="00DB19BD">
                                <w:rPr>
                                  <w:rFonts w:cstheme="minorHAnsi"/>
                                  <w:b/>
                                  <w:bCs/>
                                </w:rPr>
                                <w:t xml:space="preserve">, </w:t>
                              </w:r>
                              <w:r w:rsidRPr="00DB19BD">
                                <w:rPr>
                                  <w:rFonts w:cstheme="minorHAnsi"/>
                                </w:rPr>
                                <w:t xml:space="preserve">grâce à de </w:t>
                              </w:r>
                              <w:r w:rsidRPr="00DB19BD">
                                <w:rPr>
                                  <w:rFonts w:cstheme="minorHAnsi"/>
                                  <w:b/>
                                  <w:bCs/>
                                </w:rPr>
                                <w:t xml:space="preserve">nouvelles infrastructures en tant que pilote </w:t>
                              </w:r>
                              <w:r w:rsidRPr="00DB19BD">
                                <w:rPr>
                                  <w:rFonts w:cstheme="minorHAnsi"/>
                                </w:rPr>
                                <w:t>car le projet dans sa globalité regroupe des services décentralisés dans d’autres structures ;</w:t>
                              </w:r>
                            </w:p>
                            <w:p w14:paraId="210CE91A" w14:textId="77777777" w:rsidR="006A7EC4" w:rsidRPr="00DB19BD" w:rsidRDefault="006A7EC4" w:rsidP="006A7EC4">
                              <w:pPr>
                                <w:numPr>
                                  <w:ilvl w:val="0"/>
                                  <w:numId w:val="18"/>
                                </w:numPr>
                                <w:jc w:val="left"/>
                                <w:rPr>
                                  <w:rFonts w:cstheme="minorHAnsi"/>
                                </w:rPr>
                              </w:pPr>
                              <w:r w:rsidRPr="00DB19BD">
                                <w:rPr>
                                  <w:rFonts w:cstheme="minorHAnsi"/>
                                </w:rPr>
                                <w:t xml:space="preserve">Transparence de </w:t>
                              </w:r>
                              <w:r w:rsidRPr="00482699">
                                <w:rPr>
                                  <w:rFonts w:cstheme="minorHAnsi"/>
                                  <w:b/>
                                  <w:bCs/>
                                </w:rPr>
                                <w:t>l’émulation</w:t>
                              </w:r>
                              <w:r w:rsidRPr="00DB19BD">
                                <w:rPr>
                                  <w:rFonts w:cstheme="minorHAnsi"/>
                                </w:rPr>
                                <w:t xml:space="preserve"> de l’école : </w:t>
                              </w:r>
                              <w:r w:rsidRPr="00264487">
                                <w:rPr>
                                  <w:rFonts w:cstheme="minorHAnsi"/>
                                  <w:b/>
                                  <w:bCs/>
                                </w:rPr>
                                <w:t>lieu vivant, ruche active</w:t>
                              </w:r>
                              <w:r w:rsidRPr="00DB19BD">
                                <w:rPr>
                                  <w:rFonts w:cstheme="minorHAnsi"/>
                                </w:rPr>
                                <w:t xml:space="preserve">, avec une </w:t>
                              </w:r>
                              <w:r w:rsidRPr="00264487">
                                <w:rPr>
                                  <w:rFonts w:cstheme="minorHAnsi"/>
                                  <w:b/>
                                  <w:bCs/>
                                </w:rPr>
                                <w:t>visibilité des activités</w:t>
                              </w:r>
                            </w:p>
                            <w:p w14:paraId="07574545" w14:textId="77777777" w:rsidR="006A7EC4" w:rsidRPr="0005008B" w:rsidRDefault="006A7EC4" w:rsidP="006A7EC4">
                              <w:pPr>
                                <w:rPr>
                                  <w:b/>
                                  <w:bCs/>
                                </w:rPr>
                              </w:pPr>
                            </w:p>
                          </w:txbxContent>
                        </wps:txbx>
                        <wps:bodyPr rot="0" vert="horz" wrap="square" lIns="91440" tIns="45720" rIns="91440" bIns="45720" anchor="t" anchorCtr="0">
                          <a:noAutofit/>
                        </wps:bodyPr>
                      </wps:wsp>
                    </wpg:wgp>
                  </a:graphicData>
                </a:graphic>
              </wp:anchor>
            </w:drawing>
          </mc:Choice>
          <mc:Fallback>
            <w:pict>
              <v:group w14:anchorId="0706E061" id="Groupe 3" o:spid="_x0000_s1029" style="position:absolute;margin-left:-40.85pt;margin-top:27.25pt;width:448.2pt;height:117pt;z-index:251659340" coordsize="56921,14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">
                <v:rect id="Rectangle 13" o:spid="_x0000_s1030" style="position:absolute;left:1524;width:54102;height:148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" fillcolor="#ffe2d6 [664]" strokecolor="#ff7335 [3208]" strokeweight="2pt">
                  <v:fill opacity="45232f"/>
                </v:rect>
                <v:shape id="_x0000_s1031" type="#_x0000_t202" style="position:absolute;top:138;width:56921;height:14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" filled="f" stroked="f">
                  <v:textbox>
                    <w:txbxContent>
                      <w:p w14:paraId="77E3AA80" w14:textId="77777777" w:rsidR="006A7EC4" w:rsidRPr="006A7EC4" w:rsidRDefault="006A7EC4" w:rsidP="006A7EC4">
                        <w:pPr>
                          <w:pStyle w:val="Paragraphedeliste"/>
                          <w:numPr>
                            <w:ilvl w:val="0"/>
                            <w:numId w:val="34"/>
                          </w:numPr>
                          <w:rPr>
                            <w:b/>
                            <w:bCs/>
                            <w:color w:val="FF7335" w:themeColor="accent5"/>
                            <w:sz w:val="24"/>
                            <w:szCs w:val="32"/>
                          </w:rPr>
                        </w:pPr>
                        <w:r w:rsidRPr="006A7EC4">
                          <w:rPr>
                            <w:b/>
                            <w:bCs/>
                            <w:color w:val="FF7335" w:themeColor="accent5"/>
                            <w:sz w:val="24"/>
                            <w:szCs w:val="32"/>
                          </w:rPr>
                          <w:t>Enjeux de visibilité et d’ouverture sur l’extérieur</w:t>
                        </w:r>
                      </w:p>
                      <w:p w14:paraId="7410F6B2" w14:textId="77777777" w:rsidR="006A7EC4" w:rsidRPr="00DB19BD" w:rsidRDefault="006A7EC4" w:rsidP="006A7EC4">
                        <w:pPr>
                          <w:numPr>
                            <w:ilvl w:val="0"/>
                            <w:numId w:val="18"/>
                          </w:numPr>
                          <w:contextualSpacing/>
                          <w:jc w:val="left"/>
                          <w:rPr>
                            <w:rFonts w:cstheme="minorHAnsi"/>
                          </w:rPr>
                        </w:pPr>
                        <w:r w:rsidRPr="00DB19BD">
                          <w:rPr>
                            <w:rFonts w:cstheme="minorHAnsi"/>
                          </w:rPr>
                          <w:t xml:space="preserve">Création d’un </w:t>
                        </w:r>
                        <w:r w:rsidRPr="00DB19BD">
                          <w:rPr>
                            <w:rFonts w:cstheme="minorHAnsi"/>
                            <w:b/>
                            <w:bCs/>
                          </w:rPr>
                          <w:t>lieu de promotion des activités</w:t>
                        </w:r>
                        <w:r w:rsidRPr="00DB19BD">
                          <w:rPr>
                            <w:rFonts w:cstheme="minorHAnsi"/>
                          </w:rPr>
                          <w:t xml:space="preserve"> de l’école</w:t>
                        </w:r>
                      </w:p>
                      <w:p w14:paraId="49D4F0CB" w14:textId="77777777" w:rsidR="006A7EC4" w:rsidRPr="00DB19BD" w:rsidRDefault="006A7EC4" w:rsidP="006A7EC4">
                        <w:pPr>
                          <w:numPr>
                            <w:ilvl w:val="0"/>
                            <w:numId w:val="18"/>
                          </w:numPr>
                          <w:contextualSpacing/>
                          <w:jc w:val="left"/>
                          <w:rPr>
                            <w:rFonts w:cstheme="minorHAnsi"/>
                          </w:rPr>
                        </w:pPr>
                        <w:r w:rsidRPr="00DB19BD">
                          <w:rPr>
                            <w:rFonts w:cstheme="minorHAnsi"/>
                          </w:rPr>
                          <w:t xml:space="preserve">Création d’un </w:t>
                        </w:r>
                        <w:r w:rsidRPr="00DB19BD">
                          <w:rPr>
                            <w:rFonts w:cstheme="minorHAnsi"/>
                            <w:b/>
                            <w:bCs/>
                          </w:rPr>
                          <w:t>espace emblématique</w:t>
                        </w:r>
                        <w:r w:rsidRPr="00DB19BD">
                          <w:rPr>
                            <w:rFonts w:cstheme="minorHAnsi"/>
                          </w:rPr>
                          <w:t xml:space="preserve">, permettant une </w:t>
                        </w:r>
                        <w:r w:rsidRPr="00DB19BD">
                          <w:rPr>
                            <w:rFonts w:cstheme="minorHAnsi"/>
                            <w:b/>
                            <w:bCs/>
                          </w:rPr>
                          <w:t>visibilité</w:t>
                        </w:r>
                        <w:r w:rsidRPr="00DB19BD">
                          <w:rPr>
                            <w:rFonts w:cstheme="minorHAnsi"/>
                          </w:rPr>
                          <w:t xml:space="preserve"> de l’école depuis l’extérieur</w:t>
                        </w:r>
                      </w:p>
                      <w:p w14:paraId="09266567" w14:textId="77777777" w:rsidR="006A7EC4" w:rsidRPr="00DB19BD" w:rsidRDefault="006A7EC4" w:rsidP="006A7EC4">
                        <w:pPr>
                          <w:numPr>
                            <w:ilvl w:val="0"/>
                            <w:numId w:val="18"/>
                          </w:numPr>
                          <w:jc w:val="left"/>
                          <w:rPr>
                            <w:rFonts w:cstheme="minorHAnsi"/>
                          </w:rPr>
                        </w:pPr>
                        <w:r w:rsidRPr="00DB19BD">
                          <w:rPr>
                            <w:rFonts w:cstheme="minorHAnsi"/>
                          </w:rPr>
                          <w:t xml:space="preserve">Asseoir un </w:t>
                        </w:r>
                        <w:r w:rsidRPr="00DB19BD">
                          <w:rPr>
                            <w:rFonts w:cstheme="minorHAnsi"/>
                            <w:b/>
                            <w:bCs/>
                          </w:rPr>
                          <w:t xml:space="preserve">positionnement de l’école </w:t>
                        </w:r>
                        <w:r w:rsidRPr="00DB19BD">
                          <w:rPr>
                            <w:rFonts w:cstheme="minorHAnsi"/>
                          </w:rPr>
                          <w:t>dans le consortium d’écoles d’ingénieurs de Toulouse et sa région</w:t>
                        </w:r>
                        <w:r w:rsidRPr="00DB19BD">
                          <w:rPr>
                            <w:rFonts w:cstheme="minorHAnsi"/>
                            <w:b/>
                            <w:bCs/>
                          </w:rPr>
                          <w:t xml:space="preserve">, </w:t>
                        </w:r>
                        <w:r w:rsidRPr="00DB19BD">
                          <w:rPr>
                            <w:rFonts w:cstheme="minorHAnsi"/>
                          </w:rPr>
                          <w:t xml:space="preserve">grâce à de </w:t>
                        </w:r>
                        <w:r w:rsidRPr="00DB19BD">
                          <w:rPr>
                            <w:rFonts w:cstheme="minorHAnsi"/>
                            <w:b/>
                            <w:bCs/>
                          </w:rPr>
                          <w:t xml:space="preserve">nouvelles infrastructures en tant que pilote </w:t>
                        </w:r>
                        <w:r w:rsidRPr="00DB19BD">
                          <w:rPr>
                            <w:rFonts w:cstheme="minorHAnsi"/>
                          </w:rPr>
                          <w:t>car le projet dans sa globalité regroupe des services décentralisés dans d’autres structures ;</w:t>
                        </w:r>
                      </w:p>
                      <w:p w14:paraId="210CE91A" w14:textId="77777777" w:rsidR="006A7EC4" w:rsidRPr="00DB19BD" w:rsidRDefault="006A7EC4" w:rsidP="006A7EC4">
                        <w:pPr>
                          <w:numPr>
                            <w:ilvl w:val="0"/>
                            <w:numId w:val="18"/>
                          </w:numPr>
                          <w:jc w:val="left"/>
                          <w:rPr>
                            <w:rFonts w:cstheme="minorHAnsi"/>
                          </w:rPr>
                        </w:pPr>
                        <w:r w:rsidRPr="00DB19BD">
                          <w:rPr>
                            <w:rFonts w:cstheme="minorHAnsi"/>
                          </w:rPr>
                          <w:t xml:space="preserve">Transparence de </w:t>
                        </w:r>
                        <w:r w:rsidRPr="00482699">
                          <w:rPr>
                            <w:rFonts w:cstheme="minorHAnsi"/>
                            <w:b/>
                            <w:bCs/>
                          </w:rPr>
                          <w:t>l’émulation</w:t>
                        </w:r>
                        <w:r w:rsidRPr="00DB19BD">
                          <w:rPr>
                            <w:rFonts w:cstheme="minorHAnsi"/>
                          </w:rPr>
                          <w:t xml:space="preserve"> de l’école : </w:t>
                        </w:r>
                        <w:r w:rsidRPr="00264487">
                          <w:rPr>
                            <w:rFonts w:cstheme="minorHAnsi"/>
                            <w:b/>
                            <w:bCs/>
                          </w:rPr>
                          <w:t>lieu vivant, ruche active</w:t>
                        </w:r>
                        <w:r w:rsidRPr="00DB19BD">
                          <w:rPr>
                            <w:rFonts w:cstheme="minorHAnsi"/>
                          </w:rPr>
                          <w:t xml:space="preserve">, avec une </w:t>
                        </w:r>
                        <w:r w:rsidRPr="00264487">
                          <w:rPr>
                            <w:rFonts w:cstheme="minorHAnsi"/>
                            <w:b/>
                            <w:bCs/>
                          </w:rPr>
                          <w:t>visibilité des activités</w:t>
                        </w:r>
                      </w:p>
                      <w:p w14:paraId="07574545" w14:textId="77777777" w:rsidR="006A7EC4" w:rsidRPr="0005008B" w:rsidRDefault="006A7EC4" w:rsidP="006A7EC4">
                        <w:pPr>
                          <w:rPr>
                            <w:b/>
                            <w:bCs/>
                          </w:rPr>
                        </w:pPr>
                      </w:p>
                    </w:txbxContent>
                  </v:textbox>
                </v:shape>
                <w10:wrap type="square"/>
              </v:group>
            </w:pict>
          </mc:Fallback>
        </mc:AlternateContent>
      </w:r>
      <w:r w:rsidR="006A7EC4">
        <w:rPr>
          <w:noProof/>
        </w:rPr>
        <w:drawing>
          <wp:anchor distT="0" distB="0" distL="114300" distR="114300" simplePos="0" relativeHeight="251663436" behindDoc="0" locked="0" layoutInCell="1" allowOverlap="1" wp14:anchorId="208EBB00" wp14:editId="1A74EF0F">
            <wp:simplePos x="0" y="0"/>
            <wp:positionH relativeFrom="margin">
              <wp:posOffset>5201920</wp:posOffset>
            </wp:positionH>
            <wp:positionV relativeFrom="paragraph">
              <wp:posOffset>85725</wp:posOffset>
            </wp:positionV>
            <wp:extent cx="1294765" cy="1005840"/>
            <wp:effectExtent l="0" t="0" r="635" b="3810"/>
            <wp:wrapSquare wrapText="bothSides"/>
            <wp:docPr id="5" name="Image 4">
              <a:extLst xmlns:a="http://schemas.openxmlformats.org/drawingml/2006/main">
                <a:ext uri="{FF2B5EF4-FFF2-40B4-BE49-F238E27FC236}">
                  <a16:creationId xmlns:a16="http://schemas.microsoft.com/office/drawing/2014/main" id="{21362949-EBB3-4C24-A877-F5D4AB377F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21362949-EBB3-4C24-A877-F5D4AB377F1A}"/>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94765" cy="1005840"/>
                    </a:xfrm>
                    <a:prstGeom prst="rect">
                      <a:avLst/>
                    </a:prstGeom>
                  </pic:spPr>
                </pic:pic>
              </a:graphicData>
            </a:graphic>
            <wp14:sizeRelH relativeFrom="margin">
              <wp14:pctWidth>0</wp14:pctWidth>
            </wp14:sizeRelH>
            <wp14:sizeRelV relativeFrom="margin">
              <wp14:pctHeight>0</wp14:pctHeight>
            </wp14:sizeRelV>
          </wp:anchor>
        </w:drawing>
      </w:r>
      <w:r w:rsidR="006A7EC4" w:rsidRPr="00D54441">
        <w:rPr>
          <w:rFonts w:cstheme="minorHAnsi"/>
          <w:b/>
          <w:bCs/>
          <w:sz w:val="22"/>
          <w:szCs w:val="28"/>
        </w:rPr>
        <w:t>Le projet CPER 2030 phase 1 répond à des enjeux multiples, synthétisés ci-dessous :</w:t>
      </w:r>
    </w:p>
    <w:p w14:paraId="53A6C8FB" w14:textId="46CAC690" w:rsidR="006A7EC4" w:rsidRDefault="006A7EC4" w:rsidP="006A7EC4">
      <w:pPr>
        <w:rPr>
          <w:szCs w:val="20"/>
        </w:rPr>
      </w:pPr>
    </w:p>
    <w:p w14:paraId="407939D9" w14:textId="2B270103" w:rsidR="006A7EC4" w:rsidRDefault="006A7EC4" w:rsidP="006A7EC4">
      <w:pPr>
        <w:rPr>
          <w:szCs w:val="20"/>
        </w:rPr>
      </w:pPr>
    </w:p>
    <w:p w14:paraId="05AD0C8F" w14:textId="77777777" w:rsidR="006A7EC4" w:rsidRDefault="006A7EC4" w:rsidP="006A7EC4">
      <w:pPr>
        <w:rPr>
          <w:szCs w:val="20"/>
        </w:rPr>
      </w:pPr>
    </w:p>
    <w:p w14:paraId="5AC76B71" w14:textId="77777777" w:rsidR="006A7EC4" w:rsidRDefault="006A7EC4" w:rsidP="006A7EC4">
      <w:pPr>
        <w:rPr>
          <w:szCs w:val="20"/>
        </w:rPr>
      </w:pPr>
    </w:p>
    <w:p w14:paraId="2F71AF4F" w14:textId="2B12C4CE" w:rsidR="006A7EC4" w:rsidRDefault="006A7EC4" w:rsidP="006A7EC4">
      <w:pPr>
        <w:rPr>
          <w:szCs w:val="20"/>
        </w:rPr>
      </w:pPr>
    </w:p>
    <w:p w14:paraId="375F3AB3" w14:textId="6E981AAB" w:rsidR="006A7EC4" w:rsidRDefault="006A7EC4" w:rsidP="006A7EC4">
      <w:pPr>
        <w:rPr>
          <w:szCs w:val="20"/>
        </w:rPr>
      </w:pPr>
    </w:p>
    <w:p w14:paraId="5B5BA610" w14:textId="7B88ECD4" w:rsidR="006A7EC4" w:rsidRDefault="00D354A1" w:rsidP="006A7EC4">
      <w:pPr>
        <w:rPr>
          <w:szCs w:val="20"/>
        </w:rPr>
      </w:pPr>
      <w:r>
        <w:rPr>
          <w:noProof/>
          <w:szCs w:val="20"/>
        </w:rPr>
        <mc:AlternateContent>
          <mc:Choice Requires="wpg">
            <w:drawing>
              <wp:anchor distT="0" distB="0" distL="114300" distR="114300" simplePos="0" relativeHeight="251662412" behindDoc="0" locked="0" layoutInCell="1" allowOverlap="1" wp14:anchorId="398B825B" wp14:editId="3B2E3A71">
                <wp:simplePos x="0" y="0"/>
                <wp:positionH relativeFrom="column">
                  <wp:posOffset>456853</wp:posOffset>
                </wp:positionH>
                <wp:positionV relativeFrom="paragraph">
                  <wp:posOffset>93865</wp:posOffset>
                </wp:positionV>
                <wp:extent cx="5890260" cy="2133600"/>
                <wp:effectExtent l="0" t="0" r="0" b="19050"/>
                <wp:wrapNone/>
                <wp:docPr id="2" name="Groupe 2"/>
                <wp:cNvGraphicFramePr/>
                <a:graphic xmlns:a="http://schemas.openxmlformats.org/drawingml/2006/main">
                  <a:graphicData uri="http://schemas.microsoft.com/office/word/2010/wordprocessingGroup">
                    <wpg:wgp>
                      <wpg:cNvGrpSpPr/>
                      <wpg:grpSpPr>
                        <a:xfrm>
                          <a:off x="0" y="0"/>
                          <a:ext cx="5890260" cy="2133600"/>
                          <a:chOff x="0" y="0"/>
                          <a:chExt cx="5890260" cy="2133600"/>
                        </a:xfrm>
                      </wpg:grpSpPr>
                      <wps:wsp>
                        <wps:cNvPr id="16" name="Rectangle 16"/>
                        <wps:cNvSpPr/>
                        <wps:spPr>
                          <a:xfrm>
                            <a:off x="55418" y="0"/>
                            <a:ext cx="5722620" cy="2133600"/>
                          </a:xfrm>
                          <a:prstGeom prst="rect">
                            <a:avLst/>
                          </a:prstGeom>
                          <a:solidFill>
                            <a:srgbClr val="FFF2CC">
                              <a:alpha val="62000"/>
                            </a:srgbClr>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Zone de texte 2"/>
                        <wps:cNvSpPr txBox="1">
                          <a:spLocks noChangeArrowheads="1"/>
                        </wps:cNvSpPr>
                        <wps:spPr bwMode="auto">
                          <a:xfrm>
                            <a:off x="0" y="20782"/>
                            <a:ext cx="5890260" cy="2065020"/>
                          </a:xfrm>
                          <a:prstGeom prst="rect">
                            <a:avLst/>
                          </a:prstGeom>
                          <a:noFill/>
                          <a:ln w="9525">
                            <a:noFill/>
                            <a:miter lim="800000"/>
                            <a:headEnd/>
                            <a:tailEnd/>
                          </a:ln>
                        </wps:spPr>
                        <wps:txbx>
                          <w:txbxContent>
                            <w:p w14:paraId="0813F076" w14:textId="77777777" w:rsidR="006A7EC4" w:rsidRPr="00E34E63" w:rsidRDefault="006A7EC4" w:rsidP="006A7EC4">
                              <w:pPr>
                                <w:pStyle w:val="Paragraphedeliste"/>
                                <w:numPr>
                                  <w:ilvl w:val="0"/>
                                  <w:numId w:val="34"/>
                                </w:numPr>
                                <w:rPr>
                                  <w:b/>
                                  <w:bCs/>
                                  <w:color w:val="FFC000"/>
                                  <w:sz w:val="24"/>
                                  <w:szCs w:val="32"/>
                                </w:rPr>
                              </w:pPr>
                              <w:r w:rsidRPr="00E34E63">
                                <w:rPr>
                                  <w:b/>
                                  <w:bCs/>
                                  <w:color w:val="FFC000"/>
                                  <w:sz w:val="24"/>
                                  <w:szCs w:val="32"/>
                                </w:rPr>
                                <w:t>La mixité et la création de liens au service d’enjeux humains</w:t>
                              </w:r>
                            </w:p>
                            <w:p w14:paraId="7FFC8514" w14:textId="77777777" w:rsidR="006A7EC4" w:rsidRPr="007415C7" w:rsidRDefault="006A7EC4" w:rsidP="006A7EC4">
                              <w:pPr>
                                <w:numPr>
                                  <w:ilvl w:val="0"/>
                                  <w:numId w:val="35"/>
                                </w:numPr>
                                <w:jc w:val="left"/>
                                <w:rPr>
                                  <w:rFonts w:cstheme="minorHAnsi"/>
                                  <w:b/>
                                  <w:bCs/>
                                </w:rPr>
                              </w:pPr>
                              <w:r w:rsidRPr="00DB19BD">
                                <w:rPr>
                                  <w:rFonts w:cstheme="minorHAnsi"/>
                                </w:rPr>
                                <w:t xml:space="preserve">Permettre des projets autour d’étudiants de </w:t>
                              </w:r>
                              <w:r w:rsidRPr="007415C7">
                                <w:rPr>
                                  <w:rFonts w:cstheme="minorHAnsi"/>
                                  <w:b/>
                                  <w:bCs/>
                                </w:rPr>
                                <w:t>différents niveaux de qualification</w:t>
                              </w:r>
                            </w:p>
                            <w:p w14:paraId="158A4289" w14:textId="77777777" w:rsidR="006A7EC4" w:rsidRPr="007415C7" w:rsidRDefault="006A7EC4" w:rsidP="006A7EC4">
                              <w:pPr>
                                <w:numPr>
                                  <w:ilvl w:val="0"/>
                                  <w:numId w:val="35"/>
                                </w:numPr>
                                <w:jc w:val="left"/>
                                <w:rPr>
                                  <w:rFonts w:cstheme="minorHAnsi"/>
                                  <w:b/>
                                  <w:bCs/>
                                </w:rPr>
                              </w:pPr>
                              <w:r w:rsidRPr="00DB19BD">
                                <w:rPr>
                                  <w:rFonts w:cstheme="minorHAnsi"/>
                                </w:rPr>
                                <w:t xml:space="preserve">Un lieu permettant </w:t>
                              </w:r>
                              <w:r w:rsidRPr="007415C7">
                                <w:rPr>
                                  <w:rFonts w:cstheme="minorHAnsi"/>
                                  <w:b/>
                                  <w:bCs/>
                                </w:rPr>
                                <w:t>l’échange permanent</w:t>
                              </w:r>
                              <w:r w:rsidRPr="00DB19BD">
                                <w:rPr>
                                  <w:rFonts w:cstheme="minorHAnsi"/>
                                </w:rPr>
                                <w:t xml:space="preserve"> entre tous les acteurs du savoir, permettant la </w:t>
                              </w:r>
                              <w:r w:rsidRPr="007415C7">
                                <w:rPr>
                                  <w:rFonts w:cstheme="minorHAnsi"/>
                                  <w:b/>
                                  <w:bCs/>
                                </w:rPr>
                                <w:t>production de connaissances</w:t>
                              </w:r>
                            </w:p>
                            <w:p w14:paraId="74273564" w14:textId="77777777" w:rsidR="006A7EC4" w:rsidRPr="007415C7" w:rsidRDefault="006A7EC4" w:rsidP="006A7EC4">
                              <w:pPr>
                                <w:numPr>
                                  <w:ilvl w:val="0"/>
                                  <w:numId w:val="35"/>
                                </w:numPr>
                                <w:jc w:val="left"/>
                                <w:rPr>
                                  <w:rFonts w:cstheme="minorHAnsi"/>
                                  <w:b/>
                                  <w:bCs/>
                                </w:rPr>
                              </w:pPr>
                              <w:r w:rsidRPr="00DB19BD">
                                <w:rPr>
                                  <w:rFonts w:cstheme="minorHAnsi"/>
                                </w:rPr>
                                <w:t xml:space="preserve">Ouverture </w:t>
                              </w:r>
                              <w:r w:rsidRPr="007415C7">
                                <w:rPr>
                                  <w:rFonts w:cstheme="minorHAnsi"/>
                                </w:rPr>
                                <w:t xml:space="preserve">de </w:t>
                              </w:r>
                              <w:r w:rsidRPr="007415C7">
                                <w:rPr>
                                  <w:rFonts w:cstheme="minorHAnsi"/>
                                  <w:b/>
                                  <w:bCs/>
                                </w:rPr>
                                <w:t>Bac-3 à Bac+3</w:t>
                              </w:r>
                            </w:p>
                            <w:p w14:paraId="1F38434D" w14:textId="77777777" w:rsidR="006A7EC4" w:rsidRPr="00DB19BD" w:rsidRDefault="006A7EC4" w:rsidP="006A7EC4">
                              <w:pPr>
                                <w:numPr>
                                  <w:ilvl w:val="0"/>
                                  <w:numId w:val="35"/>
                                </w:numPr>
                                <w:jc w:val="left"/>
                                <w:rPr>
                                  <w:rFonts w:cstheme="minorHAnsi"/>
                                </w:rPr>
                              </w:pPr>
                              <w:r w:rsidRPr="00DB19BD">
                                <w:rPr>
                                  <w:rFonts w:cstheme="minorHAnsi"/>
                                </w:rPr>
                                <w:t xml:space="preserve">Accueil de </w:t>
                              </w:r>
                              <w:r w:rsidRPr="007415C7">
                                <w:rPr>
                                  <w:rFonts w:cstheme="minorHAnsi"/>
                                  <w:b/>
                                  <w:bCs/>
                                </w:rPr>
                                <w:t>différentes populations</w:t>
                              </w:r>
                              <w:r w:rsidRPr="00DB19BD">
                                <w:rPr>
                                  <w:rFonts w:cstheme="minorHAnsi"/>
                                </w:rPr>
                                <w:t>, des sciences douces aux sciences dures</w:t>
                              </w:r>
                            </w:p>
                            <w:p w14:paraId="4C7AB21F" w14:textId="77777777" w:rsidR="006A7EC4" w:rsidRPr="00DB19BD" w:rsidRDefault="006A7EC4" w:rsidP="006A7EC4">
                              <w:pPr>
                                <w:numPr>
                                  <w:ilvl w:val="0"/>
                                  <w:numId w:val="35"/>
                                </w:numPr>
                                <w:jc w:val="left"/>
                                <w:rPr>
                                  <w:rFonts w:cstheme="minorHAnsi"/>
                                </w:rPr>
                              </w:pPr>
                              <w:r w:rsidRPr="00DB19BD">
                                <w:rPr>
                                  <w:rFonts w:cstheme="minorHAnsi"/>
                                </w:rPr>
                                <w:t xml:space="preserve">Le projet technologique comme </w:t>
                              </w:r>
                              <w:r w:rsidRPr="007415C7">
                                <w:rPr>
                                  <w:rFonts w:cstheme="minorHAnsi"/>
                                  <w:b/>
                                  <w:bCs/>
                                </w:rPr>
                                <w:t>projet humain</w:t>
                              </w:r>
                            </w:p>
                            <w:p w14:paraId="1A101E3D" w14:textId="77777777" w:rsidR="006A7EC4" w:rsidRPr="00DB19BD" w:rsidRDefault="006A7EC4" w:rsidP="006A7EC4">
                              <w:pPr>
                                <w:numPr>
                                  <w:ilvl w:val="0"/>
                                  <w:numId w:val="35"/>
                                </w:numPr>
                                <w:jc w:val="left"/>
                                <w:rPr>
                                  <w:rFonts w:cstheme="minorHAnsi"/>
                                </w:rPr>
                              </w:pPr>
                              <w:r w:rsidRPr="00DB19BD">
                                <w:rPr>
                                  <w:rFonts w:cstheme="minorHAnsi"/>
                                </w:rPr>
                                <w:t xml:space="preserve">Permettre la </w:t>
                              </w:r>
                              <w:r w:rsidRPr="007415C7">
                                <w:rPr>
                                  <w:rFonts w:cstheme="minorHAnsi"/>
                                  <w:b/>
                                  <w:bCs/>
                                </w:rPr>
                                <w:t>mixité des rencontres</w:t>
                              </w:r>
                              <w:r w:rsidRPr="00DB19BD">
                                <w:rPr>
                                  <w:rFonts w:cstheme="minorHAnsi"/>
                                </w:rPr>
                                <w:t xml:space="preserve"> enseignants, chercheurs, entreprises, étudiants et public extérieur</w:t>
                              </w:r>
                            </w:p>
                            <w:p w14:paraId="7764CEDE" w14:textId="77777777" w:rsidR="006A7EC4" w:rsidRPr="00DB19BD" w:rsidRDefault="006A7EC4" w:rsidP="006A7EC4">
                              <w:pPr>
                                <w:numPr>
                                  <w:ilvl w:val="0"/>
                                  <w:numId w:val="35"/>
                                </w:numPr>
                                <w:jc w:val="left"/>
                                <w:rPr>
                                  <w:rFonts w:cstheme="minorHAnsi"/>
                                </w:rPr>
                              </w:pPr>
                              <w:r w:rsidRPr="007415C7">
                                <w:rPr>
                                  <w:rFonts w:cstheme="minorHAnsi"/>
                                  <w:b/>
                                  <w:bCs/>
                                </w:rPr>
                                <w:t xml:space="preserve">Création de lien </w:t>
                              </w:r>
                              <w:r w:rsidRPr="00DB19BD">
                                <w:rPr>
                                  <w:rFonts w:cstheme="minorHAnsi"/>
                                </w:rPr>
                                <w:t xml:space="preserve">entreprise – enseignants – étudiants </w:t>
                              </w:r>
                            </w:p>
                            <w:p w14:paraId="71610A24" w14:textId="77777777" w:rsidR="006A7EC4" w:rsidRPr="00DB19BD" w:rsidRDefault="006A7EC4" w:rsidP="006A7EC4">
                              <w:pPr>
                                <w:numPr>
                                  <w:ilvl w:val="0"/>
                                  <w:numId w:val="35"/>
                                </w:numPr>
                                <w:jc w:val="left"/>
                                <w:rPr>
                                  <w:rFonts w:cstheme="minorHAnsi"/>
                                </w:rPr>
                              </w:pPr>
                              <w:r w:rsidRPr="007415C7">
                                <w:rPr>
                                  <w:rFonts w:cstheme="minorHAnsi"/>
                                  <w:b/>
                                  <w:bCs/>
                                </w:rPr>
                                <w:t>Renforcer le lien</w:t>
                              </w:r>
                              <w:r w:rsidRPr="00DB19BD">
                                <w:rPr>
                                  <w:rFonts w:cstheme="minorHAnsi"/>
                                </w:rPr>
                                <w:t xml:space="preserve"> nécessaire entre l’école et les entreprises, les collectivités locales</w:t>
                              </w:r>
                            </w:p>
                            <w:p w14:paraId="32CEEBB5" w14:textId="77777777" w:rsidR="006A7EC4" w:rsidRDefault="006A7EC4" w:rsidP="006A7EC4">
                              <w:pPr>
                                <w:numPr>
                                  <w:ilvl w:val="0"/>
                                  <w:numId w:val="35"/>
                                </w:numPr>
                                <w:jc w:val="left"/>
                                <w:rPr>
                                  <w:rFonts w:cstheme="minorHAnsi"/>
                                </w:rPr>
                              </w:pPr>
                              <w:r w:rsidRPr="00DB19BD">
                                <w:rPr>
                                  <w:rFonts w:cstheme="minorHAnsi"/>
                                </w:rPr>
                                <w:t xml:space="preserve">Répondre à une </w:t>
                              </w:r>
                              <w:r w:rsidRPr="007415C7">
                                <w:rPr>
                                  <w:rFonts w:cstheme="minorHAnsi"/>
                                  <w:b/>
                                  <w:bCs/>
                                </w:rPr>
                                <w:t>volonté d’augmentation des effectifs</w:t>
                              </w:r>
                              <w:r w:rsidRPr="00DB19BD">
                                <w:rPr>
                                  <w:rFonts w:cstheme="minorHAnsi"/>
                                </w:rPr>
                                <w:t xml:space="preserve"> de l’école</w:t>
                              </w:r>
                            </w:p>
                            <w:p w14:paraId="27B2E990" w14:textId="77777777" w:rsidR="006A7EC4" w:rsidRPr="00DB19BD" w:rsidRDefault="006A7EC4" w:rsidP="006A7EC4">
                              <w:pPr>
                                <w:numPr>
                                  <w:ilvl w:val="0"/>
                                  <w:numId w:val="35"/>
                                </w:numPr>
                                <w:jc w:val="left"/>
                                <w:rPr>
                                  <w:rFonts w:cstheme="minorHAnsi"/>
                                </w:rPr>
                              </w:pPr>
                            </w:p>
                            <w:p w14:paraId="4735567F" w14:textId="77777777" w:rsidR="006A7EC4" w:rsidRPr="0005008B" w:rsidRDefault="006A7EC4" w:rsidP="006A7EC4">
                              <w:pPr>
                                <w:rPr>
                                  <w:b/>
                                  <w:bCs/>
                                </w:rPr>
                              </w:pPr>
                            </w:p>
                          </w:txbxContent>
                        </wps:txbx>
                        <wps:bodyPr rot="0" vert="horz" wrap="square" lIns="91440" tIns="45720" rIns="91440" bIns="45720" anchor="t" anchorCtr="0">
                          <a:noAutofit/>
                        </wps:bodyPr>
                      </wps:wsp>
                    </wpg:wgp>
                  </a:graphicData>
                </a:graphic>
              </wp:anchor>
            </w:drawing>
          </mc:Choice>
          <mc:Fallback>
            <w:pict>
              <v:group w14:anchorId="398B825B" id="Groupe 2" o:spid="_x0000_s1032" style="position:absolute;left:0;text-align:left;margin-left:35.95pt;margin-top:7.4pt;width:463.8pt;height:168pt;z-index:251662412" coordsize="58902,213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">
                <v:rect id="Rectangle 16" o:spid="_x0000_s1033" style="position:absolute;left:554;width:57226;height:2133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" fillcolor="#fff2cc" strokecolor="#ffc000" strokeweight="2pt">
                  <v:fill opacity="40606f"/>
                </v:rect>
                <v:shape id="_x0000_s1034" type="#_x0000_t202" style="position:absolute;top:207;width:58902;height:206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" filled="f" stroked="f">
                  <v:textbox>
                    <w:txbxContent>
                      <w:p w14:paraId="0813F076" w14:textId="77777777" w:rsidR="006A7EC4" w:rsidRPr="00E34E63" w:rsidRDefault="006A7EC4" w:rsidP="006A7EC4">
                        <w:pPr>
                          <w:pStyle w:val="Paragraphedeliste"/>
                          <w:numPr>
                            <w:ilvl w:val="0"/>
                            <w:numId w:val="34"/>
                          </w:numPr>
                          <w:rPr>
                            <w:b/>
                            <w:bCs/>
                            <w:color w:val="FFC000"/>
                            <w:sz w:val="24"/>
                            <w:szCs w:val="32"/>
                          </w:rPr>
                        </w:pPr>
                        <w:r w:rsidRPr="00E34E63">
                          <w:rPr>
                            <w:b/>
                            <w:bCs/>
                            <w:color w:val="FFC000"/>
                            <w:sz w:val="24"/>
                            <w:szCs w:val="32"/>
                          </w:rPr>
                          <w:t>La mixité et la création de liens au service d’enjeux humains</w:t>
                        </w:r>
                      </w:p>
                      <w:p w14:paraId="7FFC8514" w14:textId="77777777" w:rsidR="006A7EC4" w:rsidRPr="007415C7" w:rsidRDefault="006A7EC4" w:rsidP="006A7EC4">
                        <w:pPr>
                          <w:numPr>
                            <w:ilvl w:val="0"/>
                            <w:numId w:val="35"/>
                          </w:numPr>
                          <w:jc w:val="left"/>
                          <w:rPr>
                            <w:rFonts w:cstheme="minorHAnsi"/>
                            <w:b/>
                            <w:bCs/>
                          </w:rPr>
                        </w:pPr>
                        <w:r w:rsidRPr="00DB19BD">
                          <w:rPr>
                            <w:rFonts w:cstheme="minorHAnsi"/>
                          </w:rPr>
                          <w:t xml:space="preserve">Permettre des projets autour d’étudiants de </w:t>
                        </w:r>
                        <w:r w:rsidRPr="007415C7">
                          <w:rPr>
                            <w:rFonts w:cstheme="minorHAnsi"/>
                            <w:b/>
                            <w:bCs/>
                          </w:rPr>
                          <w:t>différents niveaux de qualification</w:t>
                        </w:r>
                      </w:p>
                      <w:p w14:paraId="158A4289" w14:textId="77777777" w:rsidR="006A7EC4" w:rsidRPr="007415C7" w:rsidRDefault="006A7EC4" w:rsidP="006A7EC4">
                        <w:pPr>
                          <w:numPr>
                            <w:ilvl w:val="0"/>
                            <w:numId w:val="35"/>
                          </w:numPr>
                          <w:jc w:val="left"/>
                          <w:rPr>
                            <w:rFonts w:cstheme="minorHAnsi"/>
                            <w:b/>
                            <w:bCs/>
                          </w:rPr>
                        </w:pPr>
                        <w:r w:rsidRPr="00DB19BD">
                          <w:rPr>
                            <w:rFonts w:cstheme="minorHAnsi"/>
                          </w:rPr>
                          <w:t xml:space="preserve">Un lieu permettant </w:t>
                        </w:r>
                        <w:r w:rsidRPr="007415C7">
                          <w:rPr>
                            <w:rFonts w:cstheme="minorHAnsi"/>
                            <w:b/>
                            <w:bCs/>
                          </w:rPr>
                          <w:t>l’échange permanent</w:t>
                        </w:r>
                        <w:r w:rsidRPr="00DB19BD">
                          <w:rPr>
                            <w:rFonts w:cstheme="minorHAnsi"/>
                          </w:rPr>
                          <w:t xml:space="preserve"> entre tous les acteurs du savoir, permettant la </w:t>
                        </w:r>
                        <w:r w:rsidRPr="007415C7">
                          <w:rPr>
                            <w:rFonts w:cstheme="minorHAnsi"/>
                            <w:b/>
                            <w:bCs/>
                          </w:rPr>
                          <w:t>production de connaissances</w:t>
                        </w:r>
                      </w:p>
                      <w:p w14:paraId="74273564" w14:textId="77777777" w:rsidR="006A7EC4" w:rsidRPr="007415C7" w:rsidRDefault="006A7EC4" w:rsidP="006A7EC4">
                        <w:pPr>
                          <w:numPr>
                            <w:ilvl w:val="0"/>
                            <w:numId w:val="35"/>
                          </w:numPr>
                          <w:jc w:val="left"/>
                          <w:rPr>
                            <w:rFonts w:cstheme="minorHAnsi"/>
                            <w:b/>
                            <w:bCs/>
                          </w:rPr>
                        </w:pPr>
                        <w:r w:rsidRPr="00DB19BD">
                          <w:rPr>
                            <w:rFonts w:cstheme="minorHAnsi"/>
                          </w:rPr>
                          <w:t xml:space="preserve">Ouverture </w:t>
                        </w:r>
                        <w:r w:rsidRPr="007415C7">
                          <w:rPr>
                            <w:rFonts w:cstheme="minorHAnsi"/>
                          </w:rPr>
                          <w:t xml:space="preserve">de </w:t>
                        </w:r>
                        <w:r w:rsidRPr="007415C7">
                          <w:rPr>
                            <w:rFonts w:cstheme="minorHAnsi"/>
                            <w:b/>
                            <w:bCs/>
                          </w:rPr>
                          <w:t>Bac-3 à Bac+3</w:t>
                        </w:r>
                      </w:p>
                      <w:p w14:paraId="1F38434D" w14:textId="77777777" w:rsidR="006A7EC4" w:rsidRPr="00DB19BD" w:rsidRDefault="006A7EC4" w:rsidP="006A7EC4">
                        <w:pPr>
                          <w:numPr>
                            <w:ilvl w:val="0"/>
                            <w:numId w:val="35"/>
                          </w:numPr>
                          <w:jc w:val="left"/>
                          <w:rPr>
                            <w:rFonts w:cstheme="minorHAnsi"/>
                          </w:rPr>
                        </w:pPr>
                        <w:r w:rsidRPr="00DB19BD">
                          <w:rPr>
                            <w:rFonts w:cstheme="minorHAnsi"/>
                          </w:rPr>
                          <w:t xml:space="preserve">Accueil de </w:t>
                        </w:r>
                        <w:r w:rsidRPr="007415C7">
                          <w:rPr>
                            <w:rFonts w:cstheme="minorHAnsi"/>
                            <w:b/>
                            <w:bCs/>
                          </w:rPr>
                          <w:t>différentes populations</w:t>
                        </w:r>
                        <w:r w:rsidRPr="00DB19BD">
                          <w:rPr>
                            <w:rFonts w:cstheme="minorHAnsi"/>
                          </w:rPr>
                          <w:t>, des sciences douces aux sciences dures</w:t>
                        </w:r>
                      </w:p>
                      <w:p w14:paraId="4C7AB21F" w14:textId="77777777" w:rsidR="006A7EC4" w:rsidRPr="00DB19BD" w:rsidRDefault="006A7EC4" w:rsidP="006A7EC4">
                        <w:pPr>
                          <w:numPr>
                            <w:ilvl w:val="0"/>
                            <w:numId w:val="35"/>
                          </w:numPr>
                          <w:jc w:val="left"/>
                          <w:rPr>
                            <w:rFonts w:cstheme="minorHAnsi"/>
                          </w:rPr>
                        </w:pPr>
                        <w:r w:rsidRPr="00DB19BD">
                          <w:rPr>
                            <w:rFonts w:cstheme="minorHAnsi"/>
                          </w:rPr>
                          <w:t xml:space="preserve">Le projet technologique comme </w:t>
                        </w:r>
                        <w:r w:rsidRPr="007415C7">
                          <w:rPr>
                            <w:rFonts w:cstheme="minorHAnsi"/>
                            <w:b/>
                            <w:bCs/>
                          </w:rPr>
                          <w:t>projet humain</w:t>
                        </w:r>
                      </w:p>
                      <w:p w14:paraId="1A101E3D" w14:textId="77777777" w:rsidR="006A7EC4" w:rsidRPr="00DB19BD" w:rsidRDefault="006A7EC4" w:rsidP="006A7EC4">
                        <w:pPr>
                          <w:numPr>
                            <w:ilvl w:val="0"/>
                            <w:numId w:val="35"/>
                          </w:numPr>
                          <w:jc w:val="left"/>
                          <w:rPr>
                            <w:rFonts w:cstheme="minorHAnsi"/>
                          </w:rPr>
                        </w:pPr>
                        <w:r w:rsidRPr="00DB19BD">
                          <w:rPr>
                            <w:rFonts w:cstheme="minorHAnsi"/>
                          </w:rPr>
                          <w:t xml:space="preserve">Permettre la </w:t>
                        </w:r>
                        <w:r w:rsidRPr="007415C7">
                          <w:rPr>
                            <w:rFonts w:cstheme="minorHAnsi"/>
                            <w:b/>
                            <w:bCs/>
                          </w:rPr>
                          <w:t>mixité des rencontres</w:t>
                        </w:r>
                        <w:r w:rsidRPr="00DB19BD">
                          <w:rPr>
                            <w:rFonts w:cstheme="minorHAnsi"/>
                          </w:rPr>
                          <w:t xml:space="preserve"> enseignants, chercheurs, entreprises, étudiants et public extérieur</w:t>
                        </w:r>
                      </w:p>
                      <w:p w14:paraId="7764CEDE" w14:textId="77777777" w:rsidR="006A7EC4" w:rsidRPr="00DB19BD" w:rsidRDefault="006A7EC4" w:rsidP="006A7EC4">
                        <w:pPr>
                          <w:numPr>
                            <w:ilvl w:val="0"/>
                            <w:numId w:val="35"/>
                          </w:numPr>
                          <w:jc w:val="left"/>
                          <w:rPr>
                            <w:rFonts w:cstheme="minorHAnsi"/>
                          </w:rPr>
                        </w:pPr>
                        <w:r w:rsidRPr="007415C7">
                          <w:rPr>
                            <w:rFonts w:cstheme="minorHAnsi"/>
                            <w:b/>
                            <w:bCs/>
                          </w:rPr>
                          <w:t xml:space="preserve">Création de lien </w:t>
                        </w:r>
                        <w:r w:rsidRPr="00DB19BD">
                          <w:rPr>
                            <w:rFonts w:cstheme="minorHAnsi"/>
                          </w:rPr>
                          <w:t xml:space="preserve">entreprise – enseignants – étudiants </w:t>
                        </w:r>
                      </w:p>
                      <w:p w14:paraId="71610A24" w14:textId="77777777" w:rsidR="006A7EC4" w:rsidRPr="00DB19BD" w:rsidRDefault="006A7EC4" w:rsidP="006A7EC4">
                        <w:pPr>
                          <w:numPr>
                            <w:ilvl w:val="0"/>
                            <w:numId w:val="35"/>
                          </w:numPr>
                          <w:jc w:val="left"/>
                          <w:rPr>
                            <w:rFonts w:cstheme="minorHAnsi"/>
                          </w:rPr>
                        </w:pPr>
                        <w:r w:rsidRPr="007415C7">
                          <w:rPr>
                            <w:rFonts w:cstheme="minorHAnsi"/>
                            <w:b/>
                            <w:bCs/>
                          </w:rPr>
                          <w:t>Renforcer le lien</w:t>
                        </w:r>
                        <w:r w:rsidRPr="00DB19BD">
                          <w:rPr>
                            <w:rFonts w:cstheme="minorHAnsi"/>
                          </w:rPr>
                          <w:t xml:space="preserve"> nécessaire entre l’école et les entreprises, les collectivités locales</w:t>
                        </w:r>
                      </w:p>
                      <w:p w14:paraId="32CEEBB5" w14:textId="77777777" w:rsidR="006A7EC4" w:rsidRDefault="006A7EC4" w:rsidP="006A7EC4">
                        <w:pPr>
                          <w:numPr>
                            <w:ilvl w:val="0"/>
                            <w:numId w:val="35"/>
                          </w:numPr>
                          <w:jc w:val="left"/>
                          <w:rPr>
                            <w:rFonts w:cstheme="minorHAnsi"/>
                          </w:rPr>
                        </w:pPr>
                        <w:r w:rsidRPr="00DB19BD">
                          <w:rPr>
                            <w:rFonts w:cstheme="minorHAnsi"/>
                          </w:rPr>
                          <w:t xml:space="preserve">Répondre à une </w:t>
                        </w:r>
                        <w:r w:rsidRPr="007415C7">
                          <w:rPr>
                            <w:rFonts w:cstheme="minorHAnsi"/>
                            <w:b/>
                            <w:bCs/>
                          </w:rPr>
                          <w:t>volonté d’augmentation des effectifs</w:t>
                        </w:r>
                        <w:r w:rsidRPr="00DB19BD">
                          <w:rPr>
                            <w:rFonts w:cstheme="minorHAnsi"/>
                          </w:rPr>
                          <w:t xml:space="preserve"> de l’école</w:t>
                        </w:r>
                      </w:p>
                      <w:p w14:paraId="27B2E990" w14:textId="77777777" w:rsidR="006A7EC4" w:rsidRPr="00DB19BD" w:rsidRDefault="006A7EC4" w:rsidP="006A7EC4">
                        <w:pPr>
                          <w:numPr>
                            <w:ilvl w:val="0"/>
                            <w:numId w:val="35"/>
                          </w:numPr>
                          <w:jc w:val="left"/>
                          <w:rPr>
                            <w:rFonts w:cstheme="minorHAnsi"/>
                          </w:rPr>
                        </w:pPr>
                      </w:p>
                      <w:p w14:paraId="4735567F" w14:textId="77777777" w:rsidR="006A7EC4" w:rsidRPr="0005008B" w:rsidRDefault="006A7EC4" w:rsidP="006A7EC4">
                        <w:pPr>
                          <w:rPr>
                            <w:b/>
                            <w:bCs/>
                          </w:rPr>
                        </w:pPr>
                      </w:p>
                    </w:txbxContent>
                  </v:textbox>
                </v:shape>
              </v:group>
            </w:pict>
          </mc:Fallback>
        </mc:AlternateContent>
      </w:r>
    </w:p>
    <w:p w14:paraId="65FEA720" w14:textId="4DD82897" w:rsidR="006A7EC4" w:rsidRDefault="006A7EC4" w:rsidP="006A7EC4">
      <w:pPr>
        <w:rPr>
          <w:szCs w:val="20"/>
        </w:rPr>
      </w:pPr>
    </w:p>
    <w:p w14:paraId="755E655E" w14:textId="6D7E40E7" w:rsidR="006A7EC4" w:rsidRDefault="006A7EC4" w:rsidP="006A7EC4">
      <w:pPr>
        <w:rPr>
          <w:szCs w:val="20"/>
        </w:rPr>
      </w:pPr>
    </w:p>
    <w:p w14:paraId="4163B2D2" w14:textId="5EE8B288" w:rsidR="006A7EC4" w:rsidRDefault="006A7EC4" w:rsidP="006A7EC4">
      <w:pPr>
        <w:rPr>
          <w:szCs w:val="20"/>
        </w:rPr>
      </w:pPr>
    </w:p>
    <w:p w14:paraId="28CFFCE1" w14:textId="20A86CAB" w:rsidR="006A7EC4" w:rsidRDefault="006A7EC4" w:rsidP="006A7EC4">
      <w:pPr>
        <w:rPr>
          <w:szCs w:val="20"/>
        </w:rPr>
      </w:pPr>
    </w:p>
    <w:p w14:paraId="4E250E5E" w14:textId="77777777" w:rsidR="006A7EC4" w:rsidRDefault="006A7EC4" w:rsidP="006A7EC4">
      <w:pPr>
        <w:rPr>
          <w:szCs w:val="20"/>
        </w:rPr>
      </w:pPr>
    </w:p>
    <w:p w14:paraId="7EA502B0" w14:textId="77777777" w:rsidR="006A7EC4" w:rsidRDefault="006A7EC4" w:rsidP="006A7EC4">
      <w:pPr>
        <w:rPr>
          <w:szCs w:val="20"/>
        </w:rPr>
      </w:pPr>
    </w:p>
    <w:p w14:paraId="1B651246" w14:textId="77777777" w:rsidR="006A7EC4" w:rsidRDefault="006A7EC4" w:rsidP="006A7EC4">
      <w:pPr>
        <w:rPr>
          <w:szCs w:val="20"/>
        </w:rPr>
      </w:pPr>
    </w:p>
    <w:p w14:paraId="0F7AD67B" w14:textId="77777777" w:rsidR="006A7EC4" w:rsidRDefault="006A7EC4" w:rsidP="006A7EC4">
      <w:pPr>
        <w:rPr>
          <w:szCs w:val="20"/>
        </w:rPr>
      </w:pPr>
    </w:p>
    <w:p w14:paraId="7682F85C" w14:textId="77777777" w:rsidR="006A7EC4" w:rsidRDefault="006A7EC4" w:rsidP="006A7EC4">
      <w:pPr>
        <w:rPr>
          <w:szCs w:val="20"/>
        </w:rPr>
      </w:pPr>
    </w:p>
    <w:p w14:paraId="197ECCCC" w14:textId="77777777" w:rsidR="006A7EC4" w:rsidRDefault="006A7EC4" w:rsidP="006A7EC4">
      <w:pPr>
        <w:rPr>
          <w:szCs w:val="20"/>
        </w:rPr>
      </w:pPr>
    </w:p>
    <w:p w14:paraId="30836CD3" w14:textId="77777777" w:rsidR="006A7EC4" w:rsidRDefault="006A7EC4" w:rsidP="006A7EC4">
      <w:pPr>
        <w:rPr>
          <w:szCs w:val="20"/>
        </w:rPr>
      </w:pPr>
    </w:p>
    <w:p w14:paraId="3CF2B5C4" w14:textId="77777777" w:rsidR="006A7EC4" w:rsidRDefault="006A7EC4" w:rsidP="006A7EC4">
      <w:pPr>
        <w:rPr>
          <w:szCs w:val="20"/>
        </w:rPr>
      </w:pPr>
    </w:p>
    <w:p w14:paraId="2B8BEF29" w14:textId="58CBCE0E" w:rsidR="006A7EC4" w:rsidRDefault="006A7EC4" w:rsidP="006A7EC4">
      <w:pPr>
        <w:rPr>
          <w:szCs w:val="20"/>
        </w:rPr>
      </w:pPr>
    </w:p>
    <w:p w14:paraId="11BC2600" w14:textId="4BADD67A" w:rsidR="006A7EC4" w:rsidRDefault="00D354A1" w:rsidP="006A7EC4">
      <w:pPr>
        <w:rPr>
          <w:szCs w:val="20"/>
        </w:rPr>
      </w:pPr>
      <w:r>
        <w:rPr>
          <w:noProof/>
          <w:szCs w:val="20"/>
        </w:rPr>
        <mc:AlternateContent>
          <mc:Choice Requires="wpg">
            <w:drawing>
              <wp:anchor distT="0" distB="0" distL="114300" distR="114300" simplePos="0" relativeHeight="251666508" behindDoc="0" locked="0" layoutInCell="1" allowOverlap="1" wp14:anchorId="6709D2F8" wp14:editId="24975A12">
                <wp:simplePos x="0" y="0"/>
                <wp:positionH relativeFrom="column">
                  <wp:posOffset>-534439</wp:posOffset>
                </wp:positionH>
                <wp:positionV relativeFrom="paragraph">
                  <wp:posOffset>184208</wp:posOffset>
                </wp:positionV>
                <wp:extent cx="5707380" cy="1880062"/>
                <wp:effectExtent l="0" t="0" r="0" b="25400"/>
                <wp:wrapNone/>
                <wp:docPr id="22" name="Groupe 22"/>
                <wp:cNvGraphicFramePr/>
                <a:graphic xmlns:a="http://schemas.openxmlformats.org/drawingml/2006/main">
                  <a:graphicData uri="http://schemas.microsoft.com/office/word/2010/wordprocessingGroup">
                    <wpg:wgp>
                      <wpg:cNvGrpSpPr/>
                      <wpg:grpSpPr>
                        <a:xfrm>
                          <a:off x="0" y="0"/>
                          <a:ext cx="5707380" cy="1880062"/>
                          <a:chOff x="0" y="0"/>
                          <a:chExt cx="5707380" cy="1880062"/>
                        </a:xfrm>
                      </wpg:grpSpPr>
                      <wps:wsp>
                        <wps:cNvPr id="18" name="Rectangle 18"/>
                        <wps:cNvSpPr/>
                        <wps:spPr>
                          <a:xfrm>
                            <a:off x="214745" y="20782"/>
                            <a:ext cx="5417820" cy="1859280"/>
                          </a:xfrm>
                          <a:prstGeom prst="rect">
                            <a:avLst/>
                          </a:prstGeom>
                          <a:solidFill>
                            <a:schemeClr val="accent2">
                              <a:lumMod val="20000"/>
                              <a:lumOff val="80000"/>
                              <a:alpha val="46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Zone de texte 2"/>
                        <wps:cNvSpPr txBox="1">
                          <a:spLocks noChangeArrowheads="1"/>
                        </wps:cNvSpPr>
                        <wps:spPr bwMode="auto">
                          <a:xfrm>
                            <a:off x="0" y="0"/>
                            <a:ext cx="5707380" cy="1851660"/>
                          </a:xfrm>
                          <a:prstGeom prst="rect">
                            <a:avLst/>
                          </a:prstGeom>
                          <a:noFill/>
                          <a:ln w="9525">
                            <a:noFill/>
                            <a:miter lim="800000"/>
                            <a:headEnd/>
                            <a:tailEnd/>
                          </a:ln>
                        </wps:spPr>
                        <wps:txbx>
                          <w:txbxContent>
                            <w:p w14:paraId="22D3BF48" w14:textId="77777777" w:rsidR="006A7EC4" w:rsidRPr="00E34E63" w:rsidRDefault="006A7EC4" w:rsidP="006A7EC4">
                              <w:pPr>
                                <w:pStyle w:val="Paragraphedeliste"/>
                                <w:numPr>
                                  <w:ilvl w:val="0"/>
                                  <w:numId w:val="34"/>
                                </w:numPr>
                                <w:rPr>
                                  <w:b/>
                                  <w:bCs/>
                                  <w:color w:val="5391CE" w:themeColor="accent2"/>
                                  <w:sz w:val="24"/>
                                  <w:szCs w:val="32"/>
                                </w:rPr>
                              </w:pPr>
                              <w:r w:rsidRPr="00E34E63">
                                <w:rPr>
                                  <w:b/>
                                  <w:bCs/>
                                  <w:color w:val="5391CE" w:themeColor="accent2"/>
                                  <w:sz w:val="24"/>
                                  <w:szCs w:val="32"/>
                                </w:rPr>
                                <w:t>L’innovation scientifique et technique pour répondre aux enjeux de demain</w:t>
                              </w:r>
                            </w:p>
                            <w:p w14:paraId="305DF0E5" w14:textId="77777777" w:rsidR="006A7EC4" w:rsidRPr="00DB19BD" w:rsidRDefault="006A7EC4" w:rsidP="006A7EC4">
                              <w:pPr>
                                <w:numPr>
                                  <w:ilvl w:val="0"/>
                                  <w:numId w:val="35"/>
                                </w:numPr>
                                <w:jc w:val="left"/>
                                <w:rPr>
                                  <w:rFonts w:cstheme="minorHAnsi"/>
                                </w:rPr>
                              </w:pPr>
                              <w:r w:rsidRPr="00DB19BD">
                                <w:rPr>
                                  <w:rFonts w:cstheme="minorHAnsi"/>
                                </w:rPr>
                                <w:t xml:space="preserve">Création d’un </w:t>
                              </w:r>
                              <w:r w:rsidRPr="00D54441">
                                <w:rPr>
                                  <w:rFonts w:cstheme="minorHAnsi"/>
                                  <w:b/>
                                  <w:bCs/>
                                </w:rPr>
                                <w:t>système ouvert au monde de l’innovation</w:t>
                              </w:r>
                              <w:r w:rsidRPr="00DB19BD">
                                <w:rPr>
                                  <w:rFonts w:cstheme="minorHAnsi"/>
                                </w:rPr>
                                <w:t xml:space="preserve"> basé sur le savoir-faire déjà capitalisé</w:t>
                              </w:r>
                            </w:p>
                            <w:p w14:paraId="1EEF3C76" w14:textId="77777777" w:rsidR="006A7EC4" w:rsidRPr="00DB19BD" w:rsidRDefault="006A7EC4" w:rsidP="006A7EC4">
                              <w:pPr>
                                <w:numPr>
                                  <w:ilvl w:val="0"/>
                                  <w:numId w:val="35"/>
                                </w:numPr>
                                <w:jc w:val="left"/>
                                <w:rPr>
                                  <w:rFonts w:cstheme="minorHAnsi"/>
                                </w:rPr>
                              </w:pPr>
                              <w:r w:rsidRPr="00D54441">
                                <w:rPr>
                                  <w:rFonts w:cstheme="minorHAnsi"/>
                                  <w:b/>
                                  <w:bCs/>
                                </w:rPr>
                                <w:t>Diffusion de l’innovation</w:t>
                              </w:r>
                              <w:r w:rsidRPr="00DB19BD">
                                <w:rPr>
                                  <w:rFonts w:cstheme="minorHAnsi"/>
                                </w:rPr>
                                <w:t xml:space="preserve"> de la culture scientifique et technique</w:t>
                              </w:r>
                            </w:p>
                            <w:p w14:paraId="5AEF4857" w14:textId="77777777" w:rsidR="006A7EC4" w:rsidRPr="00DB19BD" w:rsidRDefault="006A7EC4" w:rsidP="006A7EC4">
                              <w:pPr>
                                <w:numPr>
                                  <w:ilvl w:val="0"/>
                                  <w:numId w:val="35"/>
                                </w:numPr>
                                <w:jc w:val="left"/>
                                <w:rPr>
                                  <w:rFonts w:cstheme="minorHAnsi"/>
                                </w:rPr>
                              </w:pPr>
                              <w:r w:rsidRPr="00DB19BD">
                                <w:rPr>
                                  <w:rFonts w:cstheme="minorHAnsi"/>
                                </w:rPr>
                                <w:t xml:space="preserve">Accompagnement des projets : </w:t>
                              </w:r>
                              <w:r w:rsidRPr="00D54441">
                                <w:rPr>
                                  <w:rFonts w:cstheme="minorHAnsi"/>
                                </w:rPr>
                                <w:t xml:space="preserve">de la </w:t>
                              </w:r>
                              <w:r w:rsidRPr="00D54441">
                                <w:rPr>
                                  <w:rFonts w:cstheme="minorHAnsi"/>
                                  <w:b/>
                                  <w:bCs/>
                                </w:rPr>
                                <w:t>conceptualisation à la réalisation</w:t>
                              </w:r>
                            </w:p>
                            <w:p w14:paraId="28B72AC4" w14:textId="7349A670" w:rsidR="006A7EC4" w:rsidRPr="00DB19BD" w:rsidRDefault="006A7EC4" w:rsidP="006A7EC4">
                              <w:pPr>
                                <w:numPr>
                                  <w:ilvl w:val="0"/>
                                  <w:numId w:val="35"/>
                                </w:numPr>
                                <w:jc w:val="left"/>
                                <w:rPr>
                                  <w:rFonts w:cstheme="minorHAnsi"/>
                                </w:rPr>
                              </w:pPr>
                              <w:r w:rsidRPr="00DB19BD">
                                <w:rPr>
                                  <w:rFonts w:cstheme="minorHAnsi"/>
                                </w:rPr>
                                <w:t xml:space="preserve">Répondre à des </w:t>
                              </w:r>
                              <w:r w:rsidRPr="00D54441">
                                <w:rPr>
                                  <w:rFonts w:cstheme="minorHAnsi"/>
                                  <w:b/>
                                  <w:bCs/>
                                </w:rPr>
                                <w:t>enjeux sociétaux</w:t>
                              </w:r>
                              <w:r w:rsidRPr="00DB19BD">
                                <w:rPr>
                                  <w:rFonts w:cstheme="minorHAnsi"/>
                                </w:rPr>
                                <w:t>, à travers les thématique</w:t>
                              </w:r>
                              <w:r w:rsidR="003857A5">
                                <w:rPr>
                                  <w:rFonts w:cstheme="minorHAnsi"/>
                                </w:rPr>
                                <w:t>s</w:t>
                              </w:r>
                              <w:r w:rsidRPr="00DB19BD">
                                <w:rPr>
                                  <w:rFonts w:cstheme="minorHAnsi"/>
                                </w:rPr>
                                <w:t xml:space="preserve"> de l’énergie, de l’environnement, du numérique et du transport du futur</w:t>
                              </w:r>
                            </w:p>
                            <w:p w14:paraId="15F07008" w14:textId="77777777" w:rsidR="006A7EC4" w:rsidRPr="00D54441" w:rsidRDefault="006A7EC4" w:rsidP="006A7EC4">
                              <w:pPr>
                                <w:numPr>
                                  <w:ilvl w:val="0"/>
                                  <w:numId w:val="35"/>
                                </w:numPr>
                                <w:jc w:val="left"/>
                                <w:rPr>
                                  <w:rFonts w:cstheme="minorHAnsi"/>
                                  <w:b/>
                                  <w:bCs/>
                                </w:rPr>
                              </w:pPr>
                              <w:r w:rsidRPr="00DB19BD">
                                <w:rPr>
                                  <w:rFonts w:cstheme="minorHAnsi"/>
                                </w:rPr>
                                <w:t xml:space="preserve">Création d’un </w:t>
                              </w:r>
                              <w:r w:rsidRPr="00D54441">
                                <w:rPr>
                                  <w:rFonts w:cstheme="minorHAnsi"/>
                                  <w:b/>
                                  <w:bCs/>
                                </w:rPr>
                                <w:t>lieu durable par tous ses aspects : transitions socio-écologiques, environnementales et numériques</w:t>
                              </w:r>
                            </w:p>
                            <w:p w14:paraId="440699AE" w14:textId="77777777" w:rsidR="006A7EC4" w:rsidRPr="00D54441" w:rsidRDefault="006A7EC4" w:rsidP="006A7EC4">
                              <w:pPr>
                                <w:numPr>
                                  <w:ilvl w:val="0"/>
                                  <w:numId w:val="35"/>
                                </w:numPr>
                                <w:jc w:val="left"/>
                                <w:rPr>
                                  <w:rFonts w:cstheme="minorHAnsi"/>
                                </w:rPr>
                              </w:pPr>
                              <w:r w:rsidRPr="00D54441">
                                <w:rPr>
                                  <w:rFonts w:cstheme="minorHAnsi"/>
                                  <w:b/>
                                  <w:bCs/>
                                </w:rPr>
                                <w:t>Création d’écosystèmes locaux d’innovation</w:t>
                              </w:r>
                              <w:r w:rsidRPr="00D54441">
                                <w:rPr>
                                  <w:rFonts w:cstheme="minorHAnsi"/>
                                </w:rPr>
                                <w:t xml:space="preserve"> </w:t>
                              </w:r>
                              <w:r w:rsidRPr="00DB19BD">
                                <w:rPr>
                                  <w:rFonts w:cstheme="minorHAnsi"/>
                                </w:rPr>
                                <w:t xml:space="preserve">: immersion dans un cadre qui favorise l’éclosion de nouveaux concepts </w:t>
                              </w:r>
                            </w:p>
                          </w:txbxContent>
                        </wps:txbx>
                        <wps:bodyPr rot="0" vert="horz" wrap="square" lIns="91440" tIns="45720" rIns="91440" bIns="45720" anchor="t" anchorCtr="0">
                          <a:noAutofit/>
                        </wps:bodyPr>
                      </wps:wsp>
                    </wpg:wgp>
                  </a:graphicData>
                </a:graphic>
              </wp:anchor>
            </w:drawing>
          </mc:Choice>
          <mc:Fallback>
            <w:pict>
              <v:group w14:anchorId="6709D2F8" id="Groupe 22" o:spid="_x0000_s1035" style="position:absolute;left:0;text-align:left;margin-left:-42.1pt;margin-top:14.5pt;width:449.4pt;height:148.05pt;z-index:251666508" coordsize="57073,18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">
                <v:rect id="Rectangle 18" o:spid="_x0000_s1036" style="position:absolute;left:2147;top:207;width:54178;height:185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" fillcolor="#dce8f5 [661]" strokecolor="#5391ce [3205]" strokeweight="2pt">
                  <v:fill opacity="30069f"/>
                </v:rect>
                <v:shape id="_x0000_s1037" type="#_x0000_t202" style="position:absolute;width:57073;height:185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" filled="f" stroked="f">
                  <v:textbox>
                    <w:txbxContent>
                      <w:p w14:paraId="22D3BF48" w14:textId="77777777" w:rsidR="006A7EC4" w:rsidRPr="00E34E63" w:rsidRDefault="006A7EC4" w:rsidP="006A7EC4">
                        <w:pPr>
                          <w:pStyle w:val="Paragraphedeliste"/>
                          <w:numPr>
                            <w:ilvl w:val="0"/>
                            <w:numId w:val="34"/>
                          </w:numPr>
                          <w:rPr>
                            <w:b/>
                            <w:bCs/>
                            <w:color w:val="5391CE" w:themeColor="accent2"/>
                            <w:sz w:val="24"/>
                            <w:szCs w:val="32"/>
                          </w:rPr>
                        </w:pPr>
                        <w:r w:rsidRPr="00E34E63">
                          <w:rPr>
                            <w:b/>
                            <w:bCs/>
                            <w:color w:val="5391CE" w:themeColor="accent2"/>
                            <w:sz w:val="24"/>
                            <w:szCs w:val="32"/>
                          </w:rPr>
                          <w:t>L’innovation scientifique et technique pour répondre aux enjeux de demain</w:t>
                        </w:r>
                      </w:p>
                      <w:p w14:paraId="305DF0E5" w14:textId="77777777" w:rsidR="006A7EC4" w:rsidRPr="00DB19BD" w:rsidRDefault="006A7EC4" w:rsidP="006A7EC4">
                        <w:pPr>
                          <w:numPr>
                            <w:ilvl w:val="0"/>
                            <w:numId w:val="35"/>
                          </w:numPr>
                          <w:jc w:val="left"/>
                          <w:rPr>
                            <w:rFonts w:cstheme="minorHAnsi"/>
                          </w:rPr>
                        </w:pPr>
                        <w:r w:rsidRPr="00DB19BD">
                          <w:rPr>
                            <w:rFonts w:cstheme="minorHAnsi"/>
                          </w:rPr>
                          <w:t xml:space="preserve">Création d’un </w:t>
                        </w:r>
                        <w:r w:rsidRPr="00D54441">
                          <w:rPr>
                            <w:rFonts w:cstheme="minorHAnsi"/>
                            <w:b/>
                            <w:bCs/>
                          </w:rPr>
                          <w:t>système ouvert au monde de l’innovation</w:t>
                        </w:r>
                        <w:r w:rsidRPr="00DB19BD">
                          <w:rPr>
                            <w:rFonts w:cstheme="minorHAnsi"/>
                          </w:rPr>
                          <w:t xml:space="preserve"> basé sur le savoir-faire déjà capitalisé</w:t>
                        </w:r>
                      </w:p>
                      <w:p w14:paraId="1EEF3C76" w14:textId="77777777" w:rsidR="006A7EC4" w:rsidRPr="00DB19BD" w:rsidRDefault="006A7EC4" w:rsidP="006A7EC4">
                        <w:pPr>
                          <w:numPr>
                            <w:ilvl w:val="0"/>
                            <w:numId w:val="35"/>
                          </w:numPr>
                          <w:jc w:val="left"/>
                          <w:rPr>
                            <w:rFonts w:cstheme="minorHAnsi"/>
                          </w:rPr>
                        </w:pPr>
                        <w:r w:rsidRPr="00D54441">
                          <w:rPr>
                            <w:rFonts w:cstheme="minorHAnsi"/>
                            <w:b/>
                            <w:bCs/>
                          </w:rPr>
                          <w:t>Diffusion de l’innovation</w:t>
                        </w:r>
                        <w:r w:rsidRPr="00DB19BD">
                          <w:rPr>
                            <w:rFonts w:cstheme="minorHAnsi"/>
                          </w:rPr>
                          <w:t xml:space="preserve"> de la culture scientifique et technique</w:t>
                        </w:r>
                      </w:p>
                      <w:p w14:paraId="5AEF4857" w14:textId="77777777" w:rsidR="006A7EC4" w:rsidRPr="00DB19BD" w:rsidRDefault="006A7EC4" w:rsidP="006A7EC4">
                        <w:pPr>
                          <w:numPr>
                            <w:ilvl w:val="0"/>
                            <w:numId w:val="35"/>
                          </w:numPr>
                          <w:jc w:val="left"/>
                          <w:rPr>
                            <w:rFonts w:cstheme="minorHAnsi"/>
                          </w:rPr>
                        </w:pPr>
                        <w:r w:rsidRPr="00DB19BD">
                          <w:rPr>
                            <w:rFonts w:cstheme="minorHAnsi"/>
                          </w:rPr>
                          <w:t xml:space="preserve">Accompagnement des projets : </w:t>
                        </w:r>
                        <w:r w:rsidRPr="00D54441">
                          <w:rPr>
                            <w:rFonts w:cstheme="minorHAnsi"/>
                          </w:rPr>
                          <w:t xml:space="preserve">de la </w:t>
                        </w:r>
                        <w:r w:rsidRPr="00D54441">
                          <w:rPr>
                            <w:rFonts w:cstheme="minorHAnsi"/>
                            <w:b/>
                            <w:bCs/>
                          </w:rPr>
                          <w:t>conceptualisation à la réalisation</w:t>
                        </w:r>
                      </w:p>
                      <w:p w14:paraId="28B72AC4" w14:textId="7349A670" w:rsidR="006A7EC4" w:rsidRPr="00DB19BD" w:rsidRDefault="006A7EC4" w:rsidP="006A7EC4">
                        <w:pPr>
                          <w:numPr>
                            <w:ilvl w:val="0"/>
                            <w:numId w:val="35"/>
                          </w:numPr>
                          <w:jc w:val="left"/>
                          <w:rPr>
                            <w:rFonts w:cstheme="minorHAnsi"/>
                          </w:rPr>
                        </w:pPr>
                        <w:r w:rsidRPr="00DB19BD">
                          <w:rPr>
                            <w:rFonts w:cstheme="minorHAnsi"/>
                          </w:rPr>
                          <w:t xml:space="preserve">Répondre à des </w:t>
                        </w:r>
                        <w:r w:rsidRPr="00D54441">
                          <w:rPr>
                            <w:rFonts w:cstheme="minorHAnsi"/>
                            <w:b/>
                            <w:bCs/>
                          </w:rPr>
                          <w:t>enjeux sociétaux</w:t>
                        </w:r>
                        <w:r w:rsidRPr="00DB19BD">
                          <w:rPr>
                            <w:rFonts w:cstheme="minorHAnsi"/>
                          </w:rPr>
                          <w:t>, à travers les thématique</w:t>
                        </w:r>
                        <w:r w:rsidR="003857A5">
                          <w:rPr>
                            <w:rFonts w:cstheme="minorHAnsi"/>
                          </w:rPr>
                          <w:t>s</w:t>
                        </w:r>
                        <w:r w:rsidRPr="00DB19BD">
                          <w:rPr>
                            <w:rFonts w:cstheme="minorHAnsi"/>
                          </w:rPr>
                          <w:t xml:space="preserve"> de l’énergie, de l’environnement, du numérique et du transport du futur</w:t>
                        </w:r>
                      </w:p>
                      <w:p w14:paraId="15F07008" w14:textId="77777777" w:rsidR="006A7EC4" w:rsidRPr="00D54441" w:rsidRDefault="006A7EC4" w:rsidP="006A7EC4">
                        <w:pPr>
                          <w:numPr>
                            <w:ilvl w:val="0"/>
                            <w:numId w:val="35"/>
                          </w:numPr>
                          <w:jc w:val="left"/>
                          <w:rPr>
                            <w:rFonts w:cstheme="minorHAnsi"/>
                            <w:b/>
                            <w:bCs/>
                          </w:rPr>
                        </w:pPr>
                        <w:r w:rsidRPr="00DB19BD">
                          <w:rPr>
                            <w:rFonts w:cstheme="minorHAnsi"/>
                          </w:rPr>
                          <w:t xml:space="preserve">Création d’un </w:t>
                        </w:r>
                        <w:r w:rsidRPr="00D54441">
                          <w:rPr>
                            <w:rFonts w:cstheme="minorHAnsi"/>
                            <w:b/>
                            <w:bCs/>
                          </w:rPr>
                          <w:t>lieu durable par tous ses aspects : transitions socio-écologiques, environnementales et numériques</w:t>
                        </w:r>
                      </w:p>
                      <w:p w14:paraId="440699AE" w14:textId="77777777" w:rsidR="006A7EC4" w:rsidRPr="00D54441" w:rsidRDefault="006A7EC4" w:rsidP="006A7EC4">
                        <w:pPr>
                          <w:numPr>
                            <w:ilvl w:val="0"/>
                            <w:numId w:val="35"/>
                          </w:numPr>
                          <w:jc w:val="left"/>
                          <w:rPr>
                            <w:rFonts w:cstheme="minorHAnsi"/>
                          </w:rPr>
                        </w:pPr>
                        <w:r w:rsidRPr="00D54441">
                          <w:rPr>
                            <w:rFonts w:cstheme="minorHAnsi"/>
                            <w:b/>
                            <w:bCs/>
                          </w:rPr>
                          <w:t>Création d’écosystèmes locaux d’innovation</w:t>
                        </w:r>
                        <w:r w:rsidRPr="00D54441">
                          <w:rPr>
                            <w:rFonts w:cstheme="minorHAnsi"/>
                          </w:rPr>
                          <w:t xml:space="preserve"> </w:t>
                        </w:r>
                        <w:r w:rsidRPr="00DB19BD">
                          <w:rPr>
                            <w:rFonts w:cstheme="minorHAnsi"/>
                          </w:rPr>
                          <w:t xml:space="preserve">: immersion dans un cadre qui favorise l’éclosion de nouveaux concepts </w:t>
                        </w:r>
                      </w:p>
                    </w:txbxContent>
                  </v:textbox>
                </v:shape>
              </v:group>
            </w:pict>
          </mc:Fallback>
        </mc:AlternateContent>
      </w:r>
    </w:p>
    <w:p w14:paraId="029CB9E6" w14:textId="3A1F5DC5" w:rsidR="006A7EC4" w:rsidRDefault="006A7EC4" w:rsidP="006A7EC4">
      <w:pPr>
        <w:rPr>
          <w:szCs w:val="20"/>
        </w:rPr>
      </w:pPr>
    </w:p>
    <w:p w14:paraId="432C707B" w14:textId="1C1FAAAC" w:rsidR="006A7EC4" w:rsidRDefault="006A7EC4" w:rsidP="006A7EC4">
      <w:pPr>
        <w:rPr>
          <w:szCs w:val="20"/>
        </w:rPr>
      </w:pPr>
    </w:p>
    <w:p w14:paraId="33B70166" w14:textId="77777777" w:rsidR="006A7EC4" w:rsidRDefault="006A7EC4" w:rsidP="006A7EC4">
      <w:pPr>
        <w:rPr>
          <w:szCs w:val="20"/>
        </w:rPr>
      </w:pPr>
    </w:p>
    <w:p w14:paraId="1772DF45" w14:textId="77777777" w:rsidR="006A7EC4" w:rsidRDefault="006A7EC4" w:rsidP="006A7EC4">
      <w:pPr>
        <w:rPr>
          <w:szCs w:val="20"/>
        </w:rPr>
      </w:pPr>
    </w:p>
    <w:p w14:paraId="79BE9D69" w14:textId="77777777" w:rsidR="006A7EC4" w:rsidRDefault="006A7EC4" w:rsidP="006A7EC4">
      <w:pPr>
        <w:rPr>
          <w:szCs w:val="20"/>
        </w:rPr>
      </w:pPr>
    </w:p>
    <w:p w14:paraId="2BBCDC63" w14:textId="77777777" w:rsidR="006A7EC4" w:rsidRDefault="006A7EC4" w:rsidP="006A7EC4">
      <w:pPr>
        <w:rPr>
          <w:szCs w:val="20"/>
        </w:rPr>
      </w:pPr>
    </w:p>
    <w:p w14:paraId="7A1F9D0C" w14:textId="77777777" w:rsidR="006A7EC4" w:rsidRDefault="006A7EC4" w:rsidP="006A7EC4">
      <w:pPr>
        <w:rPr>
          <w:szCs w:val="20"/>
        </w:rPr>
      </w:pPr>
    </w:p>
    <w:p w14:paraId="7E382A79" w14:textId="77777777" w:rsidR="006A7EC4" w:rsidRDefault="006A7EC4" w:rsidP="006A7EC4">
      <w:pPr>
        <w:rPr>
          <w:szCs w:val="20"/>
        </w:rPr>
      </w:pPr>
    </w:p>
    <w:p w14:paraId="7AE57216" w14:textId="77777777" w:rsidR="006A7EC4" w:rsidRDefault="006A7EC4" w:rsidP="006A7EC4">
      <w:pPr>
        <w:rPr>
          <w:szCs w:val="20"/>
        </w:rPr>
      </w:pPr>
    </w:p>
    <w:p w14:paraId="499330C6" w14:textId="77777777" w:rsidR="006A7EC4" w:rsidRDefault="006A7EC4" w:rsidP="006A7EC4">
      <w:pPr>
        <w:rPr>
          <w:szCs w:val="20"/>
        </w:rPr>
      </w:pPr>
    </w:p>
    <w:p w14:paraId="09C867D1" w14:textId="77777777" w:rsidR="006A7EC4" w:rsidRDefault="006A7EC4" w:rsidP="006A7EC4">
      <w:pPr>
        <w:rPr>
          <w:szCs w:val="20"/>
        </w:rPr>
      </w:pPr>
    </w:p>
    <w:p w14:paraId="0038BA34" w14:textId="77777777" w:rsidR="006A7EC4" w:rsidRDefault="006A7EC4" w:rsidP="006A7EC4">
      <w:pPr>
        <w:rPr>
          <w:szCs w:val="20"/>
        </w:rPr>
      </w:pPr>
    </w:p>
    <w:p w14:paraId="4633F53F" w14:textId="77777777" w:rsidR="006A7EC4" w:rsidRDefault="006A7EC4" w:rsidP="006A7EC4">
      <w:pPr>
        <w:rPr>
          <w:szCs w:val="20"/>
        </w:rPr>
      </w:pPr>
    </w:p>
    <w:p w14:paraId="525451F2" w14:textId="4114D437" w:rsidR="006A7EC4" w:rsidRDefault="00D354A1" w:rsidP="006A7EC4">
      <w:pPr>
        <w:rPr>
          <w:szCs w:val="20"/>
        </w:rPr>
      </w:pPr>
      <w:r>
        <w:rPr>
          <w:noProof/>
          <w:szCs w:val="20"/>
        </w:rPr>
        <mc:AlternateContent>
          <mc:Choice Requires="wpg">
            <w:drawing>
              <wp:anchor distT="0" distB="0" distL="114300" distR="114300" simplePos="0" relativeHeight="251669580" behindDoc="0" locked="0" layoutInCell="1" allowOverlap="1" wp14:anchorId="571E153A" wp14:editId="192CA1BE">
                <wp:simplePos x="0" y="0"/>
                <wp:positionH relativeFrom="column">
                  <wp:posOffset>499110</wp:posOffset>
                </wp:positionH>
                <wp:positionV relativeFrom="paragraph">
                  <wp:posOffset>112972</wp:posOffset>
                </wp:positionV>
                <wp:extent cx="5008418" cy="883920"/>
                <wp:effectExtent l="0" t="0" r="20955" b="11430"/>
                <wp:wrapNone/>
                <wp:docPr id="23" name="Groupe 23"/>
                <wp:cNvGraphicFramePr/>
                <a:graphic xmlns:a="http://schemas.openxmlformats.org/drawingml/2006/main">
                  <a:graphicData uri="http://schemas.microsoft.com/office/word/2010/wordprocessingGroup">
                    <wpg:wgp>
                      <wpg:cNvGrpSpPr/>
                      <wpg:grpSpPr>
                        <a:xfrm>
                          <a:off x="0" y="0"/>
                          <a:ext cx="5008418" cy="883920"/>
                          <a:chOff x="0" y="0"/>
                          <a:chExt cx="5008418" cy="883920"/>
                        </a:xfrm>
                      </wpg:grpSpPr>
                      <wps:wsp>
                        <wps:cNvPr id="21" name="Rectangle 21"/>
                        <wps:cNvSpPr/>
                        <wps:spPr>
                          <a:xfrm>
                            <a:off x="0" y="0"/>
                            <a:ext cx="5008418" cy="883920"/>
                          </a:xfrm>
                          <a:prstGeom prst="rect">
                            <a:avLst/>
                          </a:prstGeom>
                          <a:solidFill>
                            <a:schemeClr val="accent6">
                              <a:lumMod val="20000"/>
                              <a:lumOff val="80000"/>
                              <a:alpha val="57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Zone de texte 2"/>
                        <wps:cNvSpPr txBox="1">
                          <a:spLocks noChangeArrowheads="1"/>
                        </wps:cNvSpPr>
                        <wps:spPr bwMode="auto">
                          <a:xfrm>
                            <a:off x="55417" y="6928"/>
                            <a:ext cx="4800602" cy="792480"/>
                          </a:xfrm>
                          <a:prstGeom prst="rect">
                            <a:avLst/>
                          </a:prstGeom>
                          <a:noFill/>
                          <a:ln w="9525">
                            <a:noFill/>
                            <a:miter lim="800000"/>
                            <a:headEnd/>
                            <a:tailEnd/>
                          </a:ln>
                        </wps:spPr>
                        <wps:txbx>
                          <w:txbxContent>
                            <w:p w14:paraId="2D3F2D03" w14:textId="77777777" w:rsidR="006A7EC4" w:rsidRPr="006E22DB" w:rsidRDefault="006A7EC4" w:rsidP="006A7EC4">
                              <w:pPr>
                                <w:pStyle w:val="Paragraphedeliste"/>
                                <w:numPr>
                                  <w:ilvl w:val="0"/>
                                  <w:numId w:val="34"/>
                                </w:numPr>
                                <w:rPr>
                                  <w:b/>
                                  <w:bCs/>
                                  <w:color w:val="00B050"/>
                                  <w:sz w:val="24"/>
                                  <w:szCs w:val="32"/>
                                </w:rPr>
                              </w:pPr>
                              <w:r w:rsidRPr="006E22DB">
                                <w:rPr>
                                  <w:b/>
                                  <w:bCs/>
                                  <w:color w:val="00B050"/>
                                  <w:sz w:val="24"/>
                                  <w:szCs w:val="32"/>
                                </w:rPr>
                                <w:t>Les enjeux de transdisciplinarité</w:t>
                              </w:r>
                            </w:p>
                            <w:p w14:paraId="6BAE846F" w14:textId="77777777" w:rsidR="006A7EC4" w:rsidRPr="00DB19BD" w:rsidRDefault="006A7EC4" w:rsidP="006A7EC4">
                              <w:pPr>
                                <w:numPr>
                                  <w:ilvl w:val="0"/>
                                  <w:numId w:val="35"/>
                                </w:numPr>
                                <w:jc w:val="left"/>
                                <w:rPr>
                                  <w:rFonts w:cstheme="minorHAnsi"/>
                                </w:rPr>
                              </w:pPr>
                              <w:r w:rsidRPr="00DB19BD">
                                <w:rPr>
                                  <w:rFonts w:cstheme="minorHAnsi"/>
                                </w:rPr>
                                <w:t xml:space="preserve">Création d’un </w:t>
                              </w:r>
                              <w:r w:rsidRPr="006E22DB">
                                <w:rPr>
                                  <w:rFonts w:cstheme="minorHAnsi"/>
                                </w:rPr>
                                <w:t>écosystème comportant divers points d’entrée</w:t>
                              </w:r>
                            </w:p>
                            <w:p w14:paraId="211B86F2" w14:textId="77777777" w:rsidR="006A7EC4" w:rsidRPr="00DB19BD" w:rsidRDefault="006A7EC4" w:rsidP="006A7EC4">
                              <w:pPr>
                                <w:numPr>
                                  <w:ilvl w:val="0"/>
                                  <w:numId w:val="35"/>
                                </w:numPr>
                                <w:jc w:val="left"/>
                                <w:rPr>
                                  <w:rFonts w:cstheme="minorHAnsi"/>
                                </w:rPr>
                              </w:pPr>
                              <w:r w:rsidRPr="00DB19BD">
                                <w:rPr>
                                  <w:rFonts w:cstheme="minorHAnsi"/>
                                </w:rPr>
                                <w:t xml:space="preserve">Approches </w:t>
                              </w:r>
                              <w:r w:rsidRPr="006E22DB">
                                <w:rPr>
                                  <w:rFonts w:cstheme="minorHAnsi"/>
                                </w:rPr>
                                <w:t>transdisciplinaires</w:t>
                              </w:r>
                            </w:p>
                            <w:p w14:paraId="3814A5B1" w14:textId="77777777" w:rsidR="006A7EC4" w:rsidRPr="006E22DB" w:rsidRDefault="006A7EC4" w:rsidP="006A7EC4">
                              <w:pPr>
                                <w:numPr>
                                  <w:ilvl w:val="0"/>
                                  <w:numId w:val="35"/>
                                </w:numPr>
                                <w:jc w:val="left"/>
                                <w:rPr>
                                  <w:rFonts w:cstheme="minorHAnsi"/>
                                </w:rPr>
                              </w:pPr>
                              <w:r w:rsidRPr="00DB19BD">
                                <w:rPr>
                                  <w:rFonts w:cstheme="minorHAnsi"/>
                                </w:rPr>
                                <w:t xml:space="preserve">Permettre des </w:t>
                              </w:r>
                              <w:r w:rsidRPr="006E22DB">
                                <w:rPr>
                                  <w:rFonts w:cstheme="minorHAnsi"/>
                                </w:rPr>
                                <w:t>ponts entre l’espace académique et l’espace communautaire</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71E153A" id="Groupe 23" o:spid="_x0000_s1038" style="position:absolute;left:0;text-align:left;margin-left:39.3pt;margin-top:8.9pt;width:394.35pt;height:69.6pt;z-index:251669580;mso-width-relative:margin" coordsize="50084,883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">
                <v:rect id="Rectangle 21" o:spid="_x0000_s1039" style="position:absolute;width:50084;height:88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" fillcolor="#f2f8d5 [665]" strokecolor="#00b050" strokeweight="2pt">
                  <v:fill opacity="37265f"/>
                </v:rect>
                <v:shape id="_x0000_s1040" type="#_x0000_t202" style="position:absolute;left:554;top:69;width:48006;height:79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" filled="f" stroked="f">
                  <v:textbox>
                    <w:txbxContent>
                      <w:p w14:paraId="2D3F2D03" w14:textId="77777777" w:rsidR="006A7EC4" w:rsidRPr="006E22DB" w:rsidRDefault="006A7EC4" w:rsidP="006A7EC4">
                        <w:pPr>
                          <w:pStyle w:val="Paragraphedeliste"/>
                          <w:numPr>
                            <w:ilvl w:val="0"/>
                            <w:numId w:val="34"/>
                          </w:numPr>
                          <w:rPr>
                            <w:b/>
                            <w:bCs/>
                            <w:color w:val="00B050"/>
                            <w:sz w:val="24"/>
                            <w:szCs w:val="32"/>
                          </w:rPr>
                        </w:pPr>
                        <w:r w:rsidRPr="006E22DB">
                          <w:rPr>
                            <w:b/>
                            <w:bCs/>
                            <w:color w:val="00B050"/>
                            <w:sz w:val="24"/>
                            <w:szCs w:val="32"/>
                          </w:rPr>
                          <w:t>Les enjeux de transdisciplinarité</w:t>
                        </w:r>
                      </w:p>
                      <w:p w14:paraId="6BAE846F" w14:textId="77777777" w:rsidR="006A7EC4" w:rsidRPr="00DB19BD" w:rsidRDefault="006A7EC4" w:rsidP="006A7EC4">
                        <w:pPr>
                          <w:numPr>
                            <w:ilvl w:val="0"/>
                            <w:numId w:val="35"/>
                          </w:numPr>
                          <w:jc w:val="left"/>
                          <w:rPr>
                            <w:rFonts w:cstheme="minorHAnsi"/>
                          </w:rPr>
                        </w:pPr>
                        <w:r w:rsidRPr="00DB19BD">
                          <w:rPr>
                            <w:rFonts w:cstheme="minorHAnsi"/>
                          </w:rPr>
                          <w:t xml:space="preserve">Création d’un </w:t>
                        </w:r>
                        <w:r w:rsidRPr="006E22DB">
                          <w:rPr>
                            <w:rFonts w:cstheme="minorHAnsi"/>
                          </w:rPr>
                          <w:t>écosystème comportant divers points d’entrée</w:t>
                        </w:r>
                      </w:p>
                      <w:p w14:paraId="211B86F2" w14:textId="77777777" w:rsidR="006A7EC4" w:rsidRPr="00DB19BD" w:rsidRDefault="006A7EC4" w:rsidP="006A7EC4">
                        <w:pPr>
                          <w:numPr>
                            <w:ilvl w:val="0"/>
                            <w:numId w:val="35"/>
                          </w:numPr>
                          <w:jc w:val="left"/>
                          <w:rPr>
                            <w:rFonts w:cstheme="minorHAnsi"/>
                          </w:rPr>
                        </w:pPr>
                        <w:r w:rsidRPr="00DB19BD">
                          <w:rPr>
                            <w:rFonts w:cstheme="minorHAnsi"/>
                          </w:rPr>
                          <w:t xml:space="preserve">Approches </w:t>
                        </w:r>
                        <w:r w:rsidRPr="006E22DB">
                          <w:rPr>
                            <w:rFonts w:cstheme="minorHAnsi"/>
                          </w:rPr>
                          <w:t>transdisciplinaires</w:t>
                        </w:r>
                      </w:p>
                      <w:p w14:paraId="3814A5B1" w14:textId="77777777" w:rsidR="006A7EC4" w:rsidRPr="006E22DB" w:rsidRDefault="006A7EC4" w:rsidP="006A7EC4">
                        <w:pPr>
                          <w:numPr>
                            <w:ilvl w:val="0"/>
                            <w:numId w:val="35"/>
                          </w:numPr>
                          <w:jc w:val="left"/>
                          <w:rPr>
                            <w:rFonts w:cstheme="minorHAnsi"/>
                          </w:rPr>
                        </w:pPr>
                        <w:r w:rsidRPr="00DB19BD">
                          <w:rPr>
                            <w:rFonts w:cstheme="minorHAnsi"/>
                          </w:rPr>
                          <w:t xml:space="preserve">Permettre des </w:t>
                        </w:r>
                        <w:r w:rsidRPr="006E22DB">
                          <w:rPr>
                            <w:rFonts w:cstheme="minorHAnsi"/>
                          </w:rPr>
                          <w:t>ponts entre l’espace académique et l’espace communautaire</w:t>
                        </w:r>
                      </w:p>
                    </w:txbxContent>
                  </v:textbox>
                </v:shape>
              </v:group>
            </w:pict>
          </mc:Fallback>
        </mc:AlternateContent>
      </w:r>
    </w:p>
    <w:p w14:paraId="07D88583" w14:textId="77777777" w:rsidR="006A7EC4" w:rsidRDefault="006A7EC4" w:rsidP="006A7EC4">
      <w:pPr>
        <w:rPr>
          <w:szCs w:val="20"/>
        </w:rPr>
      </w:pPr>
    </w:p>
    <w:p w14:paraId="1886A8D7" w14:textId="77777777" w:rsidR="006A7EC4" w:rsidRDefault="006A7EC4" w:rsidP="006A7EC4">
      <w:pPr>
        <w:rPr>
          <w:szCs w:val="20"/>
        </w:rPr>
      </w:pPr>
    </w:p>
    <w:p w14:paraId="01080711" w14:textId="77777777" w:rsidR="006A7EC4" w:rsidRDefault="006A7EC4" w:rsidP="006A7EC4">
      <w:pPr>
        <w:rPr>
          <w:szCs w:val="20"/>
        </w:rPr>
      </w:pPr>
    </w:p>
    <w:p w14:paraId="2C03CB2D" w14:textId="77777777" w:rsidR="006A7EC4" w:rsidRDefault="006A7EC4" w:rsidP="006A7EC4">
      <w:pPr>
        <w:rPr>
          <w:szCs w:val="20"/>
        </w:rPr>
      </w:pPr>
    </w:p>
    <w:p w14:paraId="28965970" w14:textId="77777777" w:rsidR="006A7EC4" w:rsidRDefault="006A7EC4" w:rsidP="006A7EC4">
      <w:pPr>
        <w:rPr>
          <w:szCs w:val="20"/>
        </w:rPr>
      </w:pPr>
    </w:p>
    <w:p w14:paraId="1D07166F" w14:textId="77777777" w:rsidR="006A7EC4" w:rsidRDefault="006A7EC4" w:rsidP="006A7EC4">
      <w:pPr>
        <w:rPr>
          <w:szCs w:val="20"/>
        </w:rPr>
      </w:pPr>
    </w:p>
    <w:p w14:paraId="33F453D7" w14:textId="77777777" w:rsidR="006A7EC4" w:rsidRPr="00340166" w:rsidRDefault="006A7EC4" w:rsidP="006A7EC4">
      <w:pPr>
        <w:autoSpaceDE w:val="0"/>
        <w:autoSpaceDN w:val="0"/>
        <w:adjustRightInd w:val="0"/>
        <w:jc w:val="left"/>
        <w:rPr>
          <w:rFonts w:eastAsia="OpenSymbol" w:cstheme="minorHAnsi"/>
          <w:color w:val="000000"/>
          <w:szCs w:val="20"/>
        </w:rPr>
      </w:pPr>
      <w:r>
        <w:rPr>
          <w:rFonts w:eastAsia="OpenSymbol" w:cstheme="minorHAnsi"/>
          <w:b/>
          <w:bCs/>
          <w:color w:val="000000"/>
          <w:szCs w:val="20"/>
        </w:rPr>
        <w:t>En détails, l</w:t>
      </w:r>
      <w:r w:rsidRPr="00340166">
        <w:rPr>
          <w:rFonts w:eastAsia="OpenSymbol" w:cstheme="minorHAnsi"/>
          <w:b/>
          <w:bCs/>
          <w:color w:val="000000"/>
          <w:szCs w:val="20"/>
        </w:rPr>
        <w:t xml:space="preserve">e projet </w:t>
      </w:r>
      <w:r w:rsidRPr="0088603A">
        <w:rPr>
          <w:rFonts w:eastAsia="OpenSymbol" w:cstheme="minorHAnsi"/>
          <w:b/>
          <w:bCs/>
          <w:color w:val="000000"/>
          <w:szCs w:val="20"/>
        </w:rPr>
        <w:t>de la phase 1 du CPER</w:t>
      </w:r>
      <w:r>
        <w:rPr>
          <w:rFonts w:eastAsia="OpenSymbol" w:cstheme="minorHAnsi"/>
          <w:color w:val="000000"/>
          <w:szCs w:val="20"/>
        </w:rPr>
        <w:t xml:space="preserve"> selon le présent programme </w:t>
      </w:r>
      <w:r w:rsidRPr="00340166">
        <w:rPr>
          <w:rFonts w:eastAsia="OpenSymbol" w:cstheme="minorHAnsi"/>
          <w:color w:val="000000"/>
          <w:szCs w:val="20"/>
        </w:rPr>
        <w:t xml:space="preserve">consiste en : </w:t>
      </w:r>
    </w:p>
    <w:p w14:paraId="3F412115" w14:textId="0C809B8B" w:rsidR="006A7EC4" w:rsidRDefault="006A7EC4" w:rsidP="006A7EC4">
      <w:pPr>
        <w:pStyle w:val="Paragraphedeliste"/>
        <w:numPr>
          <w:ilvl w:val="0"/>
          <w:numId w:val="16"/>
        </w:numPr>
        <w:autoSpaceDE w:val="0"/>
        <w:autoSpaceDN w:val="0"/>
        <w:adjustRightInd w:val="0"/>
        <w:spacing w:after="26"/>
        <w:jc w:val="left"/>
        <w:rPr>
          <w:rFonts w:eastAsia="OpenSymbol" w:cstheme="minorHAnsi"/>
          <w:color w:val="000000"/>
          <w:szCs w:val="20"/>
        </w:rPr>
      </w:pPr>
      <w:r w:rsidRPr="00922A3B">
        <w:rPr>
          <w:rFonts w:eastAsia="OpenSymbol" w:cstheme="minorHAnsi"/>
          <w:color w:val="000000"/>
          <w:szCs w:val="20"/>
        </w:rPr>
        <w:t xml:space="preserve">La transformation de surface existante </w:t>
      </w:r>
      <w:r>
        <w:rPr>
          <w:rFonts w:eastAsia="OpenSymbol" w:cstheme="minorHAnsi"/>
          <w:color w:val="000000"/>
          <w:szCs w:val="20"/>
        </w:rPr>
        <w:t>(selon les plans défini</w:t>
      </w:r>
      <w:r w:rsidR="00B7386A">
        <w:rPr>
          <w:rFonts w:eastAsia="OpenSymbol" w:cstheme="minorHAnsi"/>
          <w:color w:val="000000"/>
          <w:szCs w:val="20"/>
        </w:rPr>
        <w:t>s</w:t>
      </w:r>
      <w:r>
        <w:rPr>
          <w:rFonts w:eastAsia="OpenSymbol" w:cstheme="minorHAnsi"/>
          <w:color w:val="000000"/>
          <w:szCs w:val="20"/>
        </w:rPr>
        <w:t xml:space="preserve"> des limites de prestations fournis dans le </w:t>
      </w:r>
      <w:r w:rsidRPr="00922A3B">
        <w:rPr>
          <w:rFonts w:eastAsia="OpenSymbol" w:cstheme="minorHAnsi"/>
          <w:b/>
          <w:bCs/>
          <w:color w:val="FF7335" w:themeColor="accent5"/>
          <w:szCs w:val="20"/>
        </w:rPr>
        <w:t>Tome 0</w:t>
      </w:r>
      <w:r>
        <w:rPr>
          <w:rFonts w:eastAsia="OpenSymbol" w:cstheme="minorHAnsi"/>
          <w:color w:val="000000"/>
          <w:szCs w:val="20"/>
        </w:rPr>
        <w:t>)</w:t>
      </w:r>
    </w:p>
    <w:p w14:paraId="409EE6C7" w14:textId="71B551C7" w:rsidR="006A7EC4" w:rsidRDefault="006A7EC4" w:rsidP="006A7EC4">
      <w:pPr>
        <w:pStyle w:val="Paragraphedeliste"/>
        <w:numPr>
          <w:ilvl w:val="1"/>
          <w:numId w:val="16"/>
        </w:numPr>
        <w:autoSpaceDE w:val="0"/>
        <w:autoSpaceDN w:val="0"/>
        <w:adjustRightInd w:val="0"/>
        <w:spacing w:after="26"/>
        <w:jc w:val="left"/>
        <w:rPr>
          <w:rFonts w:eastAsia="OpenSymbol" w:cstheme="minorHAnsi"/>
          <w:color w:val="000000"/>
          <w:szCs w:val="20"/>
        </w:rPr>
      </w:pPr>
      <w:r>
        <w:rPr>
          <w:rFonts w:eastAsia="OpenSymbol" w:cstheme="minorHAnsi"/>
          <w:color w:val="000000"/>
          <w:szCs w:val="20"/>
        </w:rPr>
        <w:t>Rappels : tout l’espace du sous-sol semi-enterré existant devra être utilisé</w:t>
      </w:r>
      <w:r w:rsidR="00B7386A">
        <w:rPr>
          <w:rFonts w:eastAsia="OpenSymbol" w:cstheme="minorHAnsi"/>
          <w:color w:val="000000"/>
          <w:szCs w:val="20"/>
        </w:rPr>
        <w:t xml:space="preserve"> dans le cadre de l’alignement avec le RDC du bâtiment C</w:t>
      </w:r>
    </w:p>
    <w:p w14:paraId="2B082EAB" w14:textId="65752B00" w:rsidR="006A7EC4" w:rsidRPr="00922A3B" w:rsidRDefault="006A7EC4" w:rsidP="006A7EC4">
      <w:pPr>
        <w:pStyle w:val="Paragraphedeliste"/>
        <w:numPr>
          <w:ilvl w:val="1"/>
          <w:numId w:val="16"/>
        </w:numPr>
        <w:autoSpaceDE w:val="0"/>
        <w:autoSpaceDN w:val="0"/>
        <w:adjustRightInd w:val="0"/>
        <w:spacing w:after="26"/>
        <w:jc w:val="left"/>
        <w:rPr>
          <w:rFonts w:eastAsia="OpenSymbol" w:cstheme="minorHAnsi"/>
          <w:color w:val="000000"/>
          <w:szCs w:val="20"/>
        </w:rPr>
      </w:pPr>
      <w:r>
        <w:rPr>
          <w:rFonts w:eastAsia="OpenSymbol" w:cstheme="minorHAnsi"/>
          <w:color w:val="000000"/>
          <w:szCs w:val="20"/>
        </w:rPr>
        <w:t>Au R+2, tout l’espace jusqu’au bâtiment A devra être utilis</w:t>
      </w:r>
      <w:r w:rsidR="00F65CE1">
        <w:rPr>
          <w:rFonts w:eastAsia="OpenSymbol" w:cstheme="minorHAnsi"/>
          <w:color w:val="000000"/>
          <w:szCs w:val="20"/>
        </w:rPr>
        <w:t>é</w:t>
      </w:r>
      <w:r>
        <w:rPr>
          <w:rFonts w:eastAsia="OpenSymbol" w:cstheme="minorHAnsi"/>
          <w:color w:val="000000"/>
          <w:szCs w:val="20"/>
        </w:rPr>
        <w:t xml:space="preserve"> pour agrandir le plateau (type porche au-dessus des autres étages)</w:t>
      </w:r>
    </w:p>
    <w:p w14:paraId="73F32FCF" w14:textId="77777777" w:rsidR="006A7EC4" w:rsidRPr="00922A3B" w:rsidRDefault="006A7EC4" w:rsidP="006A7EC4">
      <w:pPr>
        <w:pStyle w:val="Paragraphedeliste"/>
        <w:numPr>
          <w:ilvl w:val="0"/>
          <w:numId w:val="16"/>
        </w:numPr>
        <w:autoSpaceDE w:val="0"/>
        <w:autoSpaceDN w:val="0"/>
        <w:adjustRightInd w:val="0"/>
        <w:spacing w:after="26"/>
        <w:jc w:val="left"/>
        <w:rPr>
          <w:rFonts w:eastAsia="OpenSymbol" w:cstheme="minorHAnsi"/>
          <w:color w:val="000000"/>
          <w:szCs w:val="20"/>
        </w:rPr>
      </w:pPr>
      <w:r w:rsidRPr="00922A3B">
        <w:rPr>
          <w:rFonts w:eastAsia="OpenSymbol" w:cstheme="minorHAnsi"/>
          <w:color w:val="000000"/>
          <w:szCs w:val="20"/>
        </w:rPr>
        <w:t>La déconstruction puis la construction d’un nouveau bâtiment entre les actuels bâtiments A et C</w:t>
      </w:r>
      <w:r>
        <w:rPr>
          <w:rFonts w:eastAsia="OpenSymbol" w:cstheme="minorHAnsi"/>
          <w:color w:val="000000"/>
          <w:szCs w:val="20"/>
        </w:rPr>
        <w:t>.</w:t>
      </w:r>
    </w:p>
    <w:p w14:paraId="537E024C" w14:textId="77777777" w:rsidR="006A7EC4" w:rsidRDefault="006A7EC4" w:rsidP="006A7EC4">
      <w:pPr>
        <w:rPr>
          <w:rFonts w:eastAsia="OpenSymbol" w:cstheme="minorHAnsi"/>
          <w:color w:val="000000"/>
          <w:szCs w:val="20"/>
        </w:rPr>
      </w:pPr>
    </w:p>
    <w:p w14:paraId="3F9C4262" w14:textId="2BAEFFDF" w:rsidR="002F7F95" w:rsidRPr="00E34E63" w:rsidRDefault="006A7EC4" w:rsidP="002F7F95">
      <w:pPr>
        <w:rPr>
          <w:rFonts w:eastAsia="OpenSymbol" w:cstheme="minorHAnsi"/>
          <w:color w:val="000000"/>
          <w:szCs w:val="20"/>
        </w:rPr>
      </w:pPr>
      <w:r>
        <w:rPr>
          <w:rFonts w:eastAsia="OpenSymbol" w:cstheme="minorHAnsi"/>
          <w:color w:val="000000"/>
          <w:szCs w:val="20"/>
        </w:rPr>
        <w:t>Les</w:t>
      </w:r>
      <w:r w:rsidRPr="00922A3B">
        <w:rPr>
          <w:rFonts w:eastAsia="OpenSymbol" w:cstheme="minorHAnsi"/>
          <w:color w:val="000000"/>
          <w:szCs w:val="20"/>
        </w:rPr>
        <w:t xml:space="preserve"> diagnostics en matière d’accessibilité ont fait apparaitre que des travaux devaient être engagés pour résoudre les non-conformités compte tenu de la géométrie et de la complexité des bâtiments existants. Le réaménagement des surfaces du B</w:t>
      </w:r>
      <w:r w:rsidR="00F65CE1">
        <w:rPr>
          <w:rFonts w:eastAsia="OpenSymbol" w:cstheme="minorHAnsi"/>
          <w:color w:val="000000"/>
          <w:szCs w:val="20"/>
        </w:rPr>
        <w:t>â</w:t>
      </w:r>
      <w:r w:rsidRPr="00922A3B">
        <w:rPr>
          <w:rFonts w:eastAsia="OpenSymbol" w:cstheme="minorHAnsi"/>
          <w:color w:val="000000"/>
          <w:szCs w:val="20"/>
        </w:rPr>
        <w:t>t. A permettra l’accessibilité de l’ensemble de</w:t>
      </w:r>
      <w:r>
        <w:rPr>
          <w:rFonts w:eastAsia="OpenSymbol" w:cstheme="minorHAnsi"/>
          <w:color w:val="000000"/>
          <w:szCs w:val="20"/>
        </w:rPr>
        <w:t xml:space="preserve">s </w:t>
      </w:r>
      <w:r w:rsidRPr="00922A3B">
        <w:rPr>
          <w:rFonts w:eastAsia="OpenSymbol" w:cstheme="minorHAnsi"/>
          <w:color w:val="000000"/>
          <w:szCs w:val="20"/>
        </w:rPr>
        <w:t>locaux</w:t>
      </w:r>
      <w:r>
        <w:rPr>
          <w:rFonts w:eastAsia="OpenSymbol" w:cstheme="minorHAnsi"/>
          <w:color w:val="000000"/>
          <w:szCs w:val="20"/>
        </w:rPr>
        <w:t xml:space="preserve"> (cf. </w:t>
      </w:r>
      <w:r w:rsidRPr="0020421C">
        <w:rPr>
          <w:rFonts w:eastAsia="OpenSymbol" w:cstheme="minorHAnsi"/>
          <w:b/>
          <w:bCs/>
          <w:color w:val="FF7335" w:themeColor="accent5"/>
          <w:szCs w:val="20"/>
        </w:rPr>
        <w:t>Tome 2 – PTG</w:t>
      </w:r>
      <w:r>
        <w:rPr>
          <w:rFonts w:eastAsia="OpenSymbol" w:cstheme="minorHAnsi"/>
          <w:color w:val="000000"/>
          <w:szCs w:val="20"/>
        </w:rPr>
        <w:t>)</w:t>
      </w:r>
      <w:r w:rsidRPr="00922A3B">
        <w:rPr>
          <w:rFonts w:eastAsia="OpenSymbol" w:cstheme="minorHAnsi"/>
          <w:color w:val="000000"/>
          <w:szCs w:val="20"/>
        </w:rPr>
        <w:t>. Cela nécessitera une phase de démolition</w:t>
      </w:r>
      <w:r>
        <w:rPr>
          <w:rFonts w:eastAsia="OpenSymbol" w:cstheme="minorHAnsi"/>
          <w:color w:val="000000"/>
          <w:szCs w:val="20"/>
        </w:rPr>
        <w:t xml:space="preserve"> préalable, incluse dans le projet</w:t>
      </w:r>
      <w:r w:rsidRPr="00922A3B">
        <w:rPr>
          <w:rFonts w:eastAsia="OpenSymbol" w:cstheme="minorHAnsi"/>
          <w:color w:val="000000"/>
          <w:szCs w:val="20"/>
        </w:rPr>
        <w:t xml:space="preserve">. La conception du nouveau bâtiment permettra de </w:t>
      </w:r>
      <w:r w:rsidRPr="0020421C">
        <w:rPr>
          <w:rFonts w:eastAsia="OpenSymbol" w:cstheme="minorHAnsi"/>
          <w:b/>
          <w:bCs/>
          <w:color w:val="000000"/>
          <w:szCs w:val="20"/>
        </w:rPr>
        <w:t>répondre à l’ensemble des normes</w:t>
      </w:r>
      <w:r w:rsidRPr="00922A3B">
        <w:rPr>
          <w:rFonts w:eastAsia="OpenSymbol" w:cstheme="minorHAnsi"/>
          <w:color w:val="000000"/>
          <w:szCs w:val="20"/>
        </w:rPr>
        <w:t xml:space="preserve"> et de </w:t>
      </w:r>
      <w:r w:rsidRPr="0020421C">
        <w:rPr>
          <w:rFonts w:eastAsia="OpenSymbol" w:cstheme="minorHAnsi"/>
          <w:b/>
          <w:bCs/>
          <w:color w:val="000000"/>
          <w:szCs w:val="20"/>
        </w:rPr>
        <w:t>garantir une fluidité des flux de tous les usagers</w:t>
      </w:r>
      <w:r w:rsidRPr="00922A3B">
        <w:rPr>
          <w:rFonts w:eastAsia="OpenSymbol" w:cstheme="minorHAnsi"/>
          <w:color w:val="000000"/>
          <w:szCs w:val="20"/>
        </w:rPr>
        <w:t>.</w:t>
      </w:r>
    </w:p>
    <w:p w14:paraId="5EF39D6D" w14:textId="72D3D37F" w:rsidR="00EE4C35" w:rsidRDefault="00546468" w:rsidP="0020421C">
      <w:pPr>
        <w:pStyle w:val="Titre1"/>
      </w:pPr>
      <w:bookmarkStart w:id="11" w:name="_Toc143878610"/>
      <w:bookmarkStart w:id="12" w:name="_Hlk77069347"/>
      <w:r>
        <w:lastRenderedPageBreak/>
        <w:t>DEFINITION DES ACTIVITES ET DES SECTEURS FONCTIONNELS</w:t>
      </w:r>
      <w:bookmarkEnd w:id="11"/>
    </w:p>
    <w:p w14:paraId="6946E22A" w14:textId="138D605E" w:rsidR="00886365" w:rsidRDefault="008D3961" w:rsidP="0020421C">
      <w:pPr>
        <w:pStyle w:val="Titre2"/>
      </w:pPr>
      <w:bookmarkStart w:id="13" w:name="_Toc143878611"/>
      <w:r>
        <w:t>Présentation des activités à accueillir</w:t>
      </w:r>
      <w:bookmarkEnd w:id="13"/>
    </w:p>
    <w:p w14:paraId="6E699D95" w14:textId="7335E081" w:rsidR="00F83CCA" w:rsidRPr="00F83CCA" w:rsidRDefault="00F83CCA" w:rsidP="005B4663">
      <w:pPr>
        <w:ind w:firstLine="360"/>
        <w:rPr>
          <w:bCs/>
        </w:rPr>
      </w:pPr>
      <w:r w:rsidRPr="00F83CCA">
        <w:rPr>
          <w:bCs/>
        </w:rPr>
        <w:t xml:space="preserve">Le rôle du </w:t>
      </w:r>
      <w:r w:rsidR="005B4663">
        <w:rPr>
          <w:bCs/>
        </w:rPr>
        <w:t xml:space="preserve">nouveau </w:t>
      </w:r>
      <w:r w:rsidRPr="00F83CCA">
        <w:rPr>
          <w:bCs/>
        </w:rPr>
        <w:t>bâtiment</w:t>
      </w:r>
      <w:r w:rsidR="005B4663">
        <w:rPr>
          <w:bCs/>
        </w:rPr>
        <w:t xml:space="preserve"> de l’école</w:t>
      </w:r>
      <w:r w:rsidRPr="00F83CCA">
        <w:rPr>
          <w:bCs/>
        </w:rPr>
        <w:t xml:space="preserve"> est de pouvoir accueillir</w:t>
      </w:r>
      <w:r w:rsidR="000E5239">
        <w:rPr>
          <w:bCs/>
        </w:rPr>
        <w:t xml:space="preserve"> </w:t>
      </w:r>
      <w:r w:rsidR="005B4663">
        <w:rPr>
          <w:bCs/>
        </w:rPr>
        <w:t>l</w:t>
      </w:r>
      <w:r w:rsidRPr="00F83CCA">
        <w:rPr>
          <w:bCs/>
        </w:rPr>
        <w:t xml:space="preserve">es utilisateurs et </w:t>
      </w:r>
      <w:r w:rsidR="005B4663">
        <w:rPr>
          <w:bCs/>
        </w:rPr>
        <w:t>l</w:t>
      </w:r>
      <w:r w:rsidRPr="00F83CCA">
        <w:rPr>
          <w:bCs/>
        </w:rPr>
        <w:t>es usagers dans des conditions</w:t>
      </w:r>
      <w:r w:rsidR="000E5239">
        <w:rPr>
          <w:bCs/>
        </w:rPr>
        <w:t xml:space="preserve"> </w:t>
      </w:r>
      <w:r w:rsidRPr="00F83CCA">
        <w:rPr>
          <w:bCs/>
        </w:rPr>
        <w:t>permettant de favoriser les activités qu’ils</w:t>
      </w:r>
      <w:r w:rsidR="000E5239">
        <w:rPr>
          <w:bCs/>
        </w:rPr>
        <w:t xml:space="preserve"> </w:t>
      </w:r>
      <w:r w:rsidRPr="00F83CCA">
        <w:rPr>
          <w:bCs/>
        </w:rPr>
        <w:t>exercent.</w:t>
      </w:r>
    </w:p>
    <w:p w14:paraId="78A3EEA3" w14:textId="0B3F0FEF" w:rsidR="00F83CCA" w:rsidRDefault="00F83CCA" w:rsidP="00F83CCA">
      <w:pPr>
        <w:rPr>
          <w:bCs/>
        </w:rPr>
      </w:pPr>
      <w:r w:rsidRPr="00F83CCA">
        <w:rPr>
          <w:bCs/>
        </w:rPr>
        <w:t xml:space="preserve">Le patrimoine </w:t>
      </w:r>
      <w:r w:rsidRPr="005B4663">
        <w:rPr>
          <w:b/>
        </w:rPr>
        <w:t>bâti et non bâti</w:t>
      </w:r>
      <w:r w:rsidRPr="00F83CCA">
        <w:rPr>
          <w:bCs/>
        </w:rPr>
        <w:t xml:space="preserve"> doit donc</w:t>
      </w:r>
      <w:r w:rsidR="000E5239">
        <w:rPr>
          <w:bCs/>
        </w:rPr>
        <w:t xml:space="preserve"> </w:t>
      </w:r>
      <w:r w:rsidRPr="00F83CCA">
        <w:rPr>
          <w:bCs/>
        </w:rPr>
        <w:t>permettre le déroulement de toutes les activités</w:t>
      </w:r>
      <w:r w:rsidR="000E5239">
        <w:rPr>
          <w:bCs/>
        </w:rPr>
        <w:t xml:space="preserve"> </w:t>
      </w:r>
      <w:r w:rsidRPr="00F83CCA">
        <w:rPr>
          <w:bCs/>
        </w:rPr>
        <w:t>nécessaires au fonctionnement et aux missions</w:t>
      </w:r>
      <w:r w:rsidR="000E5239">
        <w:rPr>
          <w:bCs/>
        </w:rPr>
        <w:t xml:space="preserve"> </w:t>
      </w:r>
      <w:r w:rsidRPr="00F83CCA">
        <w:rPr>
          <w:bCs/>
        </w:rPr>
        <w:t>de l’établissement</w:t>
      </w:r>
      <w:r w:rsidR="005B4663">
        <w:rPr>
          <w:bCs/>
        </w:rPr>
        <w:t>, actuelles et projetées dans le présent programme.</w:t>
      </w:r>
    </w:p>
    <w:p w14:paraId="445EA5B4" w14:textId="77777777" w:rsidR="005B4663" w:rsidRPr="00F83CCA" w:rsidRDefault="005B4663" w:rsidP="00F83CCA">
      <w:pPr>
        <w:rPr>
          <w:bCs/>
        </w:rPr>
      </w:pPr>
    </w:p>
    <w:p w14:paraId="750745AB" w14:textId="5E4AA059" w:rsidR="00F83CCA" w:rsidRPr="00A5453D" w:rsidRDefault="00F83CCA" w:rsidP="00A5453D">
      <w:pPr>
        <w:ind w:firstLine="737"/>
        <w:rPr>
          <w:b/>
        </w:rPr>
      </w:pPr>
      <w:r w:rsidRPr="00F83CCA">
        <w:rPr>
          <w:bCs/>
        </w:rPr>
        <w:t>Si les activités d’enseignement et de recherche</w:t>
      </w:r>
      <w:r w:rsidR="000E5239">
        <w:rPr>
          <w:bCs/>
        </w:rPr>
        <w:t xml:space="preserve"> </w:t>
      </w:r>
      <w:r w:rsidRPr="00F83CCA">
        <w:rPr>
          <w:bCs/>
        </w:rPr>
        <w:t>de l’établissement ainsi que leur évolution</w:t>
      </w:r>
      <w:r w:rsidR="000E5239">
        <w:rPr>
          <w:bCs/>
        </w:rPr>
        <w:t xml:space="preserve"> </w:t>
      </w:r>
      <w:r w:rsidRPr="00F83CCA">
        <w:rPr>
          <w:bCs/>
        </w:rPr>
        <w:t>constituent les principaux déterminants de</w:t>
      </w:r>
      <w:r w:rsidR="000E5239">
        <w:rPr>
          <w:bCs/>
        </w:rPr>
        <w:t xml:space="preserve"> </w:t>
      </w:r>
      <w:r w:rsidR="00A5453D">
        <w:rPr>
          <w:bCs/>
        </w:rPr>
        <w:t>la</w:t>
      </w:r>
      <w:r w:rsidRPr="00F83CCA">
        <w:rPr>
          <w:bCs/>
        </w:rPr>
        <w:t xml:space="preserve"> stratégie immobilière, toutes les activités</w:t>
      </w:r>
      <w:r w:rsidR="000E5239">
        <w:rPr>
          <w:bCs/>
        </w:rPr>
        <w:t xml:space="preserve"> </w:t>
      </w:r>
      <w:r w:rsidR="00A5453D">
        <w:rPr>
          <w:bCs/>
        </w:rPr>
        <w:t>ont été</w:t>
      </w:r>
      <w:r w:rsidRPr="00F83CCA">
        <w:rPr>
          <w:bCs/>
        </w:rPr>
        <w:t xml:space="preserve"> prises en compte dans la définition</w:t>
      </w:r>
      <w:r w:rsidR="000E5239">
        <w:rPr>
          <w:bCs/>
        </w:rPr>
        <w:t xml:space="preserve"> </w:t>
      </w:r>
      <w:r w:rsidRPr="00F83CCA">
        <w:rPr>
          <w:bCs/>
        </w:rPr>
        <w:t>des besoins.</w:t>
      </w:r>
      <w:r w:rsidR="00A5453D">
        <w:rPr>
          <w:bCs/>
        </w:rPr>
        <w:t xml:space="preserve"> L</w:t>
      </w:r>
      <w:r w:rsidRPr="00F83CCA">
        <w:rPr>
          <w:bCs/>
        </w:rPr>
        <w:t>es activités</w:t>
      </w:r>
      <w:r w:rsidR="000E5239">
        <w:rPr>
          <w:bCs/>
        </w:rPr>
        <w:t xml:space="preserve"> </w:t>
      </w:r>
      <w:r w:rsidRPr="00F83CCA">
        <w:rPr>
          <w:bCs/>
        </w:rPr>
        <w:t xml:space="preserve">concernées par l’opération </w:t>
      </w:r>
      <w:r w:rsidR="00A5453D">
        <w:rPr>
          <w:bCs/>
        </w:rPr>
        <w:t xml:space="preserve">ont été définies dans le présent document </w:t>
      </w:r>
      <w:r w:rsidRPr="00F83CCA">
        <w:rPr>
          <w:bCs/>
        </w:rPr>
        <w:t>pour programmer</w:t>
      </w:r>
      <w:r w:rsidR="000E5239">
        <w:rPr>
          <w:bCs/>
        </w:rPr>
        <w:t xml:space="preserve"> </w:t>
      </w:r>
      <w:r w:rsidRPr="00F83CCA">
        <w:rPr>
          <w:bCs/>
        </w:rPr>
        <w:t xml:space="preserve">des </w:t>
      </w:r>
      <w:r w:rsidRPr="00A5453D">
        <w:rPr>
          <w:b/>
        </w:rPr>
        <w:t>espaces adaptés et efficaces.</w:t>
      </w:r>
    </w:p>
    <w:p w14:paraId="78FD054A" w14:textId="1C0782A8" w:rsidR="002F76B3" w:rsidRPr="00F83CCA" w:rsidRDefault="00A5453D" w:rsidP="00A5453D">
      <w:pPr>
        <w:ind w:firstLine="737"/>
        <w:rPr>
          <w:bCs/>
          <w:highlight w:val="darkCyan"/>
        </w:rPr>
      </w:pPr>
      <w:r>
        <w:rPr>
          <w:bCs/>
        </w:rPr>
        <w:t>Le projet CPER 2030</w:t>
      </w:r>
      <w:r w:rsidR="004C3FFF">
        <w:rPr>
          <w:bCs/>
        </w:rPr>
        <w:t xml:space="preserve"> propose</w:t>
      </w:r>
      <w:r w:rsidR="00F83CCA" w:rsidRPr="00F83CCA">
        <w:rPr>
          <w:bCs/>
        </w:rPr>
        <w:t xml:space="preserve"> </w:t>
      </w:r>
      <w:r w:rsidR="004C3FFF">
        <w:rPr>
          <w:bCs/>
        </w:rPr>
        <w:t xml:space="preserve">une </w:t>
      </w:r>
      <w:r w:rsidR="004C3FFF" w:rsidRPr="00EB6843">
        <w:rPr>
          <w:b/>
        </w:rPr>
        <w:t>diversité d’</w:t>
      </w:r>
      <w:r w:rsidR="00F83CCA" w:rsidRPr="00EB6843">
        <w:rPr>
          <w:b/>
        </w:rPr>
        <w:t>activités</w:t>
      </w:r>
      <w:r w:rsidR="004C3FFF">
        <w:rPr>
          <w:bCs/>
        </w:rPr>
        <w:t xml:space="preserve"> définies ci-dessous, qui se traduisent </w:t>
      </w:r>
      <w:r w:rsidR="00EB6843">
        <w:rPr>
          <w:bCs/>
        </w:rPr>
        <w:t>par les besoins en locaux ainsi définis et qui seront détaillés dans le présent programme :</w:t>
      </w:r>
    </w:p>
    <w:p w14:paraId="05C7130C" w14:textId="01FEE44B" w:rsidR="003329C8" w:rsidRDefault="003329C8" w:rsidP="00886365"/>
    <w:p w14:paraId="74D75386" w14:textId="6A2C7D70" w:rsidR="00BD37AC" w:rsidRPr="005217EA" w:rsidRDefault="00BD37AC" w:rsidP="002E4ACB">
      <w:pPr>
        <w:jc w:val="left"/>
        <w:rPr>
          <w:b/>
          <w:bCs/>
          <w:color w:val="FF7335" w:themeColor="accent5"/>
          <w:sz w:val="24"/>
          <w:szCs w:val="32"/>
        </w:rPr>
      </w:pPr>
      <w:r w:rsidRPr="005217EA">
        <w:rPr>
          <w:color w:val="FF7335" w:themeColor="accent5"/>
          <w:sz w:val="24"/>
          <w:szCs w:val="32"/>
        </w:rPr>
        <w:t xml:space="preserve">• </w:t>
      </w:r>
      <w:r w:rsidRPr="005217EA">
        <w:rPr>
          <w:b/>
          <w:bCs/>
          <w:color w:val="FF7335" w:themeColor="accent5"/>
          <w:sz w:val="24"/>
          <w:szCs w:val="32"/>
        </w:rPr>
        <w:t>Enseigner et Étudier</w:t>
      </w:r>
    </w:p>
    <w:p w14:paraId="3F6B1508" w14:textId="47D51F88" w:rsidR="00BD37AC" w:rsidRDefault="00804B2E" w:rsidP="00BD37AC">
      <w:r>
        <w:rPr>
          <w:noProof/>
        </w:rPr>
        <mc:AlternateContent>
          <mc:Choice Requires="wpg">
            <w:drawing>
              <wp:anchor distT="0" distB="0" distL="114300" distR="114300" simplePos="0" relativeHeight="251650059" behindDoc="0" locked="0" layoutInCell="1" allowOverlap="1" wp14:anchorId="519E804A" wp14:editId="005D5946">
                <wp:simplePos x="0" y="0"/>
                <wp:positionH relativeFrom="margin">
                  <wp:posOffset>4342765</wp:posOffset>
                </wp:positionH>
                <wp:positionV relativeFrom="paragraph">
                  <wp:posOffset>5080</wp:posOffset>
                </wp:positionV>
                <wp:extent cx="2042795" cy="1066800"/>
                <wp:effectExtent l="0" t="0" r="0" b="0"/>
                <wp:wrapSquare wrapText="bothSides"/>
                <wp:docPr id="471" name="Groupe 471"/>
                <wp:cNvGraphicFramePr/>
                <a:graphic xmlns:a="http://schemas.openxmlformats.org/drawingml/2006/main">
                  <a:graphicData uri="http://schemas.microsoft.com/office/word/2010/wordprocessingGroup">
                    <wpg:wgp>
                      <wpg:cNvGrpSpPr/>
                      <wpg:grpSpPr>
                        <a:xfrm>
                          <a:off x="0" y="0"/>
                          <a:ext cx="2042795" cy="1066800"/>
                          <a:chOff x="67756" y="110133"/>
                          <a:chExt cx="2044109" cy="1069133"/>
                        </a:xfrm>
                      </wpg:grpSpPr>
                      <wpg:grpSp>
                        <wpg:cNvPr id="454" name="Groupe 454"/>
                        <wpg:cNvGrpSpPr/>
                        <wpg:grpSpPr>
                          <a:xfrm>
                            <a:off x="67756" y="118619"/>
                            <a:ext cx="496372" cy="496372"/>
                            <a:chOff x="5550920" y="428956"/>
                            <a:chExt cx="1795010" cy="1795008"/>
                          </a:xfrm>
                        </wpg:grpSpPr>
                        <wps:wsp>
                          <wps:cNvPr id="455" name="Ellipse 455"/>
                          <wps:cNvSpPr/>
                          <wps:spPr>
                            <a:xfrm>
                              <a:off x="5550920" y="428956"/>
                              <a:ext cx="1795010" cy="1795008"/>
                            </a:xfrm>
                            <a:prstGeom prst="ellips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56" name="Graphique 19" descr="Classe avec un remplissage uni"/>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6022074" y="808072"/>
                              <a:ext cx="914400" cy="914402"/>
                            </a:xfrm>
                            <a:prstGeom prst="rect">
                              <a:avLst/>
                            </a:prstGeom>
                          </pic:spPr>
                        </pic:pic>
                      </wpg:grpSp>
                      <wps:wsp>
                        <wps:cNvPr id="466" name="ZoneTexte 4"/>
                        <wps:cNvSpPr txBox="1"/>
                        <wps:spPr>
                          <a:xfrm>
                            <a:off x="558490" y="110133"/>
                            <a:ext cx="1553375" cy="1069133"/>
                          </a:xfrm>
                          <a:prstGeom prst="rect">
                            <a:avLst/>
                          </a:prstGeom>
                          <a:noFill/>
                        </wps:spPr>
                        <wps:txbx>
                          <w:txbxContent>
                            <w:p w14:paraId="3B2D9576" w14:textId="4890D351" w:rsidR="002E4ACB" w:rsidRPr="005217EA" w:rsidRDefault="002E4ACB"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Amphith</w:t>
                              </w:r>
                              <w:r w:rsidRPr="005217EA">
                                <w:rPr>
                                  <w:rFonts w:hAnsi="OpenSymbol" w:cstheme="minorBidi"/>
                                  <w:b/>
                                  <w:color w:val="000000" w:themeColor="text1"/>
                                  <w:kern w:val="24"/>
                                  <w:sz w:val="28"/>
                                  <w:szCs w:val="28"/>
                                </w:rPr>
                                <w:t>éâ</w:t>
                              </w:r>
                              <w:r w:rsidRPr="005217EA">
                                <w:rPr>
                                  <w:rFonts w:hAnsi="OpenSymbol" w:cstheme="minorBidi"/>
                                  <w:b/>
                                  <w:color w:val="000000" w:themeColor="text1"/>
                                  <w:kern w:val="24"/>
                                  <w:sz w:val="28"/>
                                  <w:szCs w:val="28"/>
                                </w:rPr>
                                <w:t>tres et p</w:t>
                              </w:r>
                              <w:r w:rsidRPr="005217EA">
                                <w:rPr>
                                  <w:rFonts w:hAnsi="OpenSymbol" w:cstheme="minorBidi"/>
                                  <w:b/>
                                  <w:color w:val="000000" w:themeColor="text1"/>
                                  <w:kern w:val="24"/>
                                  <w:sz w:val="28"/>
                                  <w:szCs w:val="28"/>
                                </w:rPr>
                                <w:t>é</w:t>
                              </w:r>
                              <w:r w:rsidRPr="005217EA">
                                <w:rPr>
                                  <w:rFonts w:hAnsi="OpenSymbol" w:cstheme="minorBidi"/>
                                  <w:b/>
                                  <w:color w:val="000000" w:themeColor="text1"/>
                                  <w:kern w:val="24"/>
                                  <w:sz w:val="28"/>
                                  <w:szCs w:val="28"/>
                                </w:rPr>
                                <w:t>dagogie active</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19E804A" id="Groupe 471" o:spid="_x0000_s1041" style="position:absolute;left:0;text-align:left;margin-left:341.95pt;margin-top:.4pt;width:160.85pt;height:84pt;z-index:251650059;mso-position-horizontal-relative:margin;mso-width-relative:margin;mso-height-relative:margin" coordorigin="677,1101" coordsize="20441,10691"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">
                <v:group id="Groupe 454" o:spid="_x0000_s1042" style="position:absolute;left:677;top:1186;width:4964;height:4963" coordorigin="55509,4289" coordsize="17950,17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">
                  <v:oval id="Ellipse 455" o:spid="_x0000_s1043" style="position:absolute;left:55509;top:4289;width:17950;height:1795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" fillcolor="#e5f2ac [1305]"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que 19" o:spid="_x0000_s1044" type="#_x0000_t75" alt="Classe avec un remplissage uni" style="position:absolute;left:60220;top:8080;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">
                    <v:imagedata r:id="rId16" o:title="Classe avec un remplissage uni"/>
                  </v:shape>
                </v:group>
                <v:shape id="_x0000_s1045" type="#_x0000_t202" style="position:absolute;left:5584;top:1101;width:15534;height:10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" filled="f" stroked="f">
                  <v:textbox>
                    <w:txbxContent>
                      <w:p w14:paraId="3B2D9576" w14:textId="4890D351" w:rsidR="002E4ACB" w:rsidRPr="005217EA" w:rsidRDefault="002E4ACB"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Amphith</w:t>
                        </w:r>
                        <w:r w:rsidRPr="005217EA">
                          <w:rPr>
                            <w:rFonts w:hAnsi="OpenSymbol" w:cstheme="minorBidi"/>
                            <w:b/>
                            <w:color w:val="000000" w:themeColor="text1"/>
                            <w:kern w:val="24"/>
                            <w:sz w:val="28"/>
                            <w:szCs w:val="28"/>
                          </w:rPr>
                          <w:t>éâ</w:t>
                        </w:r>
                        <w:r w:rsidRPr="005217EA">
                          <w:rPr>
                            <w:rFonts w:hAnsi="OpenSymbol" w:cstheme="minorBidi"/>
                            <w:b/>
                            <w:color w:val="000000" w:themeColor="text1"/>
                            <w:kern w:val="24"/>
                            <w:sz w:val="28"/>
                            <w:szCs w:val="28"/>
                          </w:rPr>
                          <w:t>tres et p</w:t>
                        </w:r>
                        <w:r w:rsidRPr="005217EA">
                          <w:rPr>
                            <w:rFonts w:hAnsi="OpenSymbol" w:cstheme="minorBidi"/>
                            <w:b/>
                            <w:color w:val="000000" w:themeColor="text1"/>
                            <w:kern w:val="24"/>
                            <w:sz w:val="28"/>
                            <w:szCs w:val="28"/>
                          </w:rPr>
                          <w:t>é</w:t>
                        </w:r>
                        <w:r w:rsidRPr="005217EA">
                          <w:rPr>
                            <w:rFonts w:hAnsi="OpenSymbol" w:cstheme="minorBidi"/>
                            <w:b/>
                            <w:color w:val="000000" w:themeColor="text1"/>
                            <w:kern w:val="24"/>
                            <w:sz w:val="28"/>
                            <w:szCs w:val="28"/>
                          </w:rPr>
                          <w:t>dagogie active</w:t>
                        </w:r>
                      </w:p>
                    </w:txbxContent>
                  </v:textbox>
                </v:shape>
                <w10:wrap type="square" anchorx="margin"/>
              </v:group>
            </w:pict>
          </mc:Fallback>
        </mc:AlternateContent>
      </w:r>
      <w:r w:rsidR="00BD37AC">
        <w:t>Délivrer un savoir, de manière théorique ou pratique, recevoir et acquérir ce savoir à travers, soit des séances en présence d’un enseignant ou d’un intervenant, soit de façon autonome en groupe ou individuellement.</w:t>
      </w:r>
    </w:p>
    <w:p w14:paraId="0A12B83D" w14:textId="0E640FE0" w:rsidR="00BD37AC" w:rsidRPr="005217EA" w:rsidRDefault="00BD37AC" w:rsidP="00BD37AC">
      <w:pPr>
        <w:rPr>
          <w:b/>
          <w:bCs/>
          <w:color w:val="FF7335" w:themeColor="accent5"/>
          <w:sz w:val="24"/>
          <w:szCs w:val="32"/>
        </w:rPr>
      </w:pPr>
      <w:r w:rsidRPr="005217EA">
        <w:rPr>
          <w:b/>
          <w:bCs/>
          <w:color w:val="FF7335" w:themeColor="accent5"/>
          <w:sz w:val="24"/>
          <w:szCs w:val="32"/>
        </w:rPr>
        <w:t>• Encadrer la pédagogie</w:t>
      </w:r>
    </w:p>
    <w:p w14:paraId="1670B4B9" w14:textId="6F8F4EF4" w:rsidR="00BD37AC" w:rsidRDefault="00804B2E" w:rsidP="00BD37AC">
      <w:r>
        <w:rPr>
          <w:noProof/>
        </w:rPr>
        <mc:AlternateContent>
          <mc:Choice Requires="wpg">
            <w:drawing>
              <wp:anchor distT="0" distB="0" distL="114300" distR="114300" simplePos="0" relativeHeight="251650055" behindDoc="0" locked="0" layoutInCell="1" allowOverlap="1" wp14:anchorId="78BE8C0D" wp14:editId="6406964A">
                <wp:simplePos x="0" y="0"/>
                <wp:positionH relativeFrom="margin">
                  <wp:posOffset>4308687</wp:posOffset>
                </wp:positionH>
                <wp:positionV relativeFrom="paragraph">
                  <wp:posOffset>463762</wp:posOffset>
                </wp:positionV>
                <wp:extent cx="1904365" cy="1016000"/>
                <wp:effectExtent l="0" t="0" r="0" b="0"/>
                <wp:wrapSquare wrapText="bothSides"/>
                <wp:docPr id="462" name="Groupe 462"/>
                <wp:cNvGraphicFramePr/>
                <a:graphic xmlns:a="http://schemas.openxmlformats.org/drawingml/2006/main">
                  <a:graphicData uri="http://schemas.microsoft.com/office/word/2010/wordprocessingGroup">
                    <wpg:wgp>
                      <wpg:cNvGrpSpPr/>
                      <wpg:grpSpPr>
                        <a:xfrm>
                          <a:off x="0" y="0"/>
                          <a:ext cx="1904365" cy="1016000"/>
                          <a:chOff x="101614" y="113067"/>
                          <a:chExt cx="1904840" cy="1018199"/>
                        </a:xfrm>
                      </wpg:grpSpPr>
                      <wps:wsp>
                        <wps:cNvPr id="44" name="ZoneTexte 4"/>
                        <wps:cNvSpPr txBox="1"/>
                        <wps:spPr>
                          <a:xfrm>
                            <a:off x="541588" y="193574"/>
                            <a:ext cx="1464866" cy="937692"/>
                          </a:xfrm>
                          <a:prstGeom prst="rect">
                            <a:avLst/>
                          </a:prstGeom>
                          <a:noFill/>
                        </wps:spPr>
                        <wps:txbx>
                          <w:txbxContent>
                            <w:p w14:paraId="44BB906C" w14:textId="0F1159EA" w:rsidR="00E95D18" w:rsidRPr="005217EA" w:rsidRDefault="00E95D18" w:rsidP="005217EA">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 xml:space="preserve">Learning Center </w:t>
                              </w:r>
                            </w:p>
                          </w:txbxContent>
                        </wps:txbx>
                        <wps:bodyPr wrap="square">
                          <a:noAutofit/>
                        </wps:bodyPr>
                      </wps:wsp>
                      <wpg:grpSp>
                        <wpg:cNvPr id="45" name="Groupe 45"/>
                        <wpg:cNvGrpSpPr/>
                        <wpg:grpSpPr>
                          <a:xfrm>
                            <a:off x="101614" y="113067"/>
                            <a:ext cx="491123" cy="491123"/>
                            <a:chOff x="367422" y="556860"/>
                            <a:chExt cx="1775826" cy="1775825"/>
                          </a:xfrm>
                        </wpg:grpSpPr>
                        <wps:wsp>
                          <wps:cNvPr id="46" name="Ellipse 46"/>
                          <wps:cNvSpPr/>
                          <wps:spPr>
                            <a:xfrm>
                              <a:off x="367422" y="556860"/>
                              <a:ext cx="1775826" cy="1775825"/>
                            </a:xfrm>
                            <a:prstGeom prst="ellipse">
                              <a:avLst/>
                            </a:prstGeom>
                            <a:solidFill>
                              <a:srgbClr val="FAE87A"/>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7" name="Graphique 7" descr="Bonne idée avec un remplissage uni"/>
                            <pic:cNvPicPr>
                              <a:picLocks noChangeAspect="1"/>
                            </pic:cNvPicPr>
                          </pic:nvPicPr>
                          <pic:blipFill>
                            <a:blip r:embed="rId17">
                              <a:extLst>
                                <a:ext uri="{96DAC541-7B7A-43D3-8B79-37D633B846F1}">
                                  <asvg:svgBlip xmlns:asvg="http://schemas.microsoft.com/office/drawing/2016/SVG/main" r:embed="rId18"/>
                                </a:ext>
                              </a:extLst>
                            </a:blip>
                            <a:stretch>
                              <a:fillRect/>
                            </a:stretch>
                          </pic:blipFill>
                          <pic:spPr>
                            <a:xfrm>
                              <a:off x="808075" y="956101"/>
                              <a:ext cx="914400" cy="9144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8BE8C0D" id="Groupe 462" o:spid="_x0000_s1046" style="position:absolute;left:0;text-align:left;margin-left:339.25pt;margin-top:36.5pt;width:149.95pt;height:80pt;z-index:251650055;mso-position-horizontal-relative:margin;mso-width-relative:margin;mso-height-relative:margin" coordorigin="1016,1130" coordsize="19048,10181"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">
                <v:shape id="_x0000_s1047" type="#_x0000_t202" style="position:absolute;left:5415;top:1935;width:14649;height:93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" filled="f" stroked="f">
                  <v:textbox>
                    <w:txbxContent>
                      <w:p w14:paraId="44BB906C" w14:textId="0F1159EA" w:rsidR="00E95D18" w:rsidRPr="005217EA" w:rsidRDefault="00E95D18" w:rsidP="005217EA">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 xml:space="preserve">Learning Center </w:t>
                        </w:r>
                      </w:p>
                    </w:txbxContent>
                  </v:textbox>
                </v:shape>
                <v:group id="Groupe 45" o:spid="_x0000_s1048" style="position:absolute;left:1016;top:1130;width:4911;height:4911" coordorigin="3674,5568" coordsize="17758,177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oval id="Ellipse 46" o:spid="_x0000_s1049" style="position:absolute;left:3674;top:5568;width:17758;height:177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" fillcolor="#fae87a" stroked="f" strokeweight="2pt"/>
                  <v:shape id="Graphique 7" o:spid="_x0000_s1050" type="#_x0000_t75" alt="Bonne idée avec un remplissage uni" style="position:absolute;left:8080;top:9561;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">
                    <v:imagedata r:id="rId19" o:title="Bonne idée avec un remplissage uni"/>
                  </v:shape>
                </v:group>
                <w10:wrap type="square" anchorx="margin"/>
              </v:group>
            </w:pict>
          </mc:Fallback>
        </mc:AlternateContent>
      </w:r>
      <w:r w:rsidR="00BD37AC">
        <w:t>Mettre en place des sujets et des méthodes d’enseignement, accompagner les étudiants dans leur cursus universitaire, mettre au point les cursus de formation, organiser les groupes d’étudiants, répartir les heures de formation dans les espaces.</w:t>
      </w:r>
    </w:p>
    <w:p w14:paraId="11672B3C" w14:textId="50EFA600" w:rsidR="005217EA" w:rsidRPr="005217EA" w:rsidRDefault="005217EA" w:rsidP="005217EA">
      <w:pPr>
        <w:rPr>
          <w:b/>
          <w:bCs/>
          <w:color w:val="FF7335" w:themeColor="accent5"/>
          <w:sz w:val="24"/>
          <w:szCs w:val="32"/>
        </w:rPr>
      </w:pPr>
      <w:r w:rsidRPr="005217EA">
        <w:rPr>
          <w:b/>
          <w:bCs/>
          <w:color w:val="FF7335" w:themeColor="accent5"/>
          <w:sz w:val="24"/>
          <w:szCs w:val="32"/>
        </w:rPr>
        <w:t xml:space="preserve">• </w:t>
      </w:r>
      <w:r w:rsidR="00591A49">
        <w:rPr>
          <w:b/>
          <w:bCs/>
          <w:color w:val="FF7335" w:themeColor="accent5"/>
          <w:sz w:val="24"/>
          <w:szCs w:val="32"/>
        </w:rPr>
        <w:t>D</w:t>
      </w:r>
      <w:r w:rsidRPr="005217EA">
        <w:rPr>
          <w:b/>
          <w:bCs/>
          <w:color w:val="FF7335" w:themeColor="accent5"/>
          <w:sz w:val="24"/>
          <w:szCs w:val="32"/>
        </w:rPr>
        <w:t>ocumenter</w:t>
      </w:r>
    </w:p>
    <w:p w14:paraId="3DF2519F" w14:textId="5B548F5C" w:rsidR="005217EA" w:rsidRDefault="005217EA" w:rsidP="005217EA">
      <w:r>
        <w:t>Identifier et acquérir un savoir à travers des ressources documentaires</w:t>
      </w:r>
      <w:r w:rsidR="002A78D4">
        <w:t xml:space="preserve"> et sources informationnelles</w:t>
      </w:r>
      <w:r>
        <w:t>, apprendre à utiliser ces ressources et les exploiter.</w:t>
      </w:r>
    </w:p>
    <w:p w14:paraId="14321CC7" w14:textId="69E117DD" w:rsidR="005217EA" w:rsidRDefault="005217EA" w:rsidP="005217EA">
      <w:r>
        <w:t>Par extension : Gérer et entretenir les ressources documentaires</w:t>
      </w:r>
      <w:r w:rsidR="002A78D4">
        <w:t xml:space="preserve"> et sources informationnelles</w:t>
      </w:r>
      <w:r>
        <w:t>, mettre à disposition des outils de recherche des moyens de consultation et former à l’utilisation des ressources, gérer les prêts.</w:t>
      </w:r>
    </w:p>
    <w:p w14:paraId="2365BF43" w14:textId="4CCA74B0" w:rsidR="005217EA" w:rsidRDefault="005217EA" w:rsidP="00BD37AC"/>
    <w:p w14:paraId="7CD1C84A" w14:textId="199BDFFE" w:rsidR="00BD37AC" w:rsidRPr="005217EA" w:rsidRDefault="00EB6843" w:rsidP="00BD37AC">
      <w:pPr>
        <w:rPr>
          <w:b/>
          <w:bCs/>
          <w:color w:val="FF7335" w:themeColor="accent5"/>
          <w:sz w:val="24"/>
          <w:szCs w:val="32"/>
        </w:rPr>
      </w:pPr>
      <w:r>
        <w:rPr>
          <w:noProof/>
        </w:rPr>
        <mc:AlternateContent>
          <mc:Choice Requires="wpg">
            <w:drawing>
              <wp:anchor distT="0" distB="0" distL="114300" distR="114300" simplePos="0" relativeHeight="251650056" behindDoc="0" locked="0" layoutInCell="1" allowOverlap="1" wp14:anchorId="393718BC" wp14:editId="6BC07922">
                <wp:simplePos x="0" y="0"/>
                <wp:positionH relativeFrom="margin">
                  <wp:posOffset>-381000</wp:posOffset>
                </wp:positionH>
                <wp:positionV relativeFrom="paragraph">
                  <wp:posOffset>81280</wp:posOffset>
                </wp:positionV>
                <wp:extent cx="1654176" cy="749089"/>
                <wp:effectExtent l="0" t="0" r="0" b="0"/>
                <wp:wrapSquare wrapText="bothSides"/>
                <wp:docPr id="463" name="Groupe 463"/>
                <wp:cNvGraphicFramePr/>
                <a:graphic xmlns:a="http://schemas.openxmlformats.org/drawingml/2006/main">
                  <a:graphicData uri="http://schemas.microsoft.com/office/word/2010/wordprocessingGroup">
                    <wpg:wgp>
                      <wpg:cNvGrpSpPr/>
                      <wpg:grpSpPr>
                        <a:xfrm>
                          <a:off x="0" y="0"/>
                          <a:ext cx="1654176" cy="749089"/>
                          <a:chOff x="313360" y="143964"/>
                          <a:chExt cx="1658404" cy="749515"/>
                        </a:xfrm>
                      </wpg:grpSpPr>
                      <wpg:grpSp>
                        <wpg:cNvPr id="48" name="Groupe 48"/>
                        <wpg:cNvGrpSpPr/>
                        <wpg:grpSpPr>
                          <a:xfrm>
                            <a:off x="313360" y="143964"/>
                            <a:ext cx="420285" cy="420380"/>
                            <a:chOff x="1133067" y="1494251"/>
                            <a:chExt cx="1519685" cy="1520028"/>
                          </a:xfrm>
                        </wpg:grpSpPr>
                        <wps:wsp>
                          <wps:cNvPr id="49" name="Ellipse 49"/>
                          <wps:cNvSpPr/>
                          <wps:spPr>
                            <a:xfrm>
                              <a:off x="1133067" y="1494251"/>
                              <a:ext cx="1519685" cy="1520028"/>
                            </a:xfrm>
                            <a:prstGeom prst="ellipse">
                              <a:avLst/>
                            </a:prstGeom>
                            <a:solidFill>
                              <a:srgbClr val="33CCCC"/>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0" name="Graphique 10" descr="Réseau avec un remplissage uni"/>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1481906" y="1779137"/>
                              <a:ext cx="914401" cy="914399"/>
                            </a:xfrm>
                            <a:prstGeom prst="rect">
                              <a:avLst/>
                            </a:prstGeom>
                          </pic:spPr>
                        </pic:pic>
                      </wpg:grpSp>
                      <wps:wsp>
                        <wps:cNvPr id="457" name="ZoneTexte 4"/>
                        <wps:cNvSpPr txBox="1"/>
                        <wps:spPr>
                          <a:xfrm>
                            <a:off x="759112" y="181991"/>
                            <a:ext cx="1212652" cy="711488"/>
                          </a:xfrm>
                          <a:prstGeom prst="rect">
                            <a:avLst/>
                          </a:prstGeom>
                          <a:noFill/>
                        </wps:spPr>
                        <wps:txbx>
                          <w:txbxContent>
                            <w:p w14:paraId="4BB3D333" w14:textId="654BBABF" w:rsidR="00E95D18" w:rsidRPr="005217EA" w:rsidRDefault="005217EA" w:rsidP="00E95D18">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E</w:t>
                              </w:r>
                              <w:r>
                                <w:rPr>
                                  <w:rFonts w:hAnsi="OpenSymbol" w:cstheme="minorBidi"/>
                                  <w:b/>
                                  <w:color w:val="000000" w:themeColor="text1"/>
                                  <w:kern w:val="24"/>
                                  <w:sz w:val="28"/>
                                  <w:szCs w:val="28"/>
                                </w:rPr>
                                <w:t>x</w:t>
                              </w:r>
                              <w:r w:rsidR="00E95D18" w:rsidRPr="005217EA">
                                <w:rPr>
                                  <w:rFonts w:hAnsi="OpenSymbol" w:cstheme="minorBidi"/>
                                  <w:b/>
                                  <w:color w:val="000000" w:themeColor="text1"/>
                                  <w:kern w:val="24"/>
                                  <w:sz w:val="28"/>
                                  <w:szCs w:val="28"/>
                                </w:rPr>
                                <w:t>ploration th</w:t>
                              </w:r>
                              <w:r w:rsidR="00E95D18" w:rsidRPr="005217EA">
                                <w:rPr>
                                  <w:rFonts w:hAnsi="OpenSymbol" w:cstheme="minorBidi"/>
                                  <w:b/>
                                  <w:color w:val="000000" w:themeColor="text1"/>
                                  <w:kern w:val="24"/>
                                  <w:sz w:val="28"/>
                                  <w:szCs w:val="28"/>
                                </w:rPr>
                                <w:t>é</w:t>
                              </w:r>
                              <w:r w:rsidR="00E95D18" w:rsidRPr="005217EA">
                                <w:rPr>
                                  <w:rFonts w:hAnsi="OpenSymbol" w:cstheme="minorBidi"/>
                                  <w:b/>
                                  <w:color w:val="000000" w:themeColor="text1"/>
                                  <w:kern w:val="24"/>
                                  <w:sz w:val="28"/>
                                  <w:szCs w:val="28"/>
                                </w:rPr>
                                <w:t xml:space="preserve">matique </w:t>
                              </w:r>
                            </w:p>
                            <w:p w14:paraId="1D074F83" w14:textId="4FB03EB8" w:rsidR="00E95D18" w:rsidRPr="005217EA" w:rsidRDefault="00E95D18" w:rsidP="00E95D18">
                              <w:pPr>
                                <w:jc w:val="left"/>
                                <w:rPr>
                                  <w:rFonts w:hAnsi="OpenSymbol" w:cstheme="minorBidi"/>
                                  <w:b/>
                                  <w:color w:val="000000" w:themeColor="text1"/>
                                  <w:kern w:val="24"/>
                                  <w:sz w:val="28"/>
                                  <w:szCs w:val="28"/>
                                </w:rPr>
                              </w:pP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93718BC" id="Groupe 463" o:spid="_x0000_s1051" style="position:absolute;left:0;text-align:left;margin-left:-30pt;margin-top:6.4pt;width:130.25pt;height:59pt;z-index:251650056;mso-position-horizontal-relative:margin;mso-width-relative:margin;mso-height-relative:margin" coordorigin="3133,1439" coordsize="16584,7495"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">
                <v:group id="Groupe 48" o:spid="_x0000_s1052" style="position:absolute;left:3133;top:1439;width:4203;height:4204" coordorigin="11330,14942" coordsize="15196,15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">
                  <v:oval id="Ellipse 49" o:spid="_x0000_s1053" style="position:absolute;left:11330;top:14942;width:15197;height:152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" fillcolor="#3cc" stroked="f" strokeweight="2pt"/>
                  <v:shape id="Graphique 10" o:spid="_x0000_s1054" type="#_x0000_t75" alt="Réseau avec un remplissage uni" style="position:absolute;left:14819;top:17791;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">
                    <v:imagedata r:id="rId22" o:title="Réseau avec un remplissage uni"/>
                  </v:shape>
                </v:group>
                <v:shape id="_x0000_s1055" type="#_x0000_t202" style="position:absolute;left:7591;top:1819;width:12126;height:71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" filled="f" stroked="f">
                  <v:textbox>
                    <w:txbxContent>
                      <w:p w14:paraId="4BB3D333" w14:textId="654BBABF" w:rsidR="00E95D18" w:rsidRPr="005217EA" w:rsidRDefault="005217EA" w:rsidP="00E95D18">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E</w:t>
                        </w:r>
                        <w:r>
                          <w:rPr>
                            <w:rFonts w:hAnsi="OpenSymbol" w:cstheme="minorBidi"/>
                            <w:b/>
                            <w:color w:val="000000" w:themeColor="text1"/>
                            <w:kern w:val="24"/>
                            <w:sz w:val="28"/>
                            <w:szCs w:val="28"/>
                          </w:rPr>
                          <w:t>x</w:t>
                        </w:r>
                        <w:r w:rsidR="00E95D18" w:rsidRPr="005217EA">
                          <w:rPr>
                            <w:rFonts w:hAnsi="OpenSymbol" w:cstheme="minorBidi"/>
                            <w:b/>
                            <w:color w:val="000000" w:themeColor="text1"/>
                            <w:kern w:val="24"/>
                            <w:sz w:val="28"/>
                            <w:szCs w:val="28"/>
                          </w:rPr>
                          <w:t>ploration th</w:t>
                        </w:r>
                        <w:r w:rsidR="00E95D18" w:rsidRPr="005217EA">
                          <w:rPr>
                            <w:rFonts w:hAnsi="OpenSymbol" w:cstheme="minorBidi"/>
                            <w:b/>
                            <w:color w:val="000000" w:themeColor="text1"/>
                            <w:kern w:val="24"/>
                            <w:sz w:val="28"/>
                            <w:szCs w:val="28"/>
                          </w:rPr>
                          <w:t>é</w:t>
                        </w:r>
                        <w:r w:rsidR="00E95D18" w:rsidRPr="005217EA">
                          <w:rPr>
                            <w:rFonts w:hAnsi="OpenSymbol" w:cstheme="minorBidi"/>
                            <w:b/>
                            <w:color w:val="000000" w:themeColor="text1"/>
                            <w:kern w:val="24"/>
                            <w:sz w:val="28"/>
                            <w:szCs w:val="28"/>
                          </w:rPr>
                          <w:t xml:space="preserve">matique </w:t>
                        </w:r>
                      </w:p>
                      <w:p w14:paraId="1D074F83" w14:textId="4FB03EB8" w:rsidR="00E95D18" w:rsidRPr="005217EA" w:rsidRDefault="00E95D18" w:rsidP="00E95D18">
                        <w:pPr>
                          <w:jc w:val="left"/>
                          <w:rPr>
                            <w:rFonts w:hAnsi="OpenSymbol" w:cstheme="minorBidi"/>
                            <w:b/>
                            <w:color w:val="000000" w:themeColor="text1"/>
                            <w:kern w:val="24"/>
                            <w:sz w:val="28"/>
                            <w:szCs w:val="28"/>
                          </w:rPr>
                        </w:pPr>
                      </w:p>
                    </w:txbxContent>
                  </v:textbox>
                </v:shape>
                <w10:wrap type="square" anchorx="margin"/>
              </v:group>
            </w:pict>
          </mc:Fallback>
        </mc:AlternateContent>
      </w:r>
      <w:r w:rsidR="00BD37AC" w:rsidRPr="005217EA">
        <w:rPr>
          <w:b/>
          <w:bCs/>
          <w:color w:val="FF7335" w:themeColor="accent5"/>
          <w:sz w:val="24"/>
          <w:szCs w:val="32"/>
        </w:rPr>
        <w:t>• Chercher</w:t>
      </w:r>
    </w:p>
    <w:p w14:paraId="7F3E3D14" w14:textId="6397F9B9" w:rsidR="00B80014" w:rsidRDefault="00BD37AC" w:rsidP="00BD37AC">
      <w:r>
        <w:t>Action de parvenir à une connaissance nouvelle, par réflexion théorique et par expérimentation concrète, mener des travaux expérimentaux ou théoriques essentiellement en vue d’acquérir de nouvelles connaissances, dans un objectif pratique ou non (recherche fondamentale ou appliquée).</w:t>
      </w:r>
    </w:p>
    <w:p w14:paraId="298533E2" w14:textId="484BA739" w:rsidR="005A0F27" w:rsidRDefault="00EB6843" w:rsidP="00BD37AC">
      <w:r>
        <w:rPr>
          <w:noProof/>
        </w:rPr>
        <mc:AlternateContent>
          <mc:Choice Requires="wpg">
            <w:drawing>
              <wp:anchor distT="0" distB="0" distL="114300" distR="114300" simplePos="0" relativeHeight="251650057" behindDoc="0" locked="0" layoutInCell="1" allowOverlap="1" wp14:anchorId="6E49C5A9" wp14:editId="51F40EE7">
                <wp:simplePos x="0" y="0"/>
                <wp:positionH relativeFrom="margin">
                  <wp:posOffset>4780915</wp:posOffset>
                </wp:positionH>
                <wp:positionV relativeFrom="paragraph">
                  <wp:posOffset>11430</wp:posOffset>
                </wp:positionV>
                <wp:extent cx="1604645" cy="524510"/>
                <wp:effectExtent l="0" t="0" r="0" b="0"/>
                <wp:wrapSquare wrapText="bothSides"/>
                <wp:docPr id="464" name="Groupe 464"/>
                <wp:cNvGraphicFramePr/>
                <a:graphic xmlns:a="http://schemas.openxmlformats.org/drawingml/2006/main">
                  <a:graphicData uri="http://schemas.microsoft.com/office/word/2010/wordprocessingGroup">
                    <wpg:wgp>
                      <wpg:cNvGrpSpPr/>
                      <wpg:grpSpPr>
                        <a:xfrm>
                          <a:off x="0" y="0"/>
                          <a:ext cx="1604645" cy="524510"/>
                          <a:chOff x="114524" y="101587"/>
                          <a:chExt cx="1606373" cy="525203"/>
                        </a:xfrm>
                      </wpg:grpSpPr>
                      <wpg:grpSp>
                        <wpg:cNvPr id="51" name="Groupe 51"/>
                        <wpg:cNvGrpSpPr/>
                        <wpg:grpSpPr>
                          <a:xfrm>
                            <a:off x="114524" y="135521"/>
                            <a:ext cx="448815" cy="448914"/>
                            <a:chOff x="414102" y="2307956"/>
                            <a:chExt cx="1622846" cy="1623203"/>
                          </a:xfrm>
                        </wpg:grpSpPr>
                        <wps:wsp>
                          <wps:cNvPr id="52" name="Ellipse 52"/>
                          <wps:cNvSpPr/>
                          <wps:spPr>
                            <a:xfrm>
                              <a:off x="414102" y="2307956"/>
                              <a:ext cx="1622846" cy="1623203"/>
                            </a:xfrm>
                            <a:prstGeom prst="ellipse">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3" name="Graphique 13" descr="Mannequin test avec un remplissage uni"/>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875152" y="2695630"/>
                              <a:ext cx="775166" cy="775166"/>
                            </a:xfrm>
                            <a:prstGeom prst="rect">
                              <a:avLst/>
                            </a:prstGeom>
                          </pic:spPr>
                        </pic:pic>
                      </wpg:grpSp>
                      <wps:wsp>
                        <wps:cNvPr id="460" name="ZoneTexte 4"/>
                        <wps:cNvSpPr txBox="1"/>
                        <wps:spPr>
                          <a:xfrm>
                            <a:off x="506393" y="101587"/>
                            <a:ext cx="1214504" cy="525203"/>
                          </a:xfrm>
                          <a:prstGeom prst="rect">
                            <a:avLst/>
                          </a:prstGeom>
                          <a:noFill/>
                        </wps:spPr>
                        <wps:txbx>
                          <w:txbxContent>
                            <w:p w14:paraId="2EA401DD" w14:textId="1D0C1817" w:rsidR="00E95D18" w:rsidRPr="005217EA" w:rsidRDefault="002E4ACB" w:rsidP="00E95D18">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FabLab (Makerspace)</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E49C5A9" id="Groupe 464" o:spid="_x0000_s1056" style="position:absolute;left:0;text-align:left;margin-left:376.45pt;margin-top:.9pt;width:126.35pt;height:41.3pt;z-index:251650057;mso-position-horizontal-relative:margin;mso-width-relative:margin;mso-height-relative:margin" coordorigin="1145,1015" coordsize="16063,5252"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">
                <v:group id="Groupe 51" o:spid="_x0000_s1057" style="position:absolute;left:1145;top:1355;width:4488;height:4489" coordorigin="4141,23079" coordsize="16228,16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XOyAAAAOA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">
                  <v:oval id="Ellipse 52" o:spid="_x0000_s1058" style="position:absolute;left:4141;top:23079;width:16228;height:16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" fillcolor="#fcf" stroked="f" strokeweight="2pt"/>
                  <v:shape id="Graphique 13" o:spid="_x0000_s1059" type="#_x0000_t75" alt="Mannequin test avec un remplissage uni" style="position:absolute;left:8751;top:26956;width:7752;height:77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">
                    <v:imagedata r:id="rId25" o:title="Mannequin test avec un remplissage uni"/>
                  </v:shape>
                </v:group>
                <v:shape id="_x0000_s1060" type="#_x0000_t202" style="position:absolute;left:5063;top:1015;width:12145;height:52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" filled="f" stroked="f">
                  <v:textbox>
                    <w:txbxContent>
                      <w:p w14:paraId="2EA401DD" w14:textId="1D0C1817" w:rsidR="00E95D18" w:rsidRPr="005217EA" w:rsidRDefault="002E4ACB" w:rsidP="00E95D18">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FabLab (Makerspace)</w:t>
                        </w:r>
                      </w:p>
                    </w:txbxContent>
                  </v:textbox>
                </v:shape>
                <w10:wrap type="square" anchorx="margin"/>
              </v:group>
            </w:pict>
          </mc:Fallback>
        </mc:AlternateContent>
      </w:r>
    </w:p>
    <w:p w14:paraId="74CACF36" w14:textId="58541D06" w:rsidR="00BD37AC" w:rsidRPr="005217EA" w:rsidRDefault="00BD37AC" w:rsidP="00BD37AC">
      <w:pPr>
        <w:rPr>
          <w:b/>
          <w:bCs/>
          <w:color w:val="FF7335" w:themeColor="accent5"/>
          <w:sz w:val="24"/>
          <w:szCs w:val="32"/>
        </w:rPr>
      </w:pPr>
      <w:r w:rsidRPr="005217EA">
        <w:rPr>
          <w:b/>
          <w:bCs/>
          <w:color w:val="FF7335" w:themeColor="accent5"/>
          <w:sz w:val="24"/>
          <w:szCs w:val="32"/>
        </w:rPr>
        <w:t>• Entreprendre et innover</w:t>
      </w:r>
    </w:p>
    <w:p w14:paraId="0B96863F" w14:textId="7F88311D" w:rsidR="00BD37AC" w:rsidRDefault="00EB6843" w:rsidP="00BD37AC">
      <w:r>
        <w:rPr>
          <w:noProof/>
        </w:rPr>
        <mc:AlternateContent>
          <mc:Choice Requires="wpg">
            <w:drawing>
              <wp:anchor distT="0" distB="0" distL="114300" distR="114300" simplePos="0" relativeHeight="251650058" behindDoc="0" locked="0" layoutInCell="1" allowOverlap="1" wp14:anchorId="497C5111" wp14:editId="1AEC9002">
                <wp:simplePos x="0" y="0"/>
                <wp:positionH relativeFrom="margin">
                  <wp:posOffset>4808220</wp:posOffset>
                </wp:positionH>
                <wp:positionV relativeFrom="paragraph">
                  <wp:posOffset>128905</wp:posOffset>
                </wp:positionV>
                <wp:extent cx="1811655" cy="569595"/>
                <wp:effectExtent l="0" t="0" r="0" b="0"/>
                <wp:wrapSquare wrapText="bothSides"/>
                <wp:docPr id="465" name="Groupe 465"/>
                <wp:cNvGraphicFramePr/>
                <a:graphic xmlns:a="http://schemas.openxmlformats.org/drawingml/2006/main">
                  <a:graphicData uri="http://schemas.microsoft.com/office/word/2010/wordprocessingGroup">
                    <wpg:wgp>
                      <wpg:cNvGrpSpPr/>
                      <wpg:grpSpPr>
                        <a:xfrm>
                          <a:off x="0" y="0"/>
                          <a:ext cx="1811655" cy="569595"/>
                          <a:chOff x="108467" y="73079"/>
                          <a:chExt cx="1812852" cy="570362"/>
                        </a:xfrm>
                      </wpg:grpSpPr>
                      <wpg:grpSp>
                        <wpg:cNvPr id="54" name="Groupe 54"/>
                        <wpg:cNvGrpSpPr/>
                        <wpg:grpSpPr>
                          <a:xfrm>
                            <a:off x="108467" y="118384"/>
                            <a:ext cx="454188" cy="454020"/>
                            <a:chOff x="397874" y="3079738"/>
                            <a:chExt cx="1642273" cy="1641665"/>
                          </a:xfrm>
                        </wpg:grpSpPr>
                        <wps:wsp>
                          <wps:cNvPr id="55" name="Ellipse 55"/>
                          <wps:cNvSpPr/>
                          <wps:spPr>
                            <a:xfrm>
                              <a:off x="397874" y="3079738"/>
                              <a:ext cx="1642273" cy="1641665"/>
                            </a:xfrm>
                            <a:prstGeom prst="ellipse">
                              <a:avLst/>
                            </a:prstGeom>
                            <a:solidFill>
                              <a:srgbClr val="DDDD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6" name="Graphique 16" descr="Poignée de main avec un remplissage uni"/>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746317" y="3389546"/>
                              <a:ext cx="1054815" cy="1054815"/>
                            </a:xfrm>
                            <a:prstGeom prst="rect">
                              <a:avLst/>
                            </a:prstGeom>
                          </pic:spPr>
                        </pic:pic>
                      </wpg:grpSp>
                      <wps:wsp>
                        <wps:cNvPr id="461" name="ZoneTexte 4"/>
                        <wps:cNvSpPr txBox="1"/>
                        <wps:spPr>
                          <a:xfrm>
                            <a:off x="531941" y="73079"/>
                            <a:ext cx="1389378" cy="570362"/>
                          </a:xfrm>
                          <a:prstGeom prst="rect">
                            <a:avLst/>
                          </a:prstGeom>
                          <a:noFill/>
                        </wps:spPr>
                        <wps:txbx>
                          <w:txbxContent>
                            <w:p w14:paraId="06490955" w14:textId="1D1EDBC4" w:rsidR="002E4ACB" w:rsidRPr="005217EA" w:rsidRDefault="005217EA"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P</w:t>
                              </w:r>
                              <w:r w:rsidR="002E4ACB" w:rsidRPr="005217EA">
                                <w:rPr>
                                  <w:rFonts w:hAnsi="OpenSymbol" w:cstheme="minorBidi"/>
                                  <w:b/>
                                  <w:color w:val="000000" w:themeColor="text1"/>
                                  <w:kern w:val="24"/>
                                  <w:sz w:val="28"/>
                                  <w:szCs w:val="28"/>
                                </w:rPr>
                                <w:t>r</w:t>
                              </w:r>
                              <w:r w:rsidR="002E4ACB" w:rsidRPr="005217EA">
                                <w:rPr>
                                  <w:rFonts w:hAnsi="OpenSymbol" w:cstheme="minorBidi"/>
                                  <w:b/>
                                  <w:color w:val="000000" w:themeColor="text1"/>
                                  <w:kern w:val="24"/>
                                  <w:sz w:val="28"/>
                                  <w:szCs w:val="28"/>
                                </w:rPr>
                                <w:t>é</w:t>
                              </w:r>
                              <w:r w:rsidR="002E4ACB" w:rsidRPr="005217EA">
                                <w:rPr>
                                  <w:rFonts w:hAnsi="OpenSymbol" w:cstheme="minorBidi"/>
                                  <w:b/>
                                  <w:color w:val="000000" w:themeColor="text1"/>
                                  <w:kern w:val="24"/>
                                  <w:sz w:val="28"/>
                                  <w:szCs w:val="28"/>
                                </w:rPr>
                                <w:t>incubateur et start-up</w:t>
                              </w:r>
                            </w:p>
                            <w:p w14:paraId="11BD192F" w14:textId="77777777" w:rsidR="002E4ACB" w:rsidRPr="005217EA" w:rsidRDefault="002E4ACB" w:rsidP="002E4ACB">
                              <w:pPr>
                                <w:jc w:val="left"/>
                                <w:rPr>
                                  <w:rFonts w:hAnsi="OpenSymbol" w:cstheme="minorBidi"/>
                                  <w:b/>
                                  <w:color w:val="000000" w:themeColor="text1"/>
                                  <w:kern w:val="24"/>
                                  <w:sz w:val="28"/>
                                  <w:szCs w:val="28"/>
                                </w:rPr>
                              </w:pP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97C5111" id="Groupe 465" o:spid="_x0000_s1061" style="position:absolute;left:0;text-align:left;margin-left:378.6pt;margin-top:10.15pt;width:142.65pt;height:44.85pt;z-index:251650058;mso-position-horizontal-relative:margin;mso-width-relative:margin;mso-height-relative:margin" coordorigin="1084,730" coordsize="18128,5703"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">
                <v:group id="Groupe 54" o:spid="_x0000_s1062" style="position:absolute;left:1084;top:1183;width:4542;height:4541" coordorigin="3978,30797" coordsize="16422,164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1ZW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">
                  <v:oval id="Ellipse 55" o:spid="_x0000_s1063" style="position:absolute;left:3978;top:30797;width:16423;height:164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" fillcolor="#ddf" stroked="f" strokeweight="2pt"/>
                  <v:shape id="Graphique 16" o:spid="_x0000_s1064" type="#_x0000_t75" alt="Poignée de main avec un remplissage uni" style="position:absolute;left:7463;top:33895;width:10548;height:105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">
                    <v:imagedata r:id="rId28" o:title="Poignée de main avec un remplissage uni"/>
                  </v:shape>
                </v:group>
                <v:shape id="_x0000_s1065" type="#_x0000_t202" style="position:absolute;left:5319;top:730;width:13894;height:57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" filled="f" stroked="f">
                  <v:textbox>
                    <w:txbxContent>
                      <w:p w14:paraId="06490955" w14:textId="1D1EDBC4" w:rsidR="002E4ACB" w:rsidRPr="005217EA" w:rsidRDefault="005217EA"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P</w:t>
                        </w:r>
                        <w:r w:rsidR="002E4ACB" w:rsidRPr="005217EA">
                          <w:rPr>
                            <w:rFonts w:hAnsi="OpenSymbol" w:cstheme="minorBidi"/>
                            <w:b/>
                            <w:color w:val="000000" w:themeColor="text1"/>
                            <w:kern w:val="24"/>
                            <w:sz w:val="28"/>
                            <w:szCs w:val="28"/>
                          </w:rPr>
                          <w:t>r</w:t>
                        </w:r>
                        <w:r w:rsidR="002E4ACB" w:rsidRPr="005217EA">
                          <w:rPr>
                            <w:rFonts w:hAnsi="OpenSymbol" w:cstheme="minorBidi"/>
                            <w:b/>
                            <w:color w:val="000000" w:themeColor="text1"/>
                            <w:kern w:val="24"/>
                            <w:sz w:val="28"/>
                            <w:szCs w:val="28"/>
                          </w:rPr>
                          <w:t>é</w:t>
                        </w:r>
                        <w:r w:rsidR="002E4ACB" w:rsidRPr="005217EA">
                          <w:rPr>
                            <w:rFonts w:hAnsi="OpenSymbol" w:cstheme="minorBidi"/>
                            <w:b/>
                            <w:color w:val="000000" w:themeColor="text1"/>
                            <w:kern w:val="24"/>
                            <w:sz w:val="28"/>
                            <w:szCs w:val="28"/>
                          </w:rPr>
                          <w:t>incubateur et start-up</w:t>
                        </w:r>
                      </w:p>
                      <w:p w14:paraId="11BD192F" w14:textId="77777777" w:rsidR="002E4ACB" w:rsidRPr="005217EA" w:rsidRDefault="002E4ACB" w:rsidP="002E4ACB">
                        <w:pPr>
                          <w:jc w:val="left"/>
                          <w:rPr>
                            <w:rFonts w:hAnsi="OpenSymbol" w:cstheme="minorBidi"/>
                            <w:b/>
                            <w:color w:val="000000" w:themeColor="text1"/>
                            <w:kern w:val="24"/>
                            <w:sz w:val="28"/>
                            <w:szCs w:val="28"/>
                          </w:rPr>
                        </w:pPr>
                      </w:p>
                    </w:txbxContent>
                  </v:textbox>
                </v:shape>
                <w10:wrap type="square" anchorx="margin"/>
              </v:group>
            </w:pict>
          </mc:Fallback>
        </mc:AlternateContent>
      </w:r>
      <w:r w:rsidR="00BD37AC">
        <w:t>Développer des projets en lien avec l’environnement socio-économique (industries et entreprises), mettre à disposition des moyens visant au lancement de nouvelles activités (ou projets professionnels) en utilisant les connaissances développées dans l’établissement.</w:t>
      </w:r>
    </w:p>
    <w:p w14:paraId="015D93EE" w14:textId="652B4163" w:rsidR="00CB5906" w:rsidRDefault="002F20ED" w:rsidP="00BD37AC">
      <w:r>
        <w:rPr>
          <w:b/>
          <w:bCs/>
          <w:noProof/>
          <w:color w:val="FF7335" w:themeColor="accent5"/>
          <w:sz w:val="24"/>
          <w:szCs w:val="32"/>
        </w:rPr>
        <w:drawing>
          <wp:anchor distT="0" distB="0" distL="114300" distR="114300" simplePos="0" relativeHeight="251655244" behindDoc="0" locked="0" layoutInCell="1" allowOverlap="1" wp14:anchorId="48E818EA" wp14:editId="190E2794">
            <wp:simplePos x="0" y="0"/>
            <wp:positionH relativeFrom="leftMargin">
              <wp:posOffset>335280</wp:posOffset>
            </wp:positionH>
            <wp:positionV relativeFrom="paragraph">
              <wp:posOffset>164465</wp:posOffset>
            </wp:positionV>
            <wp:extent cx="304800" cy="304800"/>
            <wp:effectExtent l="0" t="0" r="0" b="0"/>
            <wp:wrapNone/>
            <wp:docPr id="10" name="Graphique 10" descr="Connecté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que 10" descr="Connecté avec un remplissage uni"/>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04800" cy="3048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2108" behindDoc="0" locked="0" layoutInCell="1" allowOverlap="1" wp14:anchorId="701F40D8" wp14:editId="18367CEB">
                <wp:simplePos x="0" y="0"/>
                <wp:positionH relativeFrom="column">
                  <wp:posOffset>-461010</wp:posOffset>
                </wp:positionH>
                <wp:positionV relativeFrom="paragraph">
                  <wp:posOffset>88265</wp:posOffset>
                </wp:positionV>
                <wp:extent cx="447062" cy="445334"/>
                <wp:effectExtent l="0" t="0" r="0" b="0"/>
                <wp:wrapSquare wrapText="bothSides"/>
                <wp:docPr id="58" name="Ellipse 58"/>
                <wp:cNvGraphicFramePr/>
                <a:graphic xmlns:a="http://schemas.openxmlformats.org/drawingml/2006/main">
                  <a:graphicData uri="http://schemas.microsoft.com/office/word/2010/wordprocessingShape">
                    <wps:wsp>
                      <wps:cNvSpPr/>
                      <wps:spPr>
                        <a:xfrm>
                          <a:off x="0" y="0"/>
                          <a:ext cx="447062" cy="445334"/>
                        </a:xfrm>
                        <a:prstGeom prst="ellipse">
                          <a:avLst/>
                        </a:prstGeom>
                        <a:solidFill>
                          <a:schemeClr val="accent5">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D66CB1D" id="Ellipse 58" o:spid="_x0000_s1026" style="position:absolute;margin-left:-36.3pt;margin-top:6.95pt;width:35.2pt;height:35.05pt;z-index:2516521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" fillcolor="#ffc6ae [1304]" stroked="f" strokeweight="2pt">
                <w10:wrap type="square"/>
              </v:oval>
            </w:pict>
          </mc:Fallback>
        </mc:AlternateContent>
      </w:r>
      <w:r>
        <w:rPr>
          <w:noProof/>
        </w:rPr>
        <mc:AlternateContent>
          <mc:Choice Requires="wps">
            <w:drawing>
              <wp:anchor distT="0" distB="0" distL="114300" distR="114300" simplePos="0" relativeHeight="251654156" behindDoc="0" locked="0" layoutInCell="1" allowOverlap="1" wp14:anchorId="2BD884E1" wp14:editId="7D62F678">
                <wp:simplePos x="0" y="0"/>
                <wp:positionH relativeFrom="column">
                  <wp:posOffset>6257</wp:posOffset>
                </wp:positionH>
                <wp:positionV relativeFrom="paragraph">
                  <wp:posOffset>42545</wp:posOffset>
                </wp:positionV>
                <wp:extent cx="1007203" cy="628015"/>
                <wp:effectExtent l="0" t="0" r="0" b="0"/>
                <wp:wrapSquare wrapText="bothSides"/>
                <wp:docPr id="467" name="ZoneTexte 4"/>
                <wp:cNvGraphicFramePr/>
                <a:graphic xmlns:a="http://schemas.openxmlformats.org/drawingml/2006/main">
                  <a:graphicData uri="http://schemas.microsoft.com/office/word/2010/wordprocessingShape">
                    <wps:wsp>
                      <wps:cNvSpPr txBox="1"/>
                      <wps:spPr>
                        <a:xfrm>
                          <a:off x="0" y="0"/>
                          <a:ext cx="1007203" cy="628015"/>
                        </a:xfrm>
                        <a:prstGeom prst="rect">
                          <a:avLst/>
                        </a:prstGeom>
                        <a:noFill/>
                      </wps:spPr>
                      <wps:txbx>
                        <w:txbxContent>
                          <w:p w14:paraId="1AABC41A" w14:textId="6D1ABF5D" w:rsidR="002E4ACB" w:rsidRPr="005217EA" w:rsidRDefault="00D042E4" w:rsidP="002E4ACB">
                            <w:pPr>
                              <w:jc w:val="left"/>
                              <w:rPr>
                                <w:rFonts w:hAnsi="OpenSymbol" w:cstheme="minorBidi"/>
                                <w:b/>
                                <w:color w:val="000000" w:themeColor="text1"/>
                                <w:kern w:val="24"/>
                                <w:sz w:val="28"/>
                                <w:szCs w:val="28"/>
                              </w:rPr>
                            </w:pPr>
                            <w:r>
                              <w:rPr>
                                <w:rFonts w:hAnsi="OpenSymbol" w:cstheme="minorBidi"/>
                                <w:b/>
                                <w:color w:val="000000" w:themeColor="text1"/>
                                <w:kern w:val="24"/>
                                <w:sz w:val="28"/>
                                <w:szCs w:val="28"/>
                              </w:rPr>
                              <w:t>Espaces informels</w:t>
                            </w:r>
                          </w:p>
                        </w:txbxContent>
                      </wps:txbx>
                      <wps:bodyPr wrap="square">
                        <a:noAutofit/>
                      </wps:bodyPr>
                    </wps:wsp>
                  </a:graphicData>
                </a:graphic>
              </wp:anchor>
            </w:drawing>
          </mc:Choice>
          <mc:Fallback>
            <w:pict>
              <v:shape w14:anchorId="2BD884E1" id="ZoneTexte 4" o:spid="_x0000_s1066" type="#_x0000_t202" style="position:absolute;left:0;text-align:left;margin-left:.5pt;margin-top:3.35pt;width:79.3pt;height:49.45pt;z-index:2516541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" filled="f" stroked="f">
                <v:textbox>
                  <w:txbxContent>
                    <w:p w14:paraId="1AABC41A" w14:textId="6D1ABF5D" w:rsidR="002E4ACB" w:rsidRPr="005217EA" w:rsidRDefault="00D042E4" w:rsidP="002E4ACB">
                      <w:pPr>
                        <w:jc w:val="left"/>
                        <w:rPr>
                          <w:rFonts w:hAnsi="OpenSymbol" w:cstheme="minorBidi"/>
                          <w:b/>
                          <w:color w:val="000000" w:themeColor="text1"/>
                          <w:kern w:val="24"/>
                          <w:sz w:val="28"/>
                          <w:szCs w:val="28"/>
                        </w:rPr>
                      </w:pPr>
                      <w:r>
                        <w:rPr>
                          <w:rFonts w:hAnsi="OpenSymbol" w:cstheme="minorBidi"/>
                          <w:b/>
                          <w:color w:val="000000" w:themeColor="text1"/>
                          <w:kern w:val="24"/>
                          <w:sz w:val="28"/>
                          <w:szCs w:val="28"/>
                        </w:rPr>
                        <w:t>Espaces informels</w:t>
                      </w:r>
                    </w:p>
                  </w:txbxContent>
                </v:textbox>
                <w10:wrap type="square"/>
              </v:shape>
            </w:pict>
          </mc:Fallback>
        </mc:AlternateContent>
      </w:r>
    </w:p>
    <w:p w14:paraId="7F9B50D4" w14:textId="7ED5A516" w:rsidR="00CB5906" w:rsidRDefault="00CB5906" w:rsidP="00BD37AC"/>
    <w:p w14:paraId="28A8C866" w14:textId="2D388DCF" w:rsidR="00BD37AC" w:rsidRPr="005217EA" w:rsidRDefault="003641E6" w:rsidP="00BD37AC">
      <w:pPr>
        <w:rPr>
          <w:b/>
          <w:bCs/>
          <w:color w:val="FF7335" w:themeColor="accent5"/>
          <w:sz w:val="24"/>
          <w:szCs w:val="32"/>
        </w:rPr>
      </w:pPr>
      <w:r>
        <w:rPr>
          <w:noProof/>
        </w:rPr>
        <mc:AlternateContent>
          <mc:Choice Requires="wpg">
            <w:drawing>
              <wp:anchor distT="0" distB="0" distL="114300" distR="114300" simplePos="0" relativeHeight="251654158" behindDoc="0" locked="0" layoutInCell="1" allowOverlap="1" wp14:anchorId="36B49CC9" wp14:editId="1C74B006">
                <wp:simplePos x="0" y="0"/>
                <wp:positionH relativeFrom="margin">
                  <wp:posOffset>-457835</wp:posOffset>
                </wp:positionH>
                <wp:positionV relativeFrom="paragraph">
                  <wp:posOffset>221821</wp:posOffset>
                </wp:positionV>
                <wp:extent cx="1506855" cy="478790"/>
                <wp:effectExtent l="0" t="0" r="0" b="0"/>
                <wp:wrapSquare wrapText="bothSides"/>
                <wp:docPr id="474" name="Groupe 474"/>
                <wp:cNvGraphicFramePr/>
                <a:graphic xmlns:a="http://schemas.openxmlformats.org/drawingml/2006/main">
                  <a:graphicData uri="http://schemas.microsoft.com/office/word/2010/wordprocessingGroup">
                    <wpg:wgp>
                      <wpg:cNvGrpSpPr/>
                      <wpg:grpSpPr>
                        <a:xfrm>
                          <a:off x="0" y="0"/>
                          <a:ext cx="1506855" cy="478790"/>
                          <a:chOff x="118623" y="118413"/>
                          <a:chExt cx="1509279" cy="479489"/>
                        </a:xfrm>
                      </wpg:grpSpPr>
                      <wpg:grpSp>
                        <wpg:cNvPr id="448" name="Groupe 448"/>
                        <wpg:cNvGrpSpPr/>
                        <wpg:grpSpPr>
                          <a:xfrm>
                            <a:off x="118623" y="118413"/>
                            <a:ext cx="445770" cy="445770"/>
                            <a:chOff x="5734863" y="2947430"/>
                            <a:chExt cx="1612019" cy="1612019"/>
                          </a:xfrm>
                        </wpg:grpSpPr>
                        <wps:wsp>
                          <wps:cNvPr id="449" name="Ellipse 449"/>
                          <wps:cNvSpPr/>
                          <wps:spPr>
                            <a:xfrm>
                              <a:off x="5734863" y="2947430"/>
                              <a:ext cx="1612019" cy="1612019"/>
                            </a:xfrm>
                            <a:prstGeom prst="ellipse">
                              <a:avLst/>
                            </a:prstGeom>
                            <a:solidFill>
                              <a:srgbClr val="89E0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50" name="Graphique 28" descr="Schéma de réseau avec un remplissage uni"/>
                            <pic:cNvPicPr>
                              <a:picLocks noChangeAspect="1"/>
                            </pic:cNvPicPr>
                          </pic:nvPicPr>
                          <pic:blipFill>
                            <a:blip r:embed="rId31">
                              <a:extLst>
                                <a:ext uri="{96DAC541-7B7A-43D3-8B79-37D633B846F1}">
                                  <asvg:svgBlip xmlns:asvg="http://schemas.microsoft.com/office/drawing/2016/SVG/main" r:embed="rId32"/>
                                </a:ext>
                              </a:extLst>
                            </a:blip>
                            <a:stretch>
                              <a:fillRect/>
                            </a:stretch>
                          </pic:blipFill>
                          <pic:spPr>
                            <a:xfrm>
                              <a:off x="6209661" y="3327295"/>
                              <a:ext cx="914400" cy="914400"/>
                            </a:xfrm>
                            <a:prstGeom prst="rect">
                              <a:avLst/>
                            </a:prstGeom>
                          </pic:spPr>
                        </pic:pic>
                      </wpg:grpSp>
                      <wps:wsp>
                        <wps:cNvPr id="469" name="ZoneTexte 4"/>
                        <wps:cNvSpPr txBox="1"/>
                        <wps:spPr>
                          <a:xfrm>
                            <a:off x="564393" y="166102"/>
                            <a:ext cx="1063509" cy="431800"/>
                          </a:xfrm>
                          <a:prstGeom prst="rect">
                            <a:avLst/>
                          </a:prstGeom>
                          <a:noFill/>
                        </wps:spPr>
                        <wps:txbx>
                          <w:txbxContent>
                            <w:p w14:paraId="0C2A1260" w14:textId="16C78507" w:rsidR="002E4ACB" w:rsidRPr="005217EA" w:rsidRDefault="002E4ACB"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Num</w:t>
                              </w:r>
                              <w:r w:rsidRPr="005217EA">
                                <w:rPr>
                                  <w:rFonts w:hAnsi="OpenSymbol" w:cstheme="minorBidi"/>
                                  <w:b/>
                                  <w:color w:val="000000" w:themeColor="text1"/>
                                  <w:kern w:val="24"/>
                                  <w:sz w:val="28"/>
                                  <w:szCs w:val="28"/>
                                </w:rPr>
                                <w:t>é</w:t>
                              </w:r>
                              <w:r w:rsidRPr="005217EA">
                                <w:rPr>
                                  <w:rFonts w:hAnsi="OpenSymbol" w:cstheme="minorBidi"/>
                                  <w:b/>
                                  <w:color w:val="000000" w:themeColor="text1"/>
                                  <w:kern w:val="24"/>
                                  <w:sz w:val="28"/>
                                  <w:szCs w:val="28"/>
                                </w:rPr>
                                <w:t>rique</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36B49CC9" id="Groupe 474" o:spid="_x0000_s1067" style="position:absolute;left:0;text-align:left;margin-left:-36.05pt;margin-top:17.45pt;width:118.65pt;height:37.7pt;z-index:251654158;mso-position-horizontal-relative:margin;mso-width-relative:margin;mso-height-relative:margin" coordorigin="1186,1184" coordsize="15092,4794"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">
                <v:group id="Groupe 448" o:spid="_x0000_s1068" style="position:absolute;left:1186;top:1184;width:4457;height:4457" coordorigin="57348,29474" coordsize="16120,16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">
                  <v:oval id="Ellipse 449" o:spid="_x0000_s1069" style="position:absolute;left:57348;top:29474;width:16120;height:161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" fillcolor="#89e0ff" stroked="f" strokeweight="2pt"/>
                  <v:shape id="Graphique 28" o:spid="_x0000_s1070" type="#_x0000_t75" alt="Schéma de réseau avec un remplissage uni" style="position:absolute;left:62096;top:33272;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">
                    <v:imagedata r:id="rId33" o:title="Schéma de réseau avec un remplissage uni"/>
                  </v:shape>
                </v:group>
                <v:shape id="_x0000_s1071" type="#_x0000_t202" style="position:absolute;left:5643;top:1661;width:10636;height:43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" filled="f" stroked="f">
                  <v:textbox>
                    <w:txbxContent>
                      <w:p w14:paraId="0C2A1260" w14:textId="16C78507" w:rsidR="002E4ACB" w:rsidRPr="005217EA" w:rsidRDefault="002E4ACB"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Num</w:t>
                        </w:r>
                        <w:r w:rsidRPr="005217EA">
                          <w:rPr>
                            <w:rFonts w:hAnsi="OpenSymbol" w:cstheme="minorBidi"/>
                            <w:b/>
                            <w:color w:val="000000" w:themeColor="text1"/>
                            <w:kern w:val="24"/>
                            <w:sz w:val="28"/>
                            <w:szCs w:val="28"/>
                          </w:rPr>
                          <w:t>é</w:t>
                        </w:r>
                        <w:r w:rsidRPr="005217EA">
                          <w:rPr>
                            <w:rFonts w:hAnsi="OpenSymbol" w:cstheme="minorBidi"/>
                            <w:b/>
                            <w:color w:val="000000" w:themeColor="text1"/>
                            <w:kern w:val="24"/>
                            <w:sz w:val="28"/>
                            <w:szCs w:val="28"/>
                          </w:rPr>
                          <w:t>rique</w:t>
                        </w:r>
                      </w:p>
                    </w:txbxContent>
                  </v:textbox>
                </v:shape>
                <w10:wrap type="square" anchorx="margin"/>
              </v:group>
            </w:pict>
          </mc:Fallback>
        </mc:AlternateContent>
      </w:r>
      <w:r w:rsidR="00BD37AC" w:rsidRPr="005217EA">
        <w:rPr>
          <w:b/>
          <w:bCs/>
          <w:color w:val="FF7335" w:themeColor="accent5"/>
          <w:sz w:val="24"/>
          <w:szCs w:val="32"/>
        </w:rPr>
        <w:t>• Vivre sur le campus ou dans l’établissement</w:t>
      </w:r>
    </w:p>
    <w:p w14:paraId="0DD35474" w14:textId="3F0695B1" w:rsidR="00BD37AC" w:rsidRDefault="00BD37AC" w:rsidP="00BD37AC">
      <w:r>
        <w:t>Permettre de disposer d’activités complémentaires aux précédentes telles que : activités associatives, culturelles, sportives, sociales, ainsi que se restaurer et se détendre.</w:t>
      </w:r>
    </w:p>
    <w:p w14:paraId="4AB41148" w14:textId="37F8CC40" w:rsidR="005217EA" w:rsidRDefault="005217EA" w:rsidP="00BD37AC"/>
    <w:p w14:paraId="3AA4C6EC" w14:textId="5EC0945B" w:rsidR="005217EA" w:rsidRDefault="00EB6843" w:rsidP="00BD37AC">
      <w:r>
        <w:rPr>
          <w:noProof/>
        </w:rPr>
        <mc:AlternateContent>
          <mc:Choice Requires="wpg">
            <w:drawing>
              <wp:anchor distT="0" distB="0" distL="114300" distR="114300" simplePos="0" relativeHeight="251654157" behindDoc="0" locked="0" layoutInCell="1" allowOverlap="1" wp14:anchorId="0C67219F" wp14:editId="58966384">
                <wp:simplePos x="0" y="0"/>
                <wp:positionH relativeFrom="margin">
                  <wp:posOffset>4520565</wp:posOffset>
                </wp:positionH>
                <wp:positionV relativeFrom="paragraph">
                  <wp:posOffset>51435</wp:posOffset>
                </wp:positionV>
                <wp:extent cx="2059940" cy="419735"/>
                <wp:effectExtent l="0" t="0" r="0" b="0"/>
                <wp:wrapSquare wrapText="bothSides"/>
                <wp:docPr id="473" name="Groupe 473"/>
                <wp:cNvGraphicFramePr/>
                <a:graphic xmlns:a="http://schemas.openxmlformats.org/drawingml/2006/main">
                  <a:graphicData uri="http://schemas.microsoft.com/office/word/2010/wordprocessingGroup">
                    <wpg:wgp>
                      <wpg:cNvGrpSpPr/>
                      <wpg:grpSpPr>
                        <a:xfrm>
                          <a:off x="0" y="0"/>
                          <a:ext cx="2059940" cy="419735"/>
                          <a:chOff x="138827" y="154143"/>
                          <a:chExt cx="2061361" cy="425603"/>
                        </a:xfrm>
                      </wpg:grpSpPr>
                      <wpg:grpSp>
                        <wpg:cNvPr id="60" name="Groupe 60"/>
                        <wpg:cNvGrpSpPr/>
                        <wpg:grpSpPr>
                          <a:xfrm>
                            <a:off x="138827" y="154143"/>
                            <a:ext cx="425603" cy="425603"/>
                            <a:chOff x="5807928" y="2268168"/>
                            <a:chExt cx="1539090" cy="1539091"/>
                          </a:xfrm>
                        </wpg:grpSpPr>
                        <wps:wsp>
                          <wps:cNvPr id="61" name="Ellipse 61"/>
                          <wps:cNvSpPr/>
                          <wps:spPr>
                            <a:xfrm>
                              <a:off x="5807928" y="2268168"/>
                              <a:ext cx="1539090" cy="1539091"/>
                            </a:xfrm>
                            <a:prstGeom prst="ellipse">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2" name="Graphique 25" descr="Engrenage avec un remplissage uni"/>
                            <pic:cNvPicPr>
                              <a:picLocks noChangeAspect="1"/>
                            </pic:cNvPicPr>
                          </pic:nvPicPr>
                          <pic:blipFill>
                            <a:blip r:embed="rId34">
                              <a:extLst>
                                <a:ext uri="{96DAC541-7B7A-43D3-8B79-37D633B846F1}">
                                  <asvg:svgBlip xmlns:asvg="http://schemas.microsoft.com/office/drawing/2016/SVG/main" r:embed="rId35"/>
                                </a:ext>
                              </a:extLst>
                            </a:blip>
                            <a:stretch>
                              <a:fillRect/>
                            </a:stretch>
                          </pic:blipFill>
                          <pic:spPr>
                            <a:xfrm>
                              <a:off x="6113967" y="2518822"/>
                              <a:ext cx="914400" cy="914400"/>
                            </a:xfrm>
                            <a:prstGeom prst="rect">
                              <a:avLst/>
                            </a:prstGeom>
                          </pic:spPr>
                        </pic:pic>
                      </wpg:grpSp>
                      <wps:wsp>
                        <wps:cNvPr id="468" name="ZoneTexte 4"/>
                        <wps:cNvSpPr txBox="1"/>
                        <wps:spPr>
                          <a:xfrm>
                            <a:off x="533621" y="193095"/>
                            <a:ext cx="1666567" cy="283219"/>
                          </a:xfrm>
                          <a:prstGeom prst="rect">
                            <a:avLst/>
                          </a:prstGeom>
                          <a:noFill/>
                        </wps:spPr>
                        <wps:txbx>
                          <w:txbxContent>
                            <w:p w14:paraId="35DC3CE1" w14:textId="3D1E58C6" w:rsidR="002E4ACB" w:rsidRPr="005217EA" w:rsidRDefault="002E4ACB"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Locaux techniques</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C67219F" id="Groupe 473" o:spid="_x0000_s1072" style="position:absolute;left:0;text-align:left;margin-left:355.95pt;margin-top:4.05pt;width:162.2pt;height:33.05pt;z-index:251654157;mso-position-horizontal-relative:margin;mso-width-relative:margin;mso-height-relative:margin" coordorigin="1388,1541" coordsize="20613,4256"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">
                <v:group id="Groupe 60" o:spid="_x0000_s1073" style="position:absolute;left:1388;top:1541;width:4256;height:4256" coordorigin="58079,22681" coordsize="15390,153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">
                  <v:oval id="Ellipse 61" o:spid="_x0000_s1074" style="position:absolute;left:58079;top:22681;width:15391;height:153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" fillcolor="#e5e5e5 [2894]" stroked="f" strokeweight="2pt"/>
                  <v:shape id="Graphique 25" o:spid="_x0000_s1075" type="#_x0000_t75" alt="Engrenage avec un remplissage uni" style="position:absolute;left:61139;top:25188;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">
                    <v:imagedata r:id="rId36" o:title="Engrenage avec un remplissage uni"/>
                  </v:shape>
                </v:group>
                <v:shape id="_x0000_s1076" type="#_x0000_t202" style="position:absolute;left:5336;top:1930;width:16665;height:28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" filled="f" stroked="f">
                  <v:textbox>
                    <w:txbxContent>
                      <w:p w14:paraId="35DC3CE1" w14:textId="3D1E58C6" w:rsidR="002E4ACB" w:rsidRPr="005217EA" w:rsidRDefault="002E4ACB"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Locaux techniques</w:t>
                        </w:r>
                      </w:p>
                    </w:txbxContent>
                  </v:textbox>
                </v:shape>
                <w10:wrap type="square" anchorx="margin"/>
              </v:group>
            </w:pict>
          </mc:Fallback>
        </mc:AlternateContent>
      </w:r>
    </w:p>
    <w:p w14:paraId="1D106F91" w14:textId="5E5F0856" w:rsidR="00BD37AC" w:rsidRPr="005217EA" w:rsidRDefault="00BD37AC" w:rsidP="00BD37AC">
      <w:pPr>
        <w:rPr>
          <w:b/>
          <w:bCs/>
          <w:color w:val="FF7335" w:themeColor="accent5"/>
          <w:sz w:val="24"/>
          <w:szCs w:val="32"/>
        </w:rPr>
      </w:pPr>
      <w:r w:rsidRPr="005217EA">
        <w:rPr>
          <w:b/>
          <w:bCs/>
          <w:color w:val="FF7335" w:themeColor="accent5"/>
          <w:sz w:val="24"/>
          <w:szCs w:val="32"/>
        </w:rPr>
        <w:t>• Exploiter</w:t>
      </w:r>
    </w:p>
    <w:p w14:paraId="763290E9" w14:textId="7ECFC18D" w:rsidR="00F75D14" w:rsidRDefault="005217EA" w:rsidP="00BD37AC">
      <w:r>
        <w:rPr>
          <w:noProof/>
        </w:rPr>
        <mc:AlternateContent>
          <mc:Choice Requires="wpg">
            <w:drawing>
              <wp:anchor distT="0" distB="0" distL="114300" distR="114300" simplePos="0" relativeHeight="251654159" behindDoc="0" locked="0" layoutInCell="1" allowOverlap="1" wp14:anchorId="6E43202A" wp14:editId="43918D54">
                <wp:simplePos x="0" y="0"/>
                <wp:positionH relativeFrom="margin">
                  <wp:posOffset>4511675</wp:posOffset>
                </wp:positionH>
                <wp:positionV relativeFrom="paragraph">
                  <wp:posOffset>142663</wp:posOffset>
                </wp:positionV>
                <wp:extent cx="1839595" cy="559435"/>
                <wp:effectExtent l="0" t="0" r="0" b="0"/>
                <wp:wrapSquare wrapText="bothSides"/>
                <wp:docPr id="475" name="Groupe 475"/>
                <wp:cNvGraphicFramePr/>
                <a:graphic xmlns:a="http://schemas.openxmlformats.org/drawingml/2006/main">
                  <a:graphicData uri="http://schemas.microsoft.com/office/word/2010/wordprocessingGroup">
                    <wpg:wgp>
                      <wpg:cNvGrpSpPr/>
                      <wpg:grpSpPr>
                        <a:xfrm>
                          <a:off x="0" y="0"/>
                          <a:ext cx="1839595" cy="559435"/>
                          <a:chOff x="129143" y="105707"/>
                          <a:chExt cx="1841276" cy="563349"/>
                        </a:xfrm>
                      </wpg:grpSpPr>
                      <wpg:grpSp>
                        <wpg:cNvPr id="451" name="Groupe 451"/>
                        <wpg:cNvGrpSpPr/>
                        <wpg:grpSpPr>
                          <a:xfrm>
                            <a:off x="129143" y="139807"/>
                            <a:ext cx="432152" cy="432152"/>
                            <a:chOff x="5772908" y="3792800"/>
                            <a:chExt cx="1562773" cy="1562772"/>
                          </a:xfrm>
                        </wpg:grpSpPr>
                        <wps:wsp>
                          <wps:cNvPr id="452" name="Ellipse 452"/>
                          <wps:cNvSpPr/>
                          <wps:spPr>
                            <a:xfrm>
                              <a:off x="5772908" y="3792800"/>
                              <a:ext cx="1562773" cy="1562772"/>
                            </a:xfrm>
                            <a:prstGeom prst="ellipse">
                              <a:avLst/>
                            </a:prstGeom>
                            <a:solidFill>
                              <a:srgbClr val="93FFC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53" name="Graphique 31" descr="Énergie renouvelable avec un remplissage uni"/>
                            <pic:cNvPicPr>
                              <a:picLocks noChangeAspect="1"/>
                            </pic:cNvPicPr>
                          </pic:nvPicPr>
                          <pic:blipFill>
                            <a:blip r:embed="rId37">
                              <a:extLst>
                                <a:ext uri="{96DAC541-7B7A-43D3-8B79-37D633B846F1}">
                                  <asvg:svgBlip xmlns:asvg="http://schemas.microsoft.com/office/drawing/2016/SVG/main" r:embed="rId38"/>
                                </a:ext>
                              </a:extLst>
                            </a:blip>
                            <a:stretch>
                              <a:fillRect/>
                            </a:stretch>
                          </pic:blipFill>
                          <pic:spPr>
                            <a:xfrm>
                              <a:off x="6113967" y="4095297"/>
                              <a:ext cx="914400" cy="914400"/>
                            </a:xfrm>
                            <a:prstGeom prst="rect">
                              <a:avLst/>
                            </a:prstGeom>
                          </pic:spPr>
                        </pic:pic>
                      </wpg:grpSp>
                      <wps:wsp>
                        <wps:cNvPr id="470" name="ZoneTexte 4"/>
                        <wps:cNvSpPr txBox="1"/>
                        <wps:spPr>
                          <a:xfrm>
                            <a:off x="541205" y="105707"/>
                            <a:ext cx="1429214" cy="563349"/>
                          </a:xfrm>
                          <a:prstGeom prst="rect">
                            <a:avLst/>
                          </a:prstGeom>
                          <a:noFill/>
                        </wps:spPr>
                        <wps:txbx>
                          <w:txbxContent>
                            <w:p w14:paraId="3981EA49" w14:textId="6D77515E" w:rsidR="002E4ACB" w:rsidRPr="005217EA" w:rsidRDefault="002E4ACB"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D</w:t>
                              </w:r>
                              <w:r w:rsidRPr="005217EA">
                                <w:rPr>
                                  <w:rFonts w:hAnsi="OpenSymbol" w:cstheme="minorBidi"/>
                                  <w:b/>
                                  <w:color w:val="000000" w:themeColor="text1"/>
                                  <w:kern w:val="24"/>
                                  <w:sz w:val="28"/>
                                  <w:szCs w:val="28"/>
                                </w:rPr>
                                <w:t>é</w:t>
                              </w:r>
                              <w:r w:rsidRPr="005217EA">
                                <w:rPr>
                                  <w:rFonts w:hAnsi="OpenSymbol" w:cstheme="minorBidi"/>
                                  <w:b/>
                                  <w:color w:val="000000" w:themeColor="text1"/>
                                  <w:kern w:val="24"/>
                                  <w:sz w:val="28"/>
                                  <w:szCs w:val="28"/>
                                </w:rPr>
                                <w:t>veloppement durable</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E43202A" id="Groupe 475" o:spid="_x0000_s1077" style="position:absolute;left:0;text-align:left;margin-left:355.25pt;margin-top:11.25pt;width:144.85pt;height:44.05pt;z-index:251654159;mso-position-horizontal-relative:margin;mso-width-relative:margin;mso-height-relative:margin" coordorigin="1291,1057" coordsize="18412,5633"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">
                <v:group id="Groupe 451" o:spid="_x0000_s1078" style="position:absolute;left:1291;top:1398;width:4321;height:4321" coordorigin="57729,37928" coordsize="15627,156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">
                  <v:oval id="Ellipse 452" o:spid="_x0000_s1079" style="position:absolute;left:57729;top:37928;width:15627;height:1562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" fillcolor="#93ffc4" stroked="f" strokeweight="2pt"/>
                  <v:shape id="Graphique 31" o:spid="_x0000_s1080" type="#_x0000_t75" alt="Énergie renouvelable avec un remplissage uni" style="position:absolute;left:61139;top:40952;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">
                    <v:imagedata r:id="rId39" o:title="Énergie renouvelable avec un remplissage uni"/>
                  </v:shape>
                </v:group>
                <v:shape id="_x0000_s1081" type="#_x0000_t202" style="position:absolute;left:5412;top:1057;width:14292;height:56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" filled="f" stroked="f">
                  <v:textbox>
                    <w:txbxContent>
                      <w:p w14:paraId="3981EA49" w14:textId="6D77515E" w:rsidR="002E4ACB" w:rsidRPr="005217EA" w:rsidRDefault="002E4ACB" w:rsidP="002E4ACB">
                        <w:pPr>
                          <w:jc w:val="left"/>
                          <w:rPr>
                            <w:rFonts w:hAnsi="OpenSymbol" w:cstheme="minorBidi"/>
                            <w:b/>
                            <w:color w:val="000000" w:themeColor="text1"/>
                            <w:kern w:val="24"/>
                            <w:sz w:val="28"/>
                            <w:szCs w:val="28"/>
                          </w:rPr>
                        </w:pPr>
                        <w:r w:rsidRPr="005217EA">
                          <w:rPr>
                            <w:rFonts w:hAnsi="OpenSymbol" w:cstheme="minorBidi"/>
                            <w:b/>
                            <w:color w:val="000000" w:themeColor="text1"/>
                            <w:kern w:val="24"/>
                            <w:sz w:val="28"/>
                            <w:szCs w:val="28"/>
                          </w:rPr>
                          <w:t>D</w:t>
                        </w:r>
                        <w:r w:rsidRPr="005217EA">
                          <w:rPr>
                            <w:rFonts w:hAnsi="OpenSymbol" w:cstheme="minorBidi"/>
                            <w:b/>
                            <w:color w:val="000000" w:themeColor="text1"/>
                            <w:kern w:val="24"/>
                            <w:sz w:val="28"/>
                            <w:szCs w:val="28"/>
                          </w:rPr>
                          <w:t>é</w:t>
                        </w:r>
                        <w:r w:rsidRPr="005217EA">
                          <w:rPr>
                            <w:rFonts w:hAnsi="OpenSymbol" w:cstheme="minorBidi"/>
                            <w:b/>
                            <w:color w:val="000000" w:themeColor="text1"/>
                            <w:kern w:val="24"/>
                            <w:sz w:val="28"/>
                            <w:szCs w:val="28"/>
                          </w:rPr>
                          <w:t>veloppement durable</w:t>
                        </w:r>
                      </w:p>
                    </w:txbxContent>
                  </v:textbox>
                </v:shape>
                <w10:wrap type="square" anchorx="margin"/>
              </v:group>
            </w:pict>
          </mc:Fallback>
        </mc:AlternateContent>
      </w:r>
      <w:r w:rsidR="00BD37AC">
        <w:t>Maintenir et entretenir le patrimoine immobilier et les équipements, gérer les moyens mis à disposition des utilisateurs.</w:t>
      </w:r>
    </w:p>
    <w:p w14:paraId="32D51298" w14:textId="0C50AB03" w:rsidR="005217EA" w:rsidRDefault="005217EA">
      <w:pPr>
        <w:jc w:val="left"/>
      </w:pPr>
      <w:r>
        <w:br w:type="page"/>
      </w:r>
    </w:p>
    <w:p w14:paraId="472DE4F3" w14:textId="5CB82446" w:rsidR="00FB6583" w:rsidRDefault="00AD3275" w:rsidP="0020421C">
      <w:pPr>
        <w:pStyle w:val="Titre2"/>
      </w:pPr>
      <w:bookmarkStart w:id="14" w:name="_Toc143878612"/>
      <w:r>
        <w:lastRenderedPageBreak/>
        <w:t xml:space="preserve">Définition des secteurs </w:t>
      </w:r>
      <w:r w:rsidRPr="00870CCC">
        <w:t>fonctionnels</w:t>
      </w:r>
      <w:bookmarkEnd w:id="14"/>
    </w:p>
    <w:p w14:paraId="1BC2AD31" w14:textId="77777777" w:rsidR="00AB5DDE" w:rsidRDefault="00A1604E" w:rsidP="00AB5DDE">
      <w:pPr>
        <w:ind w:firstLine="360"/>
        <w:rPr>
          <w:bCs/>
        </w:rPr>
      </w:pPr>
      <w:r w:rsidRPr="00A1604E">
        <w:rPr>
          <w:bCs/>
        </w:rPr>
        <w:t>Un secteur fonctionnel est défini comme un</w:t>
      </w:r>
      <w:r>
        <w:rPr>
          <w:bCs/>
        </w:rPr>
        <w:t xml:space="preserve"> </w:t>
      </w:r>
      <w:r w:rsidRPr="00AB5DDE">
        <w:rPr>
          <w:b/>
        </w:rPr>
        <w:t>ensemble d’espaces</w:t>
      </w:r>
      <w:r w:rsidRPr="00A1604E">
        <w:rPr>
          <w:bCs/>
        </w:rPr>
        <w:t xml:space="preserve"> permettant la réalisation</w:t>
      </w:r>
      <w:r>
        <w:rPr>
          <w:bCs/>
        </w:rPr>
        <w:t xml:space="preserve"> </w:t>
      </w:r>
      <w:r w:rsidRPr="00A1604E">
        <w:rPr>
          <w:bCs/>
        </w:rPr>
        <w:t>d’une ou plusieurs tâches concourant</w:t>
      </w:r>
      <w:r>
        <w:rPr>
          <w:bCs/>
        </w:rPr>
        <w:t xml:space="preserve"> </w:t>
      </w:r>
      <w:r w:rsidRPr="00A1604E">
        <w:rPr>
          <w:bCs/>
        </w:rPr>
        <w:t>à la réalisation d’une activité.</w:t>
      </w:r>
    </w:p>
    <w:p w14:paraId="291F68B4" w14:textId="16873C79" w:rsidR="00A1604E" w:rsidRDefault="00A1604E" w:rsidP="00AB5DDE">
      <w:pPr>
        <w:ind w:firstLine="360"/>
        <w:rPr>
          <w:bCs/>
        </w:rPr>
      </w:pPr>
      <w:r w:rsidRPr="00A1604E">
        <w:rPr>
          <w:bCs/>
        </w:rPr>
        <w:t>Un secteur fonctionnel peut participer</w:t>
      </w:r>
      <w:r>
        <w:rPr>
          <w:bCs/>
        </w:rPr>
        <w:t xml:space="preserve"> </w:t>
      </w:r>
      <w:r w:rsidRPr="00A1604E">
        <w:rPr>
          <w:bCs/>
        </w:rPr>
        <w:t>à plusieurs activités dans un même</w:t>
      </w:r>
      <w:r>
        <w:rPr>
          <w:bCs/>
        </w:rPr>
        <w:t xml:space="preserve"> </w:t>
      </w:r>
      <w:r w:rsidRPr="00A1604E">
        <w:rPr>
          <w:bCs/>
        </w:rPr>
        <w:t>programme.</w:t>
      </w:r>
    </w:p>
    <w:p w14:paraId="565FFA5D" w14:textId="77777777" w:rsidR="00FB75C4" w:rsidRPr="00A1604E" w:rsidRDefault="00FB75C4" w:rsidP="00AB5DDE">
      <w:pPr>
        <w:ind w:firstLine="360"/>
        <w:rPr>
          <w:bCs/>
        </w:rPr>
      </w:pPr>
    </w:p>
    <w:p w14:paraId="11140B9B" w14:textId="1D395E09" w:rsidR="0018276D" w:rsidRPr="00FB75C4" w:rsidRDefault="00FB75C4" w:rsidP="00A1604E">
      <w:pPr>
        <w:rPr>
          <w:b/>
        </w:rPr>
      </w:pPr>
      <w:r w:rsidRPr="00FB75C4">
        <w:rPr>
          <w:b/>
        </w:rPr>
        <w:t>Les secteurs fonctionnels ci-dessous ont été définis afin de répondre aux besoins du projet CPER 2030</w:t>
      </w:r>
      <w:r w:rsidR="00A1604E" w:rsidRPr="00FB75C4">
        <w:rPr>
          <w:b/>
        </w:rPr>
        <w:t xml:space="preserve"> :</w:t>
      </w:r>
    </w:p>
    <w:p w14:paraId="2216DC60" w14:textId="77777777" w:rsidR="00A1604E" w:rsidRPr="00A1604E" w:rsidRDefault="00A1604E" w:rsidP="00A1604E">
      <w:pPr>
        <w:rPr>
          <w:bCs/>
        </w:rPr>
      </w:pPr>
    </w:p>
    <w:p w14:paraId="7D9346E0" w14:textId="7A6BD8EC" w:rsidR="0062649B" w:rsidRPr="007F0F35" w:rsidRDefault="00C75263" w:rsidP="0062649B">
      <w:pPr>
        <w:rPr>
          <w:b/>
          <w:bCs/>
          <w:color w:val="FF7335" w:themeColor="accent5"/>
          <w:sz w:val="24"/>
          <w:szCs w:val="32"/>
        </w:rPr>
      </w:pPr>
      <w:r w:rsidRPr="007F0F35">
        <w:rPr>
          <w:b/>
          <w:bCs/>
          <w:color w:val="FF7335" w:themeColor="accent5"/>
          <w:sz w:val="24"/>
          <w:szCs w:val="32"/>
        </w:rPr>
        <w:t>• Accueil</w:t>
      </w:r>
      <w:r w:rsidR="00BE4E78" w:rsidRPr="007F0F35">
        <w:rPr>
          <w:b/>
          <w:bCs/>
          <w:color w:val="FF7335" w:themeColor="accent5"/>
          <w:sz w:val="24"/>
          <w:szCs w:val="32"/>
        </w:rPr>
        <w:t xml:space="preserve"> // Commodités</w:t>
      </w:r>
      <w:r w:rsidR="0062649B">
        <w:rPr>
          <w:b/>
          <w:bCs/>
          <w:color w:val="FF7335" w:themeColor="accent5"/>
          <w:sz w:val="24"/>
          <w:szCs w:val="32"/>
        </w:rPr>
        <w:t xml:space="preserve"> // </w:t>
      </w:r>
      <w:r w:rsidR="0062649B" w:rsidRPr="007F0F35">
        <w:rPr>
          <w:b/>
          <w:bCs/>
          <w:color w:val="FF7335" w:themeColor="accent5"/>
          <w:sz w:val="24"/>
          <w:szCs w:val="32"/>
        </w:rPr>
        <w:t xml:space="preserve">Rencontres échanges détente // </w:t>
      </w:r>
      <w:r w:rsidR="00BE074B">
        <w:rPr>
          <w:b/>
          <w:bCs/>
          <w:color w:val="FF7335" w:themeColor="accent5"/>
          <w:sz w:val="24"/>
          <w:szCs w:val="32"/>
        </w:rPr>
        <w:t>C</w:t>
      </w:r>
      <w:r w:rsidR="0062649B" w:rsidRPr="007F0F35">
        <w:rPr>
          <w:b/>
          <w:bCs/>
          <w:color w:val="FF7335" w:themeColor="accent5"/>
          <w:sz w:val="24"/>
          <w:szCs w:val="32"/>
        </w:rPr>
        <w:t>ollation</w:t>
      </w:r>
    </w:p>
    <w:p w14:paraId="72BFE8B8" w14:textId="020047D5" w:rsidR="0062649B" w:rsidRDefault="0062649B" w:rsidP="00C75263">
      <w:r>
        <w:t xml:space="preserve">// </w:t>
      </w:r>
      <w:r w:rsidR="00C75263">
        <w:t>Lieux d’accueil et de renseignement d’un visiteur, du personnel ou des étudiants dans un établissement, un service, une composante.</w:t>
      </w:r>
      <w:r w:rsidR="00BE4E78">
        <w:t xml:space="preserve"> </w:t>
      </w:r>
    </w:p>
    <w:p w14:paraId="22AA7059" w14:textId="1D91859F" w:rsidR="00C75263" w:rsidRDefault="00BE4E78" w:rsidP="00C75263">
      <w:r>
        <w:t>// Tout espace participant à faciliter la vie des usagers sur le campus : vestiaires, sanitaires, bagagerie, consignes, …</w:t>
      </w:r>
    </w:p>
    <w:p w14:paraId="37718EB0" w14:textId="77777777" w:rsidR="0062649B" w:rsidRDefault="0062649B" w:rsidP="0062649B">
      <w:r>
        <w:t xml:space="preserve">// Tout espace permettant les rencontres, les échanges, formels et informels, la détente et le repos, le développement de projets associatifs et collaboratifs. </w:t>
      </w:r>
    </w:p>
    <w:p w14:paraId="0D73F995" w14:textId="3ED61F0A" w:rsidR="0062649B" w:rsidRDefault="0062649B" w:rsidP="0062649B">
      <w:r>
        <w:t>// Lieux de restauration collective quel que soit le mode de préparation et de distribution : traditionnel, rapide, à emporter, distributeurs, …</w:t>
      </w:r>
    </w:p>
    <w:p w14:paraId="1202B875" w14:textId="26882B80" w:rsidR="0062649B" w:rsidRDefault="008824DA">
      <w:pPr>
        <w:pStyle w:val="Paragraphedeliste"/>
        <w:numPr>
          <w:ilvl w:val="0"/>
          <w:numId w:val="23"/>
        </w:numPr>
        <w:rPr>
          <w:b/>
          <w:bCs/>
          <w:sz w:val="24"/>
          <w:szCs w:val="32"/>
        </w:rPr>
      </w:pPr>
      <w:r w:rsidRPr="0062649B">
        <w:rPr>
          <w:b/>
          <w:bCs/>
          <w:sz w:val="24"/>
          <w:szCs w:val="32"/>
        </w:rPr>
        <w:t xml:space="preserve">0. </w:t>
      </w:r>
      <w:r w:rsidR="00BE4E78" w:rsidRPr="0062649B">
        <w:rPr>
          <w:b/>
          <w:bCs/>
          <w:sz w:val="24"/>
          <w:szCs w:val="32"/>
        </w:rPr>
        <w:t>Les locaux communs</w:t>
      </w:r>
      <w:r w:rsidR="0062649B" w:rsidRPr="0062649B">
        <w:rPr>
          <w:b/>
          <w:bCs/>
          <w:sz w:val="24"/>
          <w:szCs w:val="32"/>
        </w:rPr>
        <w:t xml:space="preserve"> </w:t>
      </w:r>
      <w:r w:rsidR="00687B6F">
        <w:rPr>
          <w:b/>
          <w:bCs/>
          <w:sz w:val="24"/>
          <w:szCs w:val="32"/>
        </w:rPr>
        <w:t>et espaces informels</w:t>
      </w:r>
    </w:p>
    <w:p w14:paraId="7420A274" w14:textId="77777777" w:rsidR="007D1ED2" w:rsidRDefault="007D1ED2" w:rsidP="007D1ED2">
      <w:pPr>
        <w:pStyle w:val="Paragraphedeliste"/>
        <w:ind w:left="720"/>
        <w:rPr>
          <w:b/>
          <w:bCs/>
          <w:sz w:val="24"/>
          <w:szCs w:val="32"/>
        </w:rPr>
      </w:pPr>
    </w:p>
    <w:p w14:paraId="6698C982" w14:textId="77777777" w:rsidR="00E514BD" w:rsidRPr="00AF03A1" w:rsidRDefault="00E514BD" w:rsidP="00E514BD">
      <w:pPr>
        <w:rPr>
          <w:b/>
          <w:bCs/>
        </w:rPr>
      </w:pPr>
      <w:r w:rsidRPr="007F0F35">
        <w:rPr>
          <w:b/>
          <w:bCs/>
          <w:color w:val="FF7335" w:themeColor="accent5"/>
          <w:sz w:val="24"/>
          <w:szCs w:val="32"/>
        </w:rPr>
        <w:t>• Exploitation du bâtiment : locaux techniques et logistiques</w:t>
      </w:r>
    </w:p>
    <w:p w14:paraId="0E77641C" w14:textId="77777777" w:rsidR="00E514BD" w:rsidRDefault="00E514BD" w:rsidP="00E514BD">
      <w:r>
        <w:t>Tout espace de stockage de produits et matériels et locaux techniques participant à l’entretien des espaces et au fonctionnement du bâtiment.</w:t>
      </w:r>
    </w:p>
    <w:p w14:paraId="2BA32B1A" w14:textId="1000C372" w:rsidR="00E514BD" w:rsidRDefault="00E514BD">
      <w:pPr>
        <w:pStyle w:val="Paragraphedeliste"/>
        <w:numPr>
          <w:ilvl w:val="0"/>
          <w:numId w:val="23"/>
        </w:numPr>
        <w:rPr>
          <w:b/>
          <w:bCs/>
          <w:sz w:val="24"/>
          <w:szCs w:val="32"/>
        </w:rPr>
      </w:pPr>
      <w:r w:rsidRPr="0062649B">
        <w:rPr>
          <w:b/>
          <w:bCs/>
          <w:sz w:val="24"/>
          <w:szCs w:val="32"/>
        </w:rPr>
        <w:t xml:space="preserve">0. Les locaux communs </w:t>
      </w:r>
      <w:r>
        <w:rPr>
          <w:b/>
          <w:bCs/>
          <w:sz w:val="24"/>
          <w:szCs w:val="32"/>
        </w:rPr>
        <w:t>(locaux techniques et logistiques)</w:t>
      </w:r>
    </w:p>
    <w:p w14:paraId="17F1CE77" w14:textId="77777777" w:rsidR="00D472F8" w:rsidRDefault="00D472F8" w:rsidP="00C75263"/>
    <w:p w14:paraId="2B224549" w14:textId="78DF833B" w:rsidR="00D83867" w:rsidRPr="007F0F35" w:rsidRDefault="00D83867" w:rsidP="00D83867">
      <w:pPr>
        <w:rPr>
          <w:b/>
          <w:bCs/>
          <w:color w:val="FF7335" w:themeColor="accent5"/>
          <w:sz w:val="24"/>
          <w:szCs w:val="32"/>
        </w:rPr>
      </w:pPr>
      <w:r w:rsidRPr="007F0F35">
        <w:rPr>
          <w:b/>
          <w:bCs/>
          <w:color w:val="FF7335" w:themeColor="accent5"/>
          <w:sz w:val="24"/>
          <w:szCs w:val="32"/>
        </w:rPr>
        <w:t>• Travail en autonomie</w:t>
      </w:r>
      <w:r w:rsidR="00115CF9" w:rsidRPr="007F0F35">
        <w:rPr>
          <w:b/>
          <w:bCs/>
          <w:color w:val="FF7335" w:themeColor="accent5"/>
          <w:sz w:val="24"/>
          <w:szCs w:val="32"/>
        </w:rPr>
        <w:t xml:space="preserve"> // Documentation</w:t>
      </w:r>
    </w:p>
    <w:p w14:paraId="791E9CDA" w14:textId="294E5047" w:rsidR="00D83867" w:rsidRDefault="00D83867" w:rsidP="00D83867">
      <w:r>
        <w:t>Surfaces mises à disposition des étudiants pour toute activité d’apprentissage individuel ou en groupe sans la présence d’un enseignant.</w:t>
      </w:r>
      <w:r w:rsidR="00115CF9">
        <w:t xml:space="preserve"> // </w:t>
      </w:r>
      <w:r>
        <w:t>Tout espace de consultation, de mise à disposition, de gestion et d’entretien, des ressources documentaires (informatiques et ouvrages).</w:t>
      </w:r>
    </w:p>
    <w:p w14:paraId="5D91DF7D" w14:textId="7E6056FB" w:rsidR="00115CF9" w:rsidRPr="0062649B" w:rsidRDefault="008824DA">
      <w:pPr>
        <w:pStyle w:val="Paragraphedeliste"/>
        <w:numPr>
          <w:ilvl w:val="0"/>
          <w:numId w:val="23"/>
        </w:numPr>
        <w:rPr>
          <w:b/>
          <w:bCs/>
          <w:sz w:val="24"/>
          <w:szCs w:val="32"/>
        </w:rPr>
      </w:pPr>
      <w:r w:rsidRPr="0062649B">
        <w:rPr>
          <w:b/>
          <w:bCs/>
          <w:sz w:val="24"/>
          <w:szCs w:val="32"/>
        </w:rPr>
        <w:t xml:space="preserve">1. </w:t>
      </w:r>
      <w:r w:rsidR="00115CF9" w:rsidRPr="0062649B">
        <w:rPr>
          <w:b/>
          <w:bCs/>
          <w:sz w:val="24"/>
          <w:szCs w:val="32"/>
        </w:rPr>
        <w:t>Le Learning Center</w:t>
      </w:r>
    </w:p>
    <w:p w14:paraId="40799DA7" w14:textId="77777777" w:rsidR="00C75263" w:rsidRDefault="00C75263" w:rsidP="00AD3275">
      <w:pPr>
        <w:rPr>
          <w:b/>
          <w:bCs/>
        </w:rPr>
      </w:pPr>
    </w:p>
    <w:p w14:paraId="2BE7A67A" w14:textId="77777777" w:rsidR="0071381B" w:rsidRPr="007F0F35" w:rsidRDefault="0071381B" w:rsidP="0071381B">
      <w:pPr>
        <w:rPr>
          <w:b/>
          <w:bCs/>
          <w:color w:val="FF7335" w:themeColor="accent5"/>
          <w:sz w:val="24"/>
          <w:szCs w:val="32"/>
        </w:rPr>
      </w:pPr>
      <w:r w:rsidRPr="007F0F35">
        <w:rPr>
          <w:b/>
          <w:bCs/>
          <w:color w:val="FF7335" w:themeColor="accent5"/>
          <w:sz w:val="24"/>
          <w:szCs w:val="32"/>
        </w:rPr>
        <w:t>• Enseignement pratique // Équipements spécifiques de recherche et plateformes</w:t>
      </w:r>
    </w:p>
    <w:p w14:paraId="70EA691D" w14:textId="77777777" w:rsidR="0071381B" w:rsidRDefault="0071381B" w:rsidP="0071381B">
      <w:r>
        <w:t>Tout espace de transmission et approfondissement de connaissances par un enseignant par le biais de travaux pratiques nécessitant des équipements spéciaux mais également des organisations de l’espace modulables. // Locaux spécialisés et dédiés à des activités de recherche et d’exploration.</w:t>
      </w:r>
    </w:p>
    <w:p w14:paraId="6BCF72B8" w14:textId="04D5591F" w:rsidR="0071381B" w:rsidRPr="0062649B" w:rsidRDefault="00346BB5">
      <w:pPr>
        <w:pStyle w:val="Paragraphedeliste"/>
        <w:numPr>
          <w:ilvl w:val="0"/>
          <w:numId w:val="23"/>
        </w:numPr>
        <w:rPr>
          <w:b/>
          <w:bCs/>
          <w:sz w:val="24"/>
          <w:szCs w:val="32"/>
        </w:rPr>
      </w:pPr>
      <w:r w:rsidRPr="0062649B">
        <w:rPr>
          <w:b/>
          <w:bCs/>
          <w:sz w:val="24"/>
          <w:szCs w:val="32"/>
        </w:rPr>
        <w:t>2</w:t>
      </w:r>
      <w:r w:rsidR="008824DA" w:rsidRPr="0062649B">
        <w:rPr>
          <w:b/>
          <w:bCs/>
          <w:sz w:val="24"/>
          <w:szCs w:val="32"/>
        </w:rPr>
        <w:t xml:space="preserve">. </w:t>
      </w:r>
      <w:r w:rsidR="0071381B" w:rsidRPr="0062649B">
        <w:rPr>
          <w:b/>
          <w:bCs/>
          <w:sz w:val="24"/>
          <w:szCs w:val="32"/>
        </w:rPr>
        <w:t>La salle d’explorations thématiques</w:t>
      </w:r>
    </w:p>
    <w:p w14:paraId="5AF72D50" w14:textId="77777777" w:rsidR="00AF03A1" w:rsidRDefault="00AF03A1" w:rsidP="00AD3275"/>
    <w:p w14:paraId="773AB84F" w14:textId="77777777" w:rsidR="00AD3275" w:rsidRPr="007F0F35" w:rsidRDefault="00AD3275" w:rsidP="00AD3275">
      <w:pPr>
        <w:rPr>
          <w:b/>
          <w:bCs/>
          <w:color w:val="FF7335" w:themeColor="accent5"/>
          <w:sz w:val="24"/>
          <w:szCs w:val="32"/>
        </w:rPr>
      </w:pPr>
      <w:r w:rsidRPr="007F0F35">
        <w:rPr>
          <w:b/>
          <w:bCs/>
          <w:color w:val="FF7335" w:themeColor="accent5"/>
          <w:sz w:val="24"/>
          <w:szCs w:val="32"/>
        </w:rPr>
        <w:t>• Fabrication montage</w:t>
      </w:r>
    </w:p>
    <w:p w14:paraId="07BA842D" w14:textId="3F02A565" w:rsidR="00AD3275" w:rsidRDefault="00AD3275" w:rsidP="00AD3275">
      <w:r>
        <w:t>Tout espace permettant la construction, la mise en forme, la fabrication, la réparation</w:t>
      </w:r>
      <w:r w:rsidR="00AF03A1">
        <w:t xml:space="preserve"> </w:t>
      </w:r>
      <w:r>
        <w:t>de pièces ou d’appareils à vocation pédagogique, de recherche et de maintenance.</w:t>
      </w:r>
    </w:p>
    <w:p w14:paraId="1AE5CE4A" w14:textId="4FE8FC12" w:rsidR="00115CF9" w:rsidRPr="0062649B" w:rsidRDefault="00346BB5">
      <w:pPr>
        <w:pStyle w:val="Paragraphedeliste"/>
        <w:numPr>
          <w:ilvl w:val="0"/>
          <w:numId w:val="23"/>
        </w:numPr>
        <w:rPr>
          <w:b/>
          <w:bCs/>
          <w:sz w:val="24"/>
          <w:szCs w:val="32"/>
        </w:rPr>
      </w:pPr>
      <w:r w:rsidRPr="0062649B">
        <w:rPr>
          <w:b/>
          <w:bCs/>
          <w:sz w:val="24"/>
          <w:szCs w:val="32"/>
        </w:rPr>
        <w:t>3</w:t>
      </w:r>
      <w:r w:rsidR="003D4FA0" w:rsidRPr="0062649B">
        <w:rPr>
          <w:b/>
          <w:bCs/>
          <w:sz w:val="24"/>
          <w:szCs w:val="32"/>
        </w:rPr>
        <w:t xml:space="preserve">. </w:t>
      </w:r>
      <w:r w:rsidR="00115CF9" w:rsidRPr="0062649B">
        <w:rPr>
          <w:b/>
          <w:bCs/>
          <w:sz w:val="24"/>
          <w:szCs w:val="32"/>
        </w:rPr>
        <w:t>Le FabLab</w:t>
      </w:r>
    </w:p>
    <w:p w14:paraId="1C9BF111" w14:textId="77777777" w:rsidR="003D4FA0" w:rsidRDefault="003D4FA0" w:rsidP="003D4FA0">
      <w:pPr>
        <w:rPr>
          <w:b/>
          <w:bCs/>
          <w:color w:val="E64600" w:themeColor="accent5" w:themeShade="BF"/>
          <w:sz w:val="22"/>
          <w:szCs w:val="28"/>
        </w:rPr>
      </w:pPr>
    </w:p>
    <w:p w14:paraId="559641F5" w14:textId="3B00C1C5" w:rsidR="003D4FA0" w:rsidRPr="007F0F35" w:rsidRDefault="003D4FA0" w:rsidP="003D4FA0">
      <w:pPr>
        <w:rPr>
          <w:b/>
          <w:bCs/>
          <w:color w:val="FF7335" w:themeColor="accent5"/>
          <w:sz w:val="24"/>
          <w:szCs w:val="32"/>
        </w:rPr>
      </w:pPr>
      <w:r w:rsidRPr="007F0F35">
        <w:rPr>
          <w:b/>
          <w:bCs/>
          <w:color w:val="FF7335" w:themeColor="accent5"/>
          <w:sz w:val="24"/>
          <w:szCs w:val="32"/>
        </w:rPr>
        <w:t xml:space="preserve">• Travail en autonomie </w:t>
      </w:r>
      <w:r w:rsidR="00BE074B">
        <w:rPr>
          <w:b/>
          <w:bCs/>
          <w:color w:val="FF7335" w:themeColor="accent5"/>
          <w:sz w:val="24"/>
          <w:szCs w:val="32"/>
        </w:rPr>
        <w:t>// création d’entreprise</w:t>
      </w:r>
    </w:p>
    <w:p w14:paraId="006D3BDC" w14:textId="693F7791" w:rsidR="003D4FA0" w:rsidRDefault="003D4FA0" w:rsidP="003D4FA0">
      <w:r>
        <w:t>Surfaces mises à disposition des étudiants pour toute activité d’apprentissage individuel ou en groupe sans la présence d’un enseignant.</w:t>
      </w:r>
    </w:p>
    <w:p w14:paraId="44B75EC4" w14:textId="198D8DCD" w:rsidR="003D4FA0" w:rsidRPr="0062649B" w:rsidRDefault="00346BB5">
      <w:pPr>
        <w:pStyle w:val="Paragraphedeliste"/>
        <w:numPr>
          <w:ilvl w:val="0"/>
          <w:numId w:val="23"/>
        </w:numPr>
        <w:rPr>
          <w:b/>
          <w:bCs/>
          <w:sz w:val="24"/>
          <w:szCs w:val="32"/>
        </w:rPr>
      </w:pPr>
      <w:r w:rsidRPr="0062649B">
        <w:rPr>
          <w:b/>
          <w:bCs/>
          <w:sz w:val="24"/>
          <w:szCs w:val="32"/>
        </w:rPr>
        <w:t>4</w:t>
      </w:r>
      <w:r w:rsidR="003D4FA0" w:rsidRPr="0062649B">
        <w:rPr>
          <w:b/>
          <w:bCs/>
          <w:sz w:val="24"/>
          <w:szCs w:val="32"/>
        </w:rPr>
        <w:t>. Salles Préincubateur et start-ups</w:t>
      </w:r>
    </w:p>
    <w:p w14:paraId="459D3154" w14:textId="77777777" w:rsidR="003D4FA0" w:rsidRDefault="003D4FA0" w:rsidP="003D4FA0">
      <w:pPr>
        <w:rPr>
          <w:b/>
          <w:bCs/>
          <w:color w:val="E64600" w:themeColor="accent5" w:themeShade="BF"/>
          <w:sz w:val="22"/>
          <w:szCs w:val="28"/>
        </w:rPr>
      </w:pPr>
    </w:p>
    <w:p w14:paraId="00CA2C3C" w14:textId="77777777" w:rsidR="003D4FA0" w:rsidRPr="007F0F35" w:rsidRDefault="003D4FA0" w:rsidP="003D4FA0">
      <w:pPr>
        <w:rPr>
          <w:b/>
          <w:bCs/>
          <w:color w:val="FF7335" w:themeColor="accent5"/>
          <w:sz w:val="24"/>
          <w:szCs w:val="32"/>
        </w:rPr>
      </w:pPr>
      <w:r w:rsidRPr="007F0F35">
        <w:rPr>
          <w:b/>
          <w:bCs/>
          <w:color w:val="FF7335" w:themeColor="accent5"/>
          <w:sz w:val="24"/>
          <w:szCs w:val="32"/>
        </w:rPr>
        <w:t>• Enseignement théorique</w:t>
      </w:r>
    </w:p>
    <w:p w14:paraId="670FB297" w14:textId="77777777" w:rsidR="003D4FA0" w:rsidRDefault="003D4FA0" w:rsidP="003D4FA0">
      <w:r>
        <w:t>Tout espace de transmission de connaissances théoriques d’un enseignant aux étudiants, quelle que soit la pédagogie (traditionnelle ou innovante).</w:t>
      </w:r>
    </w:p>
    <w:p w14:paraId="60433EEB" w14:textId="08BAD259" w:rsidR="003D4FA0" w:rsidRPr="0062649B" w:rsidRDefault="00346BB5">
      <w:pPr>
        <w:pStyle w:val="Paragraphedeliste"/>
        <w:numPr>
          <w:ilvl w:val="0"/>
          <w:numId w:val="23"/>
        </w:numPr>
        <w:rPr>
          <w:b/>
          <w:bCs/>
          <w:sz w:val="24"/>
          <w:szCs w:val="32"/>
        </w:rPr>
      </w:pPr>
      <w:r w:rsidRPr="0062649B">
        <w:rPr>
          <w:b/>
          <w:bCs/>
          <w:sz w:val="24"/>
          <w:szCs w:val="32"/>
        </w:rPr>
        <w:t xml:space="preserve">5. </w:t>
      </w:r>
      <w:r w:rsidR="003D4FA0" w:rsidRPr="0062649B">
        <w:rPr>
          <w:b/>
          <w:bCs/>
          <w:sz w:val="24"/>
          <w:szCs w:val="32"/>
        </w:rPr>
        <w:t>Les amphithéâtres</w:t>
      </w:r>
    </w:p>
    <w:p w14:paraId="35D0ADD9" w14:textId="27045823" w:rsidR="00115CF9" w:rsidRPr="0062649B" w:rsidRDefault="0062649B">
      <w:pPr>
        <w:pStyle w:val="Paragraphedeliste"/>
        <w:numPr>
          <w:ilvl w:val="0"/>
          <w:numId w:val="23"/>
        </w:numPr>
        <w:rPr>
          <w:b/>
          <w:bCs/>
          <w:sz w:val="24"/>
          <w:szCs w:val="32"/>
        </w:rPr>
      </w:pPr>
      <w:r>
        <w:rPr>
          <w:b/>
          <w:bCs/>
          <w:sz w:val="24"/>
          <w:szCs w:val="32"/>
        </w:rPr>
        <w:t xml:space="preserve">5. </w:t>
      </w:r>
      <w:r w:rsidR="003D4FA0" w:rsidRPr="0062649B">
        <w:rPr>
          <w:b/>
          <w:bCs/>
          <w:sz w:val="24"/>
          <w:szCs w:val="32"/>
        </w:rPr>
        <w:t>Les salles de pédagogie active</w:t>
      </w:r>
    </w:p>
    <w:p w14:paraId="1EF863B4" w14:textId="77777777" w:rsidR="009E19C0" w:rsidRDefault="009E19C0" w:rsidP="00AF03A1"/>
    <w:p w14:paraId="75C27998" w14:textId="10B385D5" w:rsidR="00847AF3" w:rsidRDefault="00847AF3">
      <w:pPr>
        <w:jc w:val="left"/>
      </w:pPr>
      <w:r>
        <w:br w:type="page"/>
      </w:r>
    </w:p>
    <w:p w14:paraId="67337C2E" w14:textId="4160D16D" w:rsidR="005F5F7F" w:rsidRDefault="005F5F7F" w:rsidP="0020421C">
      <w:pPr>
        <w:pStyle w:val="Titre2"/>
      </w:pPr>
      <w:bookmarkStart w:id="15" w:name="_Toc143878613"/>
      <w:r>
        <w:lastRenderedPageBreak/>
        <w:t xml:space="preserve">Les </w:t>
      </w:r>
      <w:r w:rsidR="00847AF3">
        <w:t>activités</w:t>
      </w:r>
      <w:r>
        <w:t xml:space="preserve"> traduit</w:t>
      </w:r>
      <w:r w:rsidR="00847AF3">
        <w:t>e</w:t>
      </w:r>
      <w:r>
        <w:t>s en surfaces</w:t>
      </w:r>
      <w:bookmarkEnd w:id="15"/>
    </w:p>
    <w:p w14:paraId="4D7AFCCB" w14:textId="7F22DF75" w:rsidR="007377D3" w:rsidRDefault="00E624F6" w:rsidP="007377D3">
      <w:r>
        <w:t xml:space="preserve">Les secteurs fonctionnels ont été distingués dans le tableau ci-dessous pour établir </w:t>
      </w:r>
      <w:r w:rsidR="0004628A">
        <w:t>les surfaces des besoins théoriques à installer dans le nouveau projet CPER 2030 :</w:t>
      </w:r>
    </w:p>
    <w:p w14:paraId="33412F41" w14:textId="77777777" w:rsidR="004D1F64" w:rsidRDefault="004D1F64" w:rsidP="007377D3"/>
    <w:tbl>
      <w:tblPr>
        <w:tblW w:w="7440" w:type="dxa"/>
        <w:jc w:val="center"/>
        <w:tblCellMar>
          <w:left w:w="70" w:type="dxa"/>
          <w:right w:w="70" w:type="dxa"/>
        </w:tblCellMar>
        <w:tblLook w:val="04A0" w:firstRow="1" w:lastRow="0" w:firstColumn="1" w:lastColumn="0" w:noHBand="0" w:noVBand="1"/>
      </w:tblPr>
      <w:tblGrid>
        <w:gridCol w:w="660"/>
        <w:gridCol w:w="4860"/>
        <w:gridCol w:w="1920"/>
      </w:tblGrid>
      <w:tr w:rsidR="00356EF8" w:rsidRPr="00983F84" w14:paraId="1AC33F0C" w14:textId="77777777" w:rsidTr="00356EF8">
        <w:trPr>
          <w:trHeight w:val="720"/>
          <w:jc w:val="center"/>
        </w:trPr>
        <w:tc>
          <w:tcPr>
            <w:tcW w:w="660" w:type="dxa"/>
            <w:tcBorders>
              <w:top w:val="nil"/>
              <w:left w:val="nil"/>
              <w:bottom w:val="nil"/>
              <w:right w:val="nil"/>
            </w:tcBorders>
            <w:shd w:val="clear" w:color="000000" w:fill="FFFFFF"/>
            <w:noWrap/>
            <w:vAlign w:val="bottom"/>
            <w:hideMark/>
          </w:tcPr>
          <w:p w14:paraId="0ECF23B4" w14:textId="77777777" w:rsidR="00356EF8" w:rsidRPr="00311A57" w:rsidRDefault="00356EF8" w:rsidP="00356EF8">
            <w:pPr>
              <w:jc w:val="left"/>
              <w:rPr>
                <w:rFonts w:ascii="Calibri" w:hAnsi="Calibri" w:cs="Calibri"/>
                <w:color w:val="000000"/>
                <w:sz w:val="22"/>
                <w:szCs w:val="22"/>
              </w:rPr>
            </w:pPr>
            <w:r w:rsidRPr="00311A57">
              <w:rPr>
                <w:rFonts w:ascii="Calibri" w:hAnsi="Calibri" w:cs="Calibri"/>
                <w:color w:val="000000"/>
                <w:sz w:val="22"/>
                <w:szCs w:val="22"/>
              </w:rPr>
              <w:t> </w:t>
            </w:r>
          </w:p>
        </w:tc>
        <w:tc>
          <w:tcPr>
            <w:tcW w:w="4860" w:type="dxa"/>
            <w:tcBorders>
              <w:top w:val="single" w:sz="4" w:space="0" w:color="auto"/>
              <w:left w:val="single" w:sz="4" w:space="0" w:color="auto"/>
              <w:bottom w:val="single" w:sz="4" w:space="0" w:color="auto"/>
              <w:right w:val="nil"/>
            </w:tcBorders>
            <w:shd w:val="clear" w:color="000000" w:fill="FFFFFF"/>
            <w:noWrap/>
            <w:vAlign w:val="center"/>
            <w:hideMark/>
          </w:tcPr>
          <w:p w14:paraId="3B9970FB" w14:textId="77777777" w:rsidR="00356EF8" w:rsidRPr="00311A57" w:rsidRDefault="00356EF8" w:rsidP="00356EF8">
            <w:pPr>
              <w:jc w:val="center"/>
              <w:rPr>
                <w:rFonts w:ascii="Calibri" w:hAnsi="Calibri" w:cs="Calibri"/>
                <w:b/>
                <w:bCs/>
                <w:color w:val="000000"/>
                <w:sz w:val="28"/>
                <w:szCs w:val="28"/>
              </w:rPr>
            </w:pPr>
            <w:r w:rsidRPr="00311A57">
              <w:rPr>
                <w:rFonts w:ascii="Calibri" w:hAnsi="Calibri" w:cs="Calibri"/>
                <w:b/>
                <w:bCs/>
                <w:color w:val="000000"/>
                <w:sz w:val="28"/>
                <w:szCs w:val="28"/>
              </w:rPr>
              <w:t>SECTEUR FONCTIONNEL</w:t>
            </w:r>
          </w:p>
        </w:tc>
        <w:tc>
          <w:tcPr>
            <w:tcW w:w="1920" w:type="dxa"/>
            <w:tcBorders>
              <w:top w:val="single" w:sz="4" w:space="0" w:color="auto"/>
              <w:left w:val="nil"/>
              <w:bottom w:val="single" w:sz="4" w:space="0" w:color="auto"/>
              <w:right w:val="single" w:sz="4" w:space="0" w:color="auto"/>
            </w:tcBorders>
            <w:shd w:val="clear" w:color="000000" w:fill="FFFFFF"/>
            <w:vAlign w:val="center"/>
            <w:hideMark/>
          </w:tcPr>
          <w:p w14:paraId="089016B1" w14:textId="77777777" w:rsidR="00356EF8" w:rsidRPr="00311A57" w:rsidRDefault="00356EF8" w:rsidP="00356EF8">
            <w:pPr>
              <w:jc w:val="center"/>
              <w:rPr>
                <w:rFonts w:ascii="Calibri" w:hAnsi="Calibri" w:cs="Calibri"/>
                <w:b/>
                <w:bCs/>
                <w:color w:val="000000"/>
                <w:sz w:val="28"/>
                <w:szCs w:val="28"/>
              </w:rPr>
            </w:pPr>
            <w:r w:rsidRPr="00311A57">
              <w:rPr>
                <w:rFonts w:ascii="Calibri" w:hAnsi="Calibri" w:cs="Calibri"/>
                <w:b/>
                <w:bCs/>
                <w:color w:val="000000"/>
                <w:sz w:val="28"/>
                <w:szCs w:val="28"/>
              </w:rPr>
              <w:t>Surface Utile totale (m² SU)</w:t>
            </w:r>
          </w:p>
        </w:tc>
      </w:tr>
      <w:tr w:rsidR="00356EF8" w:rsidRPr="00983F84" w14:paraId="0C7783F5" w14:textId="77777777" w:rsidTr="00356EF8">
        <w:trPr>
          <w:trHeight w:val="408"/>
          <w:jc w:val="center"/>
        </w:trPr>
        <w:tc>
          <w:tcPr>
            <w:tcW w:w="660" w:type="dxa"/>
            <w:tcBorders>
              <w:top w:val="nil"/>
              <w:left w:val="nil"/>
              <w:bottom w:val="nil"/>
              <w:right w:val="nil"/>
            </w:tcBorders>
            <w:shd w:val="clear" w:color="000000" w:fill="FFFFFF"/>
            <w:noWrap/>
            <w:vAlign w:val="bottom"/>
            <w:hideMark/>
          </w:tcPr>
          <w:p w14:paraId="4F56726B" w14:textId="77777777" w:rsidR="00356EF8" w:rsidRPr="00311A57" w:rsidRDefault="00356EF8" w:rsidP="00356EF8">
            <w:pPr>
              <w:jc w:val="left"/>
              <w:rPr>
                <w:rFonts w:ascii="Calibri" w:hAnsi="Calibri" w:cs="Calibri"/>
                <w:color w:val="000000"/>
                <w:sz w:val="22"/>
                <w:szCs w:val="22"/>
              </w:rPr>
            </w:pPr>
            <w:r w:rsidRPr="00311A57">
              <w:rPr>
                <w:rFonts w:ascii="Calibri" w:hAnsi="Calibri" w:cs="Calibri"/>
                <w:color w:val="000000"/>
                <w:sz w:val="22"/>
                <w:szCs w:val="22"/>
              </w:rPr>
              <w:t> </w:t>
            </w:r>
          </w:p>
        </w:tc>
        <w:tc>
          <w:tcPr>
            <w:tcW w:w="4860" w:type="dxa"/>
            <w:tcBorders>
              <w:top w:val="nil"/>
              <w:left w:val="nil"/>
              <w:bottom w:val="nil"/>
              <w:right w:val="nil"/>
            </w:tcBorders>
            <w:shd w:val="clear" w:color="000000" w:fill="FFFFFF"/>
            <w:noWrap/>
            <w:vAlign w:val="center"/>
            <w:hideMark/>
          </w:tcPr>
          <w:p w14:paraId="42706284" w14:textId="77777777" w:rsidR="00356EF8" w:rsidRPr="00311A57" w:rsidRDefault="00356EF8" w:rsidP="00356EF8">
            <w:pPr>
              <w:jc w:val="center"/>
              <w:rPr>
                <w:rFonts w:ascii="Calibri" w:hAnsi="Calibri" w:cs="Calibri"/>
                <w:b/>
                <w:bCs/>
                <w:color w:val="000000"/>
                <w:sz w:val="28"/>
                <w:szCs w:val="28"/>
              </w:rPr>
            </w:pPr>
            <w:r w:rsidRPr="00311A57">
              <w:rPr>
                <w:rFonts w:ascii="Calibri" w:hAnsi="Calibri" w:cs="Calibri"/>
                <w:b/>
                <w:bCs/>
                <w:color w:val="000000"/>
                <w:sz w:val="28"/>
                <w:szCs w:val="28"/>
              </w:rPr>
              <w:t> </w:t>
            </w:r>
          </w:p>
        </w:tc>
        <w:tc>
          <w:tcPr>
            <w:tcW w:w="1920" w:type="dxa"/>
            <w:tcBorders>
              <w:top w:val="nil"/>
              <w:left w:val="nil"/>
              <w:bottom w:val="nil"/>
              <w:right w:val="nil"/>
            </w:tcBorders>
            <w:shd w:val="clear" w:color="000000" w:fill="FFFFFF"/>
            <w:vAlign w:val="center"/>
            <w:hideMark/>
          </w:tcPr>
          <w:p w14:paraId="6C802E27" w14:textId="77777777" w:rsidR="00356EF8" w:rsidRPr="00311A57" w:rsidRDefault="00356EF8" w:rsidP="00356EF8">
            <w:pPr>
              <w:jc w:val="center"/>
              <w:rPr>
                <w:rFonts w:ascii="Calibri" w:hAnsi="Calibri" w:cs="Calibri"/>
                <w:b/>
                <w:bCs/>
                <w:color w:val="000000"/>
                <w:sz w:val="28"/>
                <w:szCs w:val="28"/>
              </w:rPr>
            </w:pPr>
            <w:r w:rsidRPr="00311A57">
              <w:rPr>
                <w:rFonts w:ascii="Calibri" w:hAnsi="Calibri" w:cs="Calibri"/>
                <w:b/>
                <w:bCs/>
                <w:color w:val="000000"/>
                <w:sz w:val="28"/>
                <w:szCs w:val="28"/>
              </w:rPr>
              <w:t> </w:t>
            </w:r>
          </w:p>
        </w:tc>
      </w:tr>
      <w:tr w:rsidR="00356EF8" w:rsidRPr="00983F84" w14:paraId="3242D2F8" w14:textId="77777777" w:rsidTr="00356EF8">
        <w:trPr>
          <w:trHeight w:val="288"/>
          <w:jc w:val="center"/>
        </w:trPr>
        <w:tc>
          <w:tcPr>
            <w:tcW w:w="660" w:type="dxa"/>
            <w:tcBorders>
              <w:top w:val="nil"/>
              <w:left w:val="nil"/>
              <w:bottom w:val="nil"/>
              <w:right w:val="nil"/>
            </w:tcBorders>
            <w:shd w:val="clear" w:color="000000" w:fill="ED7D31"/>
            <w:noWrap/>
            <w:vAlign w:val="center"/>
            <w:hideMark/>
          </w:tcPr>
          <w:p w14:paraId="600E1629" w14:textId="0E0A437E" w:rsidR="00356EF8" w:rsidRPr="00311A57" w:rsidRDefault="00E8480F" w:rsidP="00356EF8">
            <w:pPr>
              <w:jc w:val="right"/>
              <w:rPr>
                <w:rFonts w:ascii="Calibri" w:hAnsi="Calibri" w:cs="Calibri"/>
                <w:b/>
                <w:bCs/>
                <w:color w:val="FFFFFF"/>
                <w:sz w:val="22"/>
                <w:szCs w:val="22"/>
              </w:rPr>
            </w:pPr>
            <w:r w:rsidRPr="00311A57">
              <w:rPr>
                <w:rFonts w:ascii="Calibri" w:hAnsi="Calibri" w:cs="Calibri"/>
                <w:b/>
                <w:bCs/>
                <w:color w:val="FFFFFF"/>
                <w:sz w:val="22"/>
                <w:szCs w:val="22"/>
              </w:rPr>
              <w:t>0</w:t>
            </w:r>
          </w:p>
        </w:tc>
        <w:tc>
          <w:tcPr>
            <w:tcW w:w="4860" w:type="dxa"/>
            <w:tcBorders>
              <w:top w:val="nil"/>
              <w:left w:val="nil"/>
              <w:bottom w:val="nil"/>
              <w:right w:val="nil"/>
            </w:tcBorders>
            <w:shd w:val="clear" w:color="000000" w:fill="ED7D31"/>
            <w:noWrap/>
            <w:vAlign w:val="center"/>
            <w:hideMark/>
          </w:tcPr>
          <w:p w14:paraId="1774F9AA" w14:textId="77777777" w:rsidR="00356EF8" w:rsidRPr="00311A57" w:rsidRDefault="00356EF8" w:rsidP="00356EF8">
            <w:pPr>
              <w:jc w:val="left"/>
              <w:rPr>
                <w:rFonts w:ascii="Calibri" w:hAnsi="Calibri" w:cs="Calibri"/>
                <w:b/>
                <w:bCs/>
                <w:color w:val="FFFFFF"/>
                <w:sz w:val="22"/>
                <w:szCs w:val="22"/>
              </w:rPr>
            </w:pPr>
            <w:r w:rsidRPr="00311A57">
              <w:rPr>
                <w:rFonts w:ascii="Calibri" w:hAnsi="Calibri" w:cs="Calibri"/>
                <w:b/>
                <w:bCs/>
                <w:color w:val="FFFFFF"/>
                <w:sz w:val="22"/>
                <w:szCs w:val="22"/>
              </w:rPr>
              <w:t>LOCAUX COMMUNS</w:t>
            </w:r>
          </w:p>
        </w:tc>
        <w:tc>
          <w:tcPr>
            <w:tcW w:w="1920" w:type="dxa"/>
            <w:tcBorders>
              <w:top w:val="nil"/>
              <w:left w:val="nil"/>
              <w:bottom w:val="nil"/>
              <w:right w:val="nil"/>
            </w:tcBorders>
            <w:shd w:val="clear" w:color="000000" w:fill="ED7D31"/>
            <w:noWrap/>
            <w:vAlign w:val="center"/>
            <w:hideMark/>
          </w:tcPr>
          <w:p w14:paraId="7D9AAF45" w14:textId="77777777" w:rsidR="00356EF8" w:rsidRPr="00311A57" w:rsidRDefault="00356EF8" w:rsidP="00356EF8">
            <w:pPr>
              <w:jc w:val="center"/>
              <w:rPr>
                <w:rFonts w:ascii="Calibri" w:hAnsi="Calibri" w:cs="Calibri"/>
                <w:color w:val="FFFFFF"/>
                <w:sz w:val="22"/>
                <w:szCs w:val="22"/>
              </w:rPr>
            </w:pPr>
            <w:r w:rsidRPr="00311A57">
              <w:rPr>
                <w:rFonts w:ascii="Calibri" w:hAnsi="Calibri" w:cs="Calibri"/>
                <w:color w:val="FFFFFF"/>
                <w:sz w:val="22"/>
                <w:szCs w:val="22"/>
              </w:rPr>
              <w:t> </w:t>
            </w:r>
          </w:p>
        </w:tc>
      </w:tr>
      <w:tr w:rsidR="00356EF8" w:rsidRPr="00983F84" w14:paraId="6AF1B045" w14:textId="77777777" w:rsidTr="00356EF8">
        <w:trPr>
          <w:trHeight w:val="288"/>
          <w:jc w:val="center"/>
        </w:trPr>
        <w:tc>
          <w:tcPr>
            <w:tcW w:w="660" w:type="dxa"/>
            <w:tcBorders>
              <w:top w:val="nil"/>
              <w:left w:val="nil"/>
              <w:bottom w:val="nil"/>
              <w:right w:val="nil"/>
            </w:tcBorders>
            <w:shd w:val="clear" w:color="000000" w:fill="FFFFFF"/>
            <w:noWrap/>
            <w:vAlign w:val="bottom"/>
            <w:hideMark/>
          </w:tcPr>
          <w:p w14:paraId="48A432F5" w14:textId="77777777" w:rsidR="00356EF8" w:rsidRPr="00311A57" w:rsidRDefault="00356EF8" w:rsidP="00356EF8">
            <w:pPr>
              <w:jc w:val="left"/>
              <w:rPr>
                <w:rFonts w:ascii="Calibri" w:hAnsi="Calibri" w:cs="Calibri"/>
                <w:color w:val="000000"/>
                <w:sz w:val="22"/>
                <w:szCs w:val="22"/>
              </w:rPr>
            </w:pPr>
            <w:r w:rsidRPr="00311A57">
              <w:rPr>
                <w:rFonts w:ascii="Calibri" w:hAnsi="Calibri" w:cs="Calibri"/>
                <w:color w:val="000000"/>
                <w:sz w:val="22"/>
                <w:szCs w:val="22"/>
              </w:rPr>
              <w:t> </w:t>
            </w:r>
          </w:p>
        </w:tc>
        <w:tc>
          <w:tcPr>
            <w:tcW w:w="4860" w:type="dxa"/>
            <w:tcBorders>
              <w:top w:val="nil"/>
              <w:left w:val="nil"/>
              <w:bottom w:val="nil"/>
              <w:right w:val="nil"/>
            </w:tcBorders>
            <w:shd w:val="clear" w:color="000000" w:fill="FCE4D6"/>
            <w:noWrap/>
            <w:vAlign w:val="center"/>
            <w:hideMark/>
          </w:tcPr>
          <w:p w14:paraId="5E43CA0D" w14:textId="77777777" w:rsidR="00356EF8" w:rsidRPr="00311A57" w:rsidRDefault="00356EF8" w:rsidP="00356EF8">
            <w:pPr>
              <w:jc w:val="left"/>
              <w:rPr>
                <w:rFonts w:ascii="Calibri" w:hAnsi="Calibri" w:cs="Calibri"/>
                <w:b/>
                <w:bCs/>
                <w:color w:val="000000"/>
                <w:sz w:val="22"/>
                <w:szCs w:val="22"/>
              </w:rPr>
            </w:pPr>
            <w:r w:rsidRPr="00311A57">
              <w:rPr>
                <w:rFonts w:ascii="Calibri" w:hAnsi="Calibri" w:cs="Calibri"/>
                <w:b/>
                <w:bCs/>
                <w:color w:val="000000"/>
                <w:sz w:val="22"/>
                <w:szCs w:val="22"/>
              </w:rPr>
              <w:t>Total</w:t>
            </w:r>
          </w:p>
        </w:tc>
        <w:tc>
          <w:tcPr>
            <w:tcW w:w="1920" w:type="dxa"/>
            <w:tcBorders>
              <w:top w:val="nil"/>
              <w:left w:val="nil"/>
              <w:bottom w:val="nil"/>
              <w:right w:val="nil"/>
            </w:tcBorders>
            <w:shd w:val="clear" w:color="000000" w:fill="FCE4D6"/>
            <w:noWrap/>
            <w:vAlign w:val="center"/>
            <w:hideMark/>
          </w:tcPr>
          <w:p w14:paraId="69AB47E3" w14:textId="0D7EB7E8" w:rsidR="00356EF8" w:rsidRPr="00311A57" w:rsidRDefault="008B0790" w:rsidP="00356EF8">
            <w:pPr>
              <w:jc w:val="center"/>
              <w:rPr>
                <w:rFonts w:ascii="Calibri" w:hAnsi="Calibri" w:cs="Calibri"/>
                <w:b/>
                <w:bCs/>
                <w:color w:val="000000"/>
                <w:sz w:val="22"/>
                <w:szCs w:val="22"/>
              </w:rPr>
            </w:pPr>
            <w:r>
              <w:rPr>
                <w:rFonts w:ascii="Calibri" w:hAnsi="Calibri" w:cs="Calibri"/>
                <w:b/>
                <w:bCs/>
                <w:color w:val="000000"/>
                <w:sz w:val="22"/>
                <w:szCs w:val="22"/>
              </w:rPr>
              <w:t>568</w:t>
            </w:r>
          </w:p>
        </w:tc>
      </w:tr>
      <w:tr w:rsidR="00356EF8" w:rsidRPr="00983F84" w14:paraId="22329096" w14:textId="77777777" w:rsidTr="00356EF8">
        <w:trPr>
          <w:trHeight w:val="360"/>
          <w:jc w:val="center"/>
        </w:trPr>
        <w:tc>
          <w:tcPr>
            <w:tcW w:w="660" w:type="dxa"/>
            <w:tcBorders>
              <w:top w:val="nil"/>
              <w:left w:val="nil"/>
              <w:bottom w:val="nil"/>
              <w:right w:val="nil"/>
            </w:tcBorders>
            <w:shd w:val="clear" w:color="000000" w:fill="FFFFFF"/>
            <w:noWrap/>
            <w:vAlign w:val="bottom"/>
            <w:hideMark/>
          </w:tcPr>
          <w:p w14:paraId="55043AFB" w14:textId="77777777" w:rsidR="00356EF8" w:rsidRPr="00CB0710" w:rsidRDefault="00356EF8" w:rsidP="00356EF8">
            <w:pPr>
              <w:jc w:val="left"/>
              <w:rPr>
                <w:rFonts w:ascii="Calibri" w:hAnsi="Calibri" w:cs="Calibri"/>
                <w:color w:val="000000"/>
                <w:sz w:val="22"/>
                <w:szCs w:val="22"/>
              </w:rPr>
            </w:pPr>
            <w:r w:rsidRPr="00CB0710">
              <w:rPr>
                <w:rFonts w:ascii="Calibri" w:hAnsi="Calibri" w:cs="Calibri"/>
                <w:color w:val="000000"/>
                <w:sz w:val="22"/>
                <w:szCs w:val="22"/>
              </w:rPr>
              <w:t> </w:t>
            </w:r>
          </w:p>
        </w:tc>
        <w:tc>
          <w:tcPr>
            <w:tcW w:w="4860" w:type="dxa"/>
            <w:tcBorders>
              <w:top w:val="nil"/>
              <w:left w:val="nil"/>
              <w:bottom w:val="nil"/>
              <w:right w:val="nil"/>
            </w:tcBorders>
            <w:shd w:val="clear" w:color="000000" w:fill="FFFFFF"/>
            <w:noWrap/>
            <w:vAlign w:val="center"/>
            <w:hideMark/>
          </w:tcPr>
          <w:p w14:paraId="1E578906" w14:textId="77777777" w:rsidR="00356EF8" w:rsidRPr="00CB0710" w:rsidRDefault="00356EF8" w:rsidP="00356EF8">
            <w:pPr>
              <w:jc w:val="center"/>
              <w:rPr>
                <w:rFonts w:ascii="Calibri" w:hAnsi="Calibri" w:cs="Calibri"/>
                <w:b/>
                <w:bCs/>
                <w:color w:val="000000"/>
                <w:sz w:val="28"/>
                <w:szCs w:val="28"/>
              </w:rPr>
            </w:pPr>
            <w:r w:rsidRPr="00CB0710">
              <w:rPr>
                <w:rFonts w:ascii="Calibri" w:hAnsi="Calibri" w:cs="Calibri"/>
                <w:b/>
                <w:bCs/>
                <w:color w:val="000000"/>
                <w:sz w:val="28"/>
                <w:szCs w:val="28"/>
              </w:rPr>
              <w:t> </w:t>
            </w:r>
          </w:p>
        </w:tc>
        <w:tc>
          <w:tcPr>
            <w:tcW w:w="1920" w:type="dxa"/>
            <w:tcBorders>
              <w:top w:val="nil"/>
              <w:left w:val="nil"/>
              <w:bottom w:val="nil"/>
              <w:right w:val="nil"/>
            </w:tcBorders>
            <w:shd w:val="clear" w:color="000000" w:fill="FFFFFF"/>
            <w:vAlign w:val="center"/>
            <w:hideMark/>
          </w:tcPr>
          <w:p w14:paraId="1F307CDB" w14:textId="77777777" w:rsidR="00356EF8" w:rsidRPr="00CB0710" w:rsidRDefault="00356EF8" w:rsidP="00356EF8">
            <w:pPr>
              <w:jc w:val="center"/>
              <w:rPr>
                <w:rFonts w:ascii="Calibri" w:hAnsi="Calibri" w:cs="Calibri"/>
                <w:b/>
                <w:bCs/>
                <w:color w:val="000000"/>
                <w:sz w:val="28"/>
                <w:szCs w:val="28"/>
              </w:rPr>
            </w:pPr>
            <w:r w:rsidRPr="00CB0710">
              <w:rPr>
                <w:rFonts w:ascii="Calibri" w:hAnsi="Calibri" w:cs="Calibri"/>
                <w:b/>
                <w:bCs/>
                <w:color w:val="000000"/>
                <w:sz w:val="28"/>
                <w:szCs w:val="28"/>
              </w:rPr>
              <w:t> </w:t>
            </w:r>
          </w:p>
        </w:tc>
      </w:tr>
      <w:tr w:rsidR="00356EF8" w:rsidRPr="00983F84" w14:paraId="39D249D5" w14:textId="77777777" w:rsidTr="00356EF8">
        <w:trPr>
          <w:trHeight w:val="288"/>
          <w:jc w:val="center"/>
        </w:trPr>
        <w:tc>
          <w:tcPr>
            <w:tcW w:w="660" w:type="dxa"/>
            <w:tcBorders>
              <w:top w:val="nil"/>
              <w:left w:val="nil"/>
              <w:bottom w:val="nil"/>
              <w:right w:val="nil"/>
            </w:tcBorders>
            <w:shd w:val="clear" w:color="000000" w:fill="FFC000"/>
            <w:noWrap/>
            <w:vAlign w:val="center"/>
            <w:hideMark/>
          </w:tcPr>
          <w:p w14:paraId="08E198B9" w14:textId="3EB707F4" w:rsidR="00356EF8" w:rsidRPr="00CB0710" w:rsidRDefault="00E8480F" w:rsidP="00356EF8">
            <w:pPr>
              <w:jc w:val="right"/>
              <w:rPr>
                <w:rFonts w:ascii="Calibri" w:hAnsi="Calibri" w:cs="Calibri"/>
                <w:b/>
                <w:bCs/>
                <w:color w:val="000000"/>
                <w:sz w:val="22"/>
                <w:szCs w:val="22"/>
              </w:rPr>
            </w:pPr>
            <w:r w:rsidRPr="00CB0710">
              <w:rPr>
                <w:rFonts w:ascii="Calibri" w:hAnsi="Calibri" w:cs="Calibri"/>
                <w:b/>
                <w:bCs/>
                <w:color w:val="000000"/>
                <w:sz w:val="22"/>
                <w:szCs w:val="22"/>
              </w:rPr>
              <w:t>1</w:t>
            </w:r>
          </w:p>
        </w:tc>
        <w:tc>
          <w:tcPr>
            <w:tcW w:w="4860" w:type="dxa"/>
            <w:tcBorders>
              <w:top w:val="nil"/>
              <w:left w:val="nil"/>
              <w:bottom w:val="nil"/>
              <w:right w:val="nil"/>
            </w:tcBorders>
            <w:shd w:val="clear" w:color="000000" w:fill="FFC000"/>
            <w:noWrap/>
            <w:vAlign w:val="center"/>
            <w:hideMark/>
          </w:tcPr>
          <w:p w14:paraId="51AC9698" w14:textId="77777777" w:rsidR="00356EF8" w:rsidRPr="00CB0710" w:rsidRDefault="00356EF8" w:rsidP="00356EF8">
            <w:pPr>
              <w:jc w:val="left"/>
              <w:rPr>
                <w:rFonts w:ascii="Calibri" w:hAnsi="Calibri" w:cs="Calibri"/>
                <w:b/>
                <w:bCs/>
                <w:color w:val="000000"/>
                <w:sz w:val="22"/>
                <w:szCs w:val="22"/>
              </w:rPr>
            </w:pPr>
            <w:r w:rsidRPr="00CB0710">
              <w:rPr>
                <w:rFonts w:ascii="Calibri" w:hAnsi="Calibri" w:cs="Calibri"/>
                <w:b/>
                <w:bCs/>
                <w:color w:val="000000"/>
                <w:sz w:val="22"/>
                <w:szCs w:val="22"/>
              </w:rPr>
              <w:t>LEARNING CENTER</w:t>
            </w:r>
          </w:p>
        </w:tc>
        <w:tc>
          <w:tcPr>
            <w:tcW w:w="1920" w:type="dxa"/>
            <w:tcBorders>
              <w:top w:val="nil"/>
              <w:left w:val="nil"/>
              <w:bottom w:val="nil"/>
              <w:right w:val="nil"/>
            </w:tcBorders>
            <w:shd w:val="clear" w:color="000000" w:fill="FFC000"/>
            <w:noWrap/>
            <w:vAlign w:val="center"/>
            <w:hideMark/>
          </w:tcPr>
          <w:p w14:paraId="651A378F" w14:textId="77777777" w:rsidR="00356EF8" w:rsidRPr="00CB0710" w:rsidRDefault="00356EF8" w:rsidP="00356EF8">
            <w:pPr>
              <w:jc w:val="center"/>
              <w:rPr>
                <w:rFonts w:ascii="Calibri" w:hAnsi="Calibri" w:cs="Calibri"/>
                <w:color w:val="000000"/>
                <w:sz w:val="22"/>
                <w:szCs w:val="22"/>
              </w:rPr>
            </w:pPr>
            <w:r w:rsidRPr="00CB0710">
              <w:rPr>
                <w:rFonts w:ascii="Calibri" w:hAnsi="Calibri" w:cs="Calibri"/>
                <w:color w:val="000000"/>
                <w:sz w:val="22"/>
                <w:szCs w:val="22"/>
              </w:rPr>
              <w:t> </w:t>
            </w:r>
          </w:p>
        </w:tc>
      </w:tr>
      <w:tr w:rsidR="00356EF8" w:rsidRPr="00983F84" w14:paraId="0B2B304D" w14:textId="77777777" w:rsidTr="00356EF8">
        <w:trPr>
          <w:trHeight w:val="288"/>
          <w:jc w:val="center"/>
        </w:trPr>
        <w:tc>
          <w:tcPr>
            <w:tcW w:w="660" w:type="dxa"/>
            <w:tcBorders>
              <w:top w:val="nil"/>
              <w:left w:val="nil"/>
              <w:bottom w:val="nil"/>
              <w:right w:val="nil"/>
            </w:tcBorders>
            <w:shd w:val="clear" w:color="000000" w:fill="FFFFFF"/>
            <w:noWrap/>
            <w:vAlign w:val="bottom"/>
            <w:hideMark/>
          </w:tcPr>
          <w:p w14:paraId="536744E6" w14:textId="77777777" w:rsidR="00356EF8" w:rsidRPr="00CB0710" w:rsidRDefault="00356EF8" w:rsidP="00356EF8">
            <w:pPr>
              <w:jc w:val="left"/>
              <w:rPr>
                <w:rFonts w:ascii="Calibri" w:hAnsi="Calibri" w:cs="Calibri"/>
                <w:color w:val="000000"/>
                <w:sz w:val="22"/>
                <w:szCs w:val="22"/>
              </w:rPr>
            </w:pPr>
            <w:r w:rsidRPr="00CB0710">
              <w:rPr>
                <w:rFonts w:ascii="Calibri" w:hAnsi="Calibri" w:cs="Calibri"/>
                <w:color w:val="000000"/>
                <w:sz w:val="22"/>
                <w:szCs w:val="22"/>
              </w:rPr>
              <w:t> </w:t>
            </w:r>
          </w:p>
        </w:tc>
        <w:tc>
          <w:tcPr>
            <w:tcW w:w="4860" w:type="dxa"/>
            <w:tcBorders>
              <w:top w:val="nil"/>
              <w:left w:val="nil"/>
              <w:bottom w:val="nil"/>
              <w:right w:val="nil"/>
            </w:tcBorders>
            <w:shd w:val="clear" w:color="000000" w:fill="FFE699"/>
            <w:noWrap/>
            <w:vAlign w:val="center"/>
            <w:hideMark/>
          </w:tcPr>
          <w:p w14:paraId="3BCB0133" w14:textId="77777777" w:rsidR="00356EF8" w:rsidRPr="00CB0710" w:rsidRDefault="00356EF8" w:rsidP="00356EF8">
            <w:pPr>
              <w:jc w:val="left"/>
              <w:rPr>
                <w:rFonts w:ascii="Calibri" w:hAnsi="Calibri" w:cs="Calibri"/>
                <w:b/>
                <w:bCs/>
                <w:color w:val="000000"/>
                <w:sz w:val="22"/>
                <w:szCs w:val="22"/>
              </w:rPr>
            </w:pPr>
            <w:r w:rsidRPr="00CB0710">
              <w:rPr>
                <w:rFonts w:ascii="Calibri" w:hAnsi="Calibri" w:cs="Calibri"/>
                <w:b/>
                <w:bCs/>
                <w:color w:val="000000"/>
                <w:sz w:val="22"/>
                <w:szCs w:val="22"/>
              </w:rPr>
              <w:t>Total</w:t>
            </w:r>
          </w:p>
        </w:tc>
        <w:tc>
          <w:tcPr>
            <w:tcW w:w="1920" w:type="dxa"/>
            <w:tcBorders>
              <w:top w:val="nil"/>
              <w:left w:val="nil"/>
              <w:bottom w:val="nil"/>
              <w:right w:val="nil"/>
            </w:tcBorders>
            <w:shd w:val="clear" w:color="000000" w:fill="FFE699"/>
            <w:noWrap/>
            <w:vAlign w:val="center"/>
            <w:hideMark/>
          </w:tcPr>
          <w:p w14:paraId="75F9CC9A" w14:textId="345A7D48" w:rsidR="00356EF8" w:rsidRPr="00CB0710" w:rsidRDefault="00CB0710" w:rsidP="00356EF8">
            <w:pPr>
              <w:jc w:val="center"/>
              <w:rPr>
                <w:rFonts w:ascii="Calibri" w:hAnsi="Calibri" w:cs="Calibri"/>
                <w:b/>
                <w:bCs/>
                <w:color w:val="000000"/>
                <w:sz w:val="22"/>
                <w:szCs w:val="22"/>
              </w:rPr>
            </w:pPr>
            <w:r w:rsidRPr="003E15EB">
              <w:rPr>
                <w:rFonts w:ascii="Calibri" w:hAnsi="Calibri" w:cs="Calibri"/>
                <w:b/>
                <w:bCs/>
                <w:color w:val="000000"/>
                <w:sz w:val="22"/>
                <w:szCs w:val="22"/>
              </w:rPr>
              <w:t>1198</w:t>
            </w:r>
          </w:p>
        </w:tc>
      </w:tr>
      <w:tr w:rsidR="00356EF8" w:rsidRPr="00983F84" w14:paraId="5743E6A9" w14:textId="77777777" w:rsidTr="00356EF8">
        <w:trPr>
          <w:trHeight w:val="360"/>
          <w:jc w:val="center"/>
        </w:trPr>
        <w:tc>
          <w:tcPr>
            <w:tcW w:w="660" w:type="dxa"/>
            <w:tcBorders>
              <w:top w:val="nil"/>
              <w:left w:val="nil"/>
              <w:bottom w:val="nil"/>
              <w:right w:val="nil"/>
            </w:tcBorders>
            <w:shd w:val="clear" w:color="000000" w:fill="FFFFFF"/>
            <w:noWrap/>
            <w:vAlign w:val="bottom"/>
            <w:hideMark/>
          </w:tcPr>
          <w:p w14:paraId="12E8B34C" w14:textId="77777777" w:rsidR="00356EF8" w:rsidRPr="00CB0710" w:rsidRDefault="00356EF8" w:rsidP="00356EF8">
            <w:pPr>
              <w:jc w:val="left"/>
              <w:rPr>
                <w:rFonts w:ascii="Calibri" w:hAnsi="Calibri" w:cs="Calibri"/>
                <w:color w:val="000000"/>
                <w:sz w:val="22"/>
                <w:szCs w:val="22"/>
              </w:rPr>
            </w:pPr>
            <w:r w:rsidRPr="00CB0710">
              <w:rPr>
                <w:rFonts w:ascii="Calibri" w:hAnsi="Calibri" w:cs="Calibri"/>
                <w:color w:val="000000"/>
                <w:sz w:val="22"/>
                <w:szCs w:val="22"/>
              </w:rPr>
              <w:t> </w:t>
            </w:r>
          </w:p>
        </w:tc>
        <w:tc>
          <w:tcPr>
            <w:tcW w:w="4860" w:type="dxa"/>
            <w:tcBorders>
              <w:top w:val="nil"/>
              <w:left w:val="nil"/>
              <w:bottom w:val="nil"/>
              <w:right w:val="nil"/>
            </w:tcBorders>
            <w:shd w:val="clear" w:color="000000" w:fill="FFFFFF"/>
            <w:noWrap/>
            <w:vAlign w:val="center"/>
            <w:hideMark/>
          </w:tcPr>
          <w:p w14:paraId="04331C5E" w14:textId="77777777" w:rsidR="00356EF8" w:rsidRPr="00CB0710" w:rsidRDefault="00356EF8" w:rsidP="00356EF8">
            <w:pPr>
              <w:jc w:val="center"/>
              <w:rPr>
                <w:rFonts w:ascii="Calibri" w:hAnsi="Calibri" w:cs="Calibri"/>
                <w:b/>
                <w:bCs/>
                <w:color w:val="000000"/>
                <w:sz w:val="28"/>
                <w:szCs w:val="28"/>
              </w:rPr>
            </w:pPr>
            <w:r w:rsidRPr="00CB0710">
              <w:rPr>
                <w:rFonts w:ascii="Calibri" w:hAnsi="Calibri" w:cs="Calibri"/>
                <w:b/>
                <w:bCs/>
                <w:color w:val="000000"/>
                <w:sz w:val="28"/>
                <w:szCs w:val="28"/>
              </w:rPr>
              <w:t> </w:t>
            </w:r>
          </w:p>
        </w:tc>
        <w:tc>
          <w:tcPr>
            <w:tcW w:w="1920" w:type="dxa"/>
            <w:tcBorders>
              <w:top w:val="nil"/>
              <w:left w:val="nil"/>
              <w:bottom w:val="nil"/>
              <w:right w:val="nil"/>
            </w:tcBorders>
            <w:shd w:val="clear" w:color="000000" w:fill="FFFFFF"/>
            <w:vAlign w:val="center"/>
            <w:hideMark/>
          </w:tcPr>
          <w:p w14:paraId="37D3E6A4" w14:textId="77777777" w:rsidR="00356EF8" w:rsidRPr="00CB0710" w:rsidRDefault="00356EF8" w:rsidP="00356EF8">
            <w:pPr>
              <w:jc w:val="center"/>
              <w:rPr>
                <w:rFonts w:ascii="Calibri" w:hAnsi="Calibri" w:cs="Calibri"/>
                <w:b/>
                <w:bCs/>
                <w:color w:val="000000"/>
                <w:sz w:val="28"/>
                <w:szCs w:val="28"/>
              </w:rPr>
            </w:pPr>
            <w:r w:rsidRPr="00CB0710">
              <w:rPr>
                <w:rFonts w:ascii="Calibri" w:hAnsi="Calibri" w:cs="Calibri"/>
                <w:b/>
                <w:bCs/>
                <w:color w:val="000000"/>
                <w:sz w:val="28"/>
                <w:szCs w:val="28"/>
              </w:rPr>
              <w:t> </w:t>
            </w:r>
          </w:p>
        </w:tc>
      </w:tr>
      <w:tr w:rsidR="00356EF8" w:rsidRPr="00983F84" w14:paraId="37D394D8" w14:textId="77777777" w:rsidTr="00356EF8">
        <w:trPr>
          <w:trHeight w:val="288"/>
          <w:jc w:val="center"/>
        </w:trPr>
        <w:tc>
          <w:tcPr>
            <w:tcW w:w="660" w:type="dxa"/>
            <w:tcBorders>
              <w:top w:val="nil"/>
              <w:left w:val="nil"/>
              <w:bottom w:val="nil"/>
              <w:right w:val="nil"/>
            </w:tcBorders>
            <w:shd w:val="clear" w:color="000000" w:fill="33CCCC"/>
            <w:noWrap/>
            <w:vAlign w:val="center"/>
            <w:hideMark/>
          </w:tcPr>
          <w:p w14:paraId="62F4CD5D" w14:textId="68410645" w:rsidR="00356EF8" w:rsidRPr="00B55B00" w:rsidRDefault="00E8480F" w:rsidP="00356EF8">
            <w:pPr>
              <w:jc w:val="right"/>
              <w:rPr>
                <w:rFonts w:ascii="Calibri" w:hAnsi="Calibri" w:cs="Calibri"/>
                <w:b/>
                <w:bCs/>
                <w:sz w:val="22"/>
                <w:szCs w:val="22"/>
              </w:rPr>
            </w:pPr>
            <w:r w:rsidRPr="00B55B00">
              <w:rPr>
                <w:rFonts w:ascii="Calibri" w:hAnsi="Calibri" w:cs="Calibri"/>
                <w:b/>
                <w:bCs/>
                <w:sz w:val="22"/>
                <w:szCs w:val="22"/>
              </w:rPr>
              <w:t>2</w:t>
            </w:r>
          </w:p>
        </w:tc>
        <w:tc>
          <w:tcPr>
            <w:tcW w:w="4860" w:type="dxa"/>
            <w:tcBorders>
              <w:top w:val="nil"/>
              <w:left w:val="nil"/>
              <w:bottom w:val="nil"/>
              <w:right w:val="nil"/>
            </w:tcBorders>
            <w:shd w:val="clear" w:color="000000" w:fill="33CCCC"/>
            <w:noWrap/>
            <w:vAlign w:val="center"/>
            <w:hideMark/>
          </w:tcPr>
          <w:p w14:paraId="64775F2C" w14:textId="77777777" w:rsidR="00356EF8" w:rsidRPr="00B55B00" w:rsidRDefault="00356EF8" w:rsidP="00356EF8">
            <w:pPr>
              <w:jc w:val="left"/>
              <w:rPr>
                <w:rFonts w:ascii="Calibri" w:hAnsi="Calibri" w:cs="Calibri"/>
                <w:b/>
                <w:bCs/>
                <w:sz w:val="22"/>
                <w:szCs w:val="22"/>
              </w:rPr>
            </w:pPr>
            <w:r w:rsidRPr="00B55B00">
              <w:rPr>
                <w:rFonts w:ascii="Calibri" w:hAnsi="Calibri" w:cs="Calibri"/>
                <w:b/>
                <w:bCs/>
                <w:sz w:val="22"/>
                <w:szCs w:val="22"/>
              </w:rPr>
              <w:t>SALLE D'EXPLORATIONS THEMATIQUES</w:t>
            </w:r>
          </w:p>
        </w:tc>
        <w:tc>
          <w:tcPr>
            <w:tcW w:w="1920" w:type="dxa"/>
            <w:tcBorders>
              <w:top w:val="nil"/>
              <w:left w:val="nil"/>
              <w:bottom w:val="nil"/>
              <w:right w:val="nil"/>
            </w:tcBorders>
            <w:shd w:val="clear" w:color="000000" w:fill="33CCCC"/>
            <w:noWrap/>
            <w:vAlign w:val="center"/>
            <w:hideMark/>
          </w:tcPr>
          <w:p w14:paraId="528AF486" w14:textId="77777777" w:rsidR="00356EF8" w:rsidRPr="00B55B00" w:rsidRDefault="00356EF8" w:rsidP="00356EF8">
            <w:pPr>
              <w:jc w:val="center"/>
              <w:rPr>
                <w:rFonts w:ascii="Calibri" w:hAnsi="Calibri" w:cs="Calibri"/>
                <w:color w:val="000000"/>
                <w:sz w:val="22"/>
                <w:szCs w:val="22"/>
              </w:rPr>
            </w:pPr>
            <w:r w:rsidRPr="00B55B00">
              <w:rPr>
                <w:rFonts w:ascii="Calibri" w:hAnsi="Calibri" w:cs="Calibri"/>
                <w:color w:val="000000"/>
                <w:sz w:val="22"/>
                <w:szCs w:val="22"/>
              </w:rPr>
              <w:t> </w:t>
            </w:r>
          </w:p>
        </w:tc>
      </w:tr>
      <w:tr w:rsidR="00356EF8" w:rsidRPr="00983F84" w14:paraId="2C9C84B8" w14:textId="77777777" w:rsidTr="00356EF8">
        <w:trPr>
          <w:trHeight w:val="288"/>
          <w:jc w:val="center"/>
        </w:trPr>
        <w:tc>
          <w:tcPr>
            <w:tcW w:w="660" w:type="dxa"/>
            <w:tcBorders>
              <w:top w:val="nil"/>
              <w:left w:val="nil"/>
              <w:bottom w:val="nil"/>
              <w:right w:val="nil"/>
            </w:tcBorders>
            <w:shd w:val="clear" w:color="000000" w:fill="FFFFFF"/>
            <w:noWrap/>
            <w:vAlign w:val="bottom"/>
            <w:hideMark/>
          </w:tcPr>
          <w:p w14:paraId="4B01E5FB" w14:textId="77777777" w:rsidR="00356EF8" w:rsidRPr="00B55B00" w:rsidRDefault="00356EF8" w:rsidP="00356EF8">
            <w:pPr>
              <w:jc w:val="left"/>
              <w:rPr>
                <w:rFonts w:ascii="Calibri" w:hAnsi="Calibri" w:cs="Calibri"/>
                <w:color w:val="000000"/>
                <w:sz w:val="22"/>
                <w:szCs w:val="22"/>
              </w:rPr>
            </w:pPr>
            <w:r w:rsidRPr="00B55B00">
              <w:rPr>
                <w:rFonts w:ascii="Calibri" w:hAnsi="Calibri" w:cs="Calibri"/>
                <w:color w:val="000000"/>
                <w:sz w:val="22"/>
                <w:szCs w:val="22"/>
              </w:rPr>
              <w:t> </w:t>
            </w:r>
          </w:p>
        </w:tc>
        <w:tc>
          <w:tcPr>
            <w:tcW w:w="4860" w:type="dxa"/>
            <w:tcBorders>
              <w:top w:val="nil"/>
              <w:left w:val="nil"/>
              <w:bottom w:val="nil"/>
              <w:right w:val="nil"/>
            </w:tcBorders>
            <w:shd w:val="clear" w:color="000000" w:fill="9DE9E7"/>
            <w:noWrap/>
            <w:vAlign w:val="center"/>
            <w:hideMark/>
          </w:tcPr>
          <w:p w14:paraId="22E09AEA" w14:textId="77777777" w:rsidR="00356EF8" w:rsidRPr="00B55B00" w:rsidRDefault="00356EF8" w:rsidP="00356EF8">
            <w:pPr>
              <w:jc w:val="left"/>
              <w:rPr>
                <w:rFonts w:ascii="Calibri" w:hAnsi="Calibri" w:cs="Calibri"/>
                <w:b/>
                <w:bCs/>
                <w:color w:val="000000"/>
                <w:sz w:val="22"/>
                <w:szCs w:val="22"/>
              </w:rPr>
            </w:pPr>
            <w:r w:rsidRPr="00B55B00">
              <w:rPr>
                <w:rFonts w:ascii="Calibri" w:hAnsi="Calibri" w:cs="Calibri"/>
                <w:b/>
                <w:bCs/>
                <w:color w:val="000000"/>
                <w:sz w:val="22"/>
                <w:szCs w:val="22"/>
              </w:rPr>
              <w:t>Total</w:t>
            </w:r>
          </w:p>
        </w:tc>
        <w:tc>
          <w:tcPr>
            <w:tcW w:w="1920" w:type="dxa"/>
            <w:tcBorders>
              <w:top w:val="nil"/>
              <w:left w:val="nil"/>
              <w:bottom w:val="nil"/>
              <w:right w:val="nil"/>
            </w:tcBorders>
            <w:shd w:val="clear" w:color="000000" w:fill="9DE9E7"/>
            <w:noWrap/>
            <w:vAlign w:val="center"/>
            <w:hideMark/>
          </w:tcPr>
          <w:p w14:paraId="1DA3B67C" w14:textId="0E84FBFD" w:rsidR="00356EF8" w:rsidRPr="00B55B00" w:rsidRDefault="006F226D" w:rsidP="00356EF8">
            <w:pPr>
              <w:jc w:val="center"/>
              <w:rPr>
                <w:rFonts w:ascii="Calibri" w:hAnsi="Calibri" w:cs="Calibri"/>
                <w:b/>
                <w:bCs/>
                <w:color w:val="000000"/>
                <w:sz w:val="22"/>
                <w:szCs w:val="22"/>
              </w:rPr>
            </w:pPr>
            <w:r>
              <w:rPr>
                <w:rFonts w:ascii="Calibri" w:hAnsi="Calibri" w:cs="Calibri"/>
                <w:b/>
                <w:bCs/>
                <w:color w:val="000000"/>
                <w:sz w:val="22"/>
                <w:szCs w:val="22"/>
              </w:rPr>
              <w:t>595</w:t>
            </w:r>
          </w:p>
        </w:tc>
      </w:tr>
      <w:tr w:rsidR="00356EF8" w:rsidRPr="00983F84" w14:paraId="0C36F5CE" w14:textId="77777777" w:rsidTr="00356EF8">
        <w:trPr>
          <w:trHeight w:val="360"/>
          <w:jc w:val="center"/>
        </w:trPr>
        <w:tc>
          <w:tcPr>
            <w:tcW w:w="660" w:type="dxa"/>
            <w:tcBorders>
              <w:top w:val="nil"/>
              <w:left w:val="nil"/>
              <w:bottom w:val="nil"/>
              <w:right w:val="nil"/>
            </w:tcBorders>
            <w:shd w:val="clear" w:color="000000" w:fill="FFFFFF"/>
            <w:noWrap/>
            <w:vAlign w:val="bottom"/>
            <w:hideMark/>
          </w:tcPr>
          <w:p w14:paraId="0B9C603D" w14:textId="77777777" w:rsidR="00356EF8" w:rsidRPr="00AB60D1" w:rsidRDefault="00356EF8" w:rsidP="00356EF8">
            <w:pPr>
              <w:jc w:val="left"/>
              <w:rPr>
                <w:rFonts w:ascii="Calibri" w:hAnsi="Calibri" w:cs="Calibri"/>
                <w:color w:val="000000"/>
                <w:sz w:val="22"/>
                <w:szCs w:val="22"/>
              </w:rPr>
            </w:pPr>
            <w:r w:rsidRPr="00AB60D1">
              <w:rPr>
                <w:rFonts w:ascii="Calibri" w:hAnsi="Calibri" w:cs="Calibri"/>
                <w:color w:val="000000"/>
                <w:sz w:val="22"/>
                <w:szCs w:val="22"/>
              </w:rPr>
              <w:t> </w:t>
            </w:r>
          </w:p>
        </w:tc>
        <w:tc>
          <w:tcPr>
            <w:tcW w:w="4860" w:type="dxa"/>
            <w:tcBorders>
              <w:top w:val="nil"/>
              <w:left w:val="nil"/>
              <w:bottom w:val="nil"/>
              <w:right w:val="nil"/>
            </w:tcBorders>
            <w:shd w:val="clear" w:color="000000" w:fill="FFFFFF"/>
            <w:noWrap/>
            <w:vAlign w:val="center"/>
            <w:hideMark/>
          </w:tcPr>
          <w:p w14:paraId="0924AC07" w14:textId="77777777" w:rsidR="00356EF8" w:rsidRPr="00AB60D1" w:rsidRDefault="00356EF8" w:rsidP="00356EF8">
            <w:pPr>
              <w:jc w:val="center"/>
              <w:rPr>
                <w:rFonts w:ascii="Calibri" w:hAnsi="Calibri" w:cs="Calibri"/>
                <w:b/>
                <w:bCs/>
                <w:color w:val="000000"/>
                <w:sz w:val="28"/>
                <w:szCs w:val="28"/>
              </w:rPr>
            </w:pPr>
            <w:r w:rsidRPr="00AB60D1">
              <w:rPr>
                <w:rFonts w:ascii="Calibri" w:hAnsi="Calibri" w:cs="Calibri"/>
                <w:b/>
                <w:bCs/>
                <w:color w:val="000000"/>
                <w:sz w:val="28"/>
                <w:szCs w:val="28"/>
              </w:rPr>
              <w:t> </w:t>
            </w:r>
          </w:p>
        </w:tc>
        <w:tc>
          <w:tcPr>
            <w:tcW w:w="1920" w:type="dxa"/>
            <w:tcBorders>
              <w:top w:val="nil"/>
              <w:left w:val="nil"/>
              <w:bottom w:val="nil"/>
              <w:right w:val="nil"/>
            </w:tcBorders>
            <w:shd w:val="clear" w:color="000000" w:fill="FFFFFF"/>
            <w:vAlign w:val="center"/>
            <w:hideMark/>
          </w:tcPr>
          <w:p w14:paraId="5EE82DEE" w14:textId="77777777" w:rsidR="00356EF8" w:rsidRPr="00AB60D1" w:rsidRDefault="00356EF8" w:rsidP="00356EF8">
            <w:pPr>
              <w:jc w:val="center"/>
              <w:rPr>
                <w:rFonts w:ascii="Calibri" w:hAnsi="Calibri" w:cs="Calibri"/>
                <w:b/>
                <w:bCs/>
                <w:color w:val="000000"/>
                <w:sz w:val="28"/>
                <w:szCs w:val="28"/>
              </w:rPr>
            </w:pPr>
            <w:r w:rsidRPr="00AB60D1">
              <w:rPr>
                <w:rFonts w:ascii="Calibri" w:hAnsi="Calibri" w:cs="Calibri"/>
                <w:b/>
                <w:bCs/>
                <w:color w:val="000000"/>
                <w:sz w:val="28"/>
                <w:szCs w:val="28"/>
              </w:rPr>
              <w:t> </w:t>
            </w:r>
          </w:p>
        </w:tc>
      </w:tr>
      <w:tr w:rsidR="00356EF8" w:rsidRPr="00983F84" w14:paraId="2BBC0F39" w14:textId="77777777" w:rsidTr="00356EF8">
        <w:trPr>
          <w:trHeight w:val="288"/>
          <w:jc w:val="center"/>
        </w:trPr>
        <w:tc>
          <w:tcPr>
            <w:tcW w:w="660" w:type="dxa"/>
            <w:tcBorders>
              <w:top w:val="nil"/>
              <w:left w:val="nil"/>
              <w:bottom w:val="nil"/>
              <w:right w:val="nil"/>
            </w:tcBorders>
            <w:shd w:val="clear" w:color="000000" w:fill="7030A0"/>
            <w:noWrap/>
            <w:vAlign w:val="center"/>
            <w:hideMark/>
          </w:tcPr>
          <w:p w14:paraId="33809A5B" w14:textId="3A9F374C" w:rsidR="00356EF8" w:rsidRPr="00AB60D1" w:rsidRDefault="00E8480F" w:rsidP="00356EF8">
            <w:pPr>
              <w:jc w:val="right"/>
              <w:rPr>
                <w:rFonts w:ascii="Calibri" w:hAnsi="Calibri" w:cs="Calibri"/>
                <w:b/>
                <w:bCs/>
                <w:color w:val="FFFFFF"/>
                <w:sz w:val="22"/>
                <w:szCs w:val="22"/>
              </w:rPr>
            </w:pPr>
            <w:r w:rsidRPr="00AB60D1">
              <w:rPr>
                <w:rFonts w:ascii="Calibri" w:hAnsi="Calibri" w:cs="Calibri"/>
                <w:b/>
                <w:bCs/>
                <w:color w:val="FFFFFF"/>
                <w:sz w:val="22"/>
                <w:szCs w:val="22"/>
              </w:rPr>
              <w:t>3</w:t>
            </w:r>
          </w:p>
        </w:tc>
        <w:tc>
          <w:tcPr>
            <w:tcW w:w="4860" w:type="dxa"/>
            <w:tcBorders>
              <w:top w:val="nil"/>
              <w:left w:val="nil"/>
              <w:bottom w:val="nil"/>
              <w:right w:val="nil"/>
            </w:tcBorders>
            <w:shd w:val="clear" w:color="000000" w:fill="7030A0"/>
            <w:noWrap/>
            <w:vAlign w:val="center"/>
            <w:hideMark/>
          </w:tcPr>
          <w:p w14:paraId="67AE6993" w14:textId="77777777" w:rsidR="00356EF8" w:rsidRPr="00AB60D1" w:rsidRDefault="00356EF8" w:rsidP="00356EF8">
            <w:pPr>
              <w:jc w:val="left"/>
              <w:rPr>
                <w:rFonts w:ascii="Calibri" w:hAnsi="Calibri" w:cs="Calibri"/>
                <w:b/>
                <w:bCs/>
                <w:color w:val="FFFFFF"/>
                <w:sz w:val="22"/>
                <w:szCs w:val="22"/>
              </w:rPr>
            </w:pPr>
            <w:r w:rsidRPr="00AB60D1">
              <w:rPr>
                <w:rFonts w:ascii="Calibri" w:hAnsi="Calibri" w:cs="Calibri"/>
                <w:b/>
                <w:bCs/>
                <w:color w:val="FFFFFF"/>
                <w:sz w:val="22"/>
                <w:szCs w:val="22"/>
              </w:rPr>
              <w:t>PREINCUBATEURS ET START UPS</w:t>
            </w:r>
          </w:p>
        </w:tc>
        <w:tc>
          <w:tcPr>
            <w:tcW w:w="1920" w:type="dxa"/>
            <w:tcBorders>
              <w:top w:val="nil"/>
              <w:left w:val="nil"/>
              <w:bottom w:val="nil"/>
              <w:right w:val="nil"/>
            </w:tcBorders>
            <w:shd w:val="clear" w:color="000000" w:fill="7030A0"/>
            <w:noWrap/>
            <w:vAlign w:val="center"/>
            <w:hideMark/>
          </w:tcPr>
          <w:p w14:paraId="29152869" w14:textId="77777777" w:rsidR="00356EF8" w:rsidRPr="00AB60D1" w:rsidRDefault="00356EF8" w:rsidP="00356EF8">
            <w:pPr>
              <w:jc w:val="center"/>
              <w:rPr>
                <w:rFonts w:ascii="Calibri" w:hAnsi="Calibri" w:cs="Calibri"/>
                <w:color w:val="FFFFFF"/>
                <w:sz w:val="22"/>
                <w:szCs w:val="22"/>
              </w:rPr>
            </w:pPr>
            <w:r w:rsidRPr="00AB60D1">
              <w:rPr>
                <w:rFonts w:ascii="Calibri" w:hAnsi="Calibri" w:cs="Calibri"/>
                <w:color w:val="FFFFFF"/>
                <w:sz w:val="22"/>
                <w:szCs w:val="22"/>
              </w:rPr>
              <w:t> </w:t>
            </w:r>
          </w:p>
        </w:tc>
      </w:tr>
      <w:tr w:rsidR="00356EF8" w:rsidRPr="00983F84" w14:paraId="48B371D1" w14:textId="77777777" w:rsidTr="00356EF8">
        <w:trPr>
          <w:trHeight w:val="288"/>
          <w:jc w:val="center"/>
        </w:trPr>
        <w:tc>
          <w:tcPr>
            <w:tcW w:w="660" w:type="dxa"/>
            <w:tcBorders>
              <w:top w:val="nil"/>
              <w:left w:val="nil"/>
              <w:bottom w:val="nil"/>
              <w:right w:val="nil"/>
            </w:tcBorders>
            <w:shd w:val="clear" w:color="000000" w:fill="FFFFFF"/>
            <w:noWrap/>
            <w:vAlign w:val="bottom"/>
            <w:hideMark/>
          </w:tcPr>
          <w:p w14:paraId="68A0D7B2" w14:textId="77777777" w:rsidR="00356EF8" w:rsidRPr="00AB60D1" w:rsidRDefault="00356EF8" w:rsidP="00356EF8">
            <w:pPr>
              <w:jc w:val="left"/>
              <w:rPr>
                <w:rFonts w:ascii="Calibri" w:hAnsi="Calibri" w:cs="Calibri"/>
                <w:color w:val="000000"/>
                <w:sz w:val="22"/>
                <w:szCs w:val="22"/>
              </w:rPr>
            </w:pPr>
            <w:r w:rsidRPr="00AB60D1">
              <w:rPr>
                <w:rFonts w:ascii="Calibri" w:hAnsi="Calibri" w:cs="Calibri"/>
                <w:color w:val="000000"/>
                <w:sz w:val="22"/>
                <w:szCs w:val="22"/>
              </w:rPr>
              <w:t> </w:t>
            </w:r>
          </w:p>
        </w:tc>
        <w:tc>
          <w:tcPr>
            <w:tcW w:w="4860" w:type="dxa"/>
            <w:tcBorders>
              <w:top w:val="nil"/>
              <w:left w:val="nil"/>
              <w:bottom w:val="nil"/>
              <w:right w:val="nil"/>
            </w:tcBorders>
            <w:shd w:val="clear" w:color="000000" w:fill="CCCCFF"/>
            <w:noWrap/>
            <w:vAlign w:val="center"/>
            <w:hideMark/>
          </w:tcPr>
          <w:p w14:paraId="7D7FA745" w14:textId="77777777" w:rsidR="00356EF8" w:rsidRPr="00AB60D1" w:rsidRDefault="00356EF8" w:rsidP="00356EF8">
            <w:pPr>
              <w:jc w:val="left"/>
              <w:rPr>
                <w:rFonts w:ascii="Calibri" w:hAnsi="Calibri" w:cs="Calibri"/>
                <w:b/>
                <w:bCs/>
                <w:color w:val="000000"/>
                <w:sz w:val="22"/>
                <w:szCs w:val="22"/>
              </w:rPr>
            </w:pPr>
            <w:r w:rsidRPr="00AB60D1">
              <w:rPr>
                <w:rFonts w:ascii="Calibri" w:hAnsi="Calibri" w:cs="Calibri"/>
                <w:b/>
                <w:bCs/>
                <w:color w:val="000000"/>
                <w:sz w:val="22"/>
                <w:szCs w:val="22"/>
              </w:rPr>
              <w:t>Total</w:t>
            </w:r>
          </w:p>
        </w:tc>
        <w:tc>
          <w:tcPr>
            <w:tcW w:w="1920" w:type="dxa"/>
            <w:tcBorders>
              <w:top w:val="nil"/>
              <w:left w:val="nil"/>
              <w:bottom w:val="nil"/>
              <w:right w:val="nil"/>
            </w:tcBorders>
            <w:shd w:val="clear" w:color="000000" w:fill="CCCCFF"/>
            <w:noWrap/>
            <w:vAlign w:val="center"/>
            <w:hideMark/>
          </w:tcPr>
          <w:p w14:paraId="2540F994" w14:textId="5BB51EE8" w:rsidR="00356EF8" w:rsidRPr="00AB60D1" w:rsidRDefault="00AB60D1" w:rsidP="00356EF8">
            <w:pPr>
              <w:jc w:val="center"/>
              <w:rPr>
                <w:rFonts w:ascii="Calibri" w:hAnsi="Calibri" w:cs="Calibri"/>
                <w:b/>
                <w:bCs/>
                <w:color w:val="000000"/>
                <w:sz w:val="22"/>
                <w:szCs w:val="22"/>
              </w:rPr>
            </w:pPr>
            <w:r w:rsidRPr="003E15EB">
              <w:rPr>
                <w:rFonts w:ascii="Calibri" w:hAnsi="Calibri" w:cs="Calibri"/>
                <w:b/>
                <w:bCs/>
                <w:color w:val="000000"/>
                <w:sz w:val="22"/>
                <w:szCs w:val="22"/>
              </w:rPr>
              <w:t>504</w:t>
            </w:r>
          </w:p>
        </w:tc>
      </w:tr>
      <w:tr w:rsidR="00356EF8" w:rsidRPr="00983F84" w14:paraId="6066411B" w14:textId="77777777" w:rsidTr="00356EF8">
        <w:trPr>
          <w:trHeight w:val="360"/>
          <w:jc w:val="center"/>
        </w:trPr>
        <w:tc>
          <w:tcPr>
            <w:tcW w:w="660" w:type="dxa"/>
            <w:tcBorders>
              <w:top w:val="nil"/>
              <w:left w:val="nil"/>
              <w:bottom w:val="nil"/>
              <w:right w:val="nil"/>
            </w:tcBorders>
            <w:shd w:val="clear" w:color="000000" w:fill="FFFFFF"/>
            <w:noWrap/>
            <w:vAlign w:val="bottom"/>
            <w:hideMark/>
          </w:tcPr>
          <w:p w14:paraId="27222A9B" w14:textId="77777777" w:rsidR="00356EF8" w:rsidRPr="00415310" w:rsidRDefault="00356EF8" w:rsidP="00356EF8">
            <w:pPr>
              <w:jc w:val="left"/>
              <w:rPr>
                <w:rFonts w:ascii="Calibri" w:hAnsi="Calibri" w:cs="Calibri"/>
                <w:color w:val="000000"/>
                <w:sz w:val="22"/>
                <w:szCs w:val="22"/>
              </w:rPr>
            </w:pPr>
            <w:r w:rsidRPr="00415310">
              <w:rPr>
                <w:rFonts w:ascii="Calibri" w:hAnsi="Calibri" w:cs="Calibri"/>
                <w:color w:val="000000"/>
                <w:sz w:val="22"/>
                <w:szCs w:val="22"/>
              </w:rPr>
              <w:t> </w:t>
            </w:r>
          </w:p>
        </w:tc>
        <w:tc>
          <w:tcPr>
            <w:tcW w:w="4860" w:type="dxa"/>
            <w:tcBorders>
              <w:top w:val="nil"/>
              <w:left w:val="nil"/>
              <w:bottom w:val="nil"/>
              <w:right w:val="nil"/>
            </w:tcBorders>
            <w:shd w:val="clear" w:color="000000" w:fill="FFFFFF"/>
            <w:noWrap/>
            <w:vAlign w:val="center"/>
            <w:hideMark/>
          </w:tcPr>
          <w:p w14:paraId="64C94151" w14:textId="77777777" w:rsidR="00356EF8" w:rsidRPr="00415310" w:rsidRDefault="00356EF8" w:rsidP="00356EF8">
            <w:pPr>
              <w:jc w:val="center"/>
              <w:rPr>
                <w:rFonts w:ascii="Calibri" w:hAnsi="Calibri" w:cs="Calibri"/>
                <w:b/>
                <w:bCs/>
                <w:color w:val="000000"/>
                <w:sz w:val="28"/>
                <w:szCs w:val="28"/>
              </w:rPr>
            </w:pPr>
            <w:r w:rsidRPr="00415310">
              <w:rPr>
                <w:rFonts w:ascii="Calibri" w:hAnsi="Calibri" w:cs="Calibri"/>
                <w:b/>
                <w:bCs/>
                <w:color w:val="000000"/>
                <w:sz w:val="28"/>
                <w:szCs w:val="28"/>
              </w:rPr>
              <w:t> </w:t>
            </w:r>
          </w:p>
        </w:tc>
        <w:tc>
          <w:tcPr>
            <w:tcW w:w="1920" w:type="dxa"/>
            <w:tcBorders>
              <w:top w:val="nil"/>
              <w:left w:val="nil"/>
              <w:bottom w:val="nil"/>
              <w:right w:val="nil"/>
            </w:tcBorders>
            <w:shd w:val="clear" w:color="000000" w:fill="FFFFFF"/>
            <w:vAlign w:val="center"/>
            <w:hideMark/>
          </w:tcPr>
          <w:p w14:paraId="17DBA56F" w14:textId="77777777" w:rsidR="00356EF8" w:rsidRPr="00415310" w:rsidRDefault="00356EF8" w:rsidP="00356EF8">
            <w:pPr>
              <w:jc w:val="center"/>
              <w:rPr>
                <w:rFonts w:ascii="Calibri" w:hAnsi="Calibri" w:cs="Calibri"/>
                <w:b/>
                <w:bCs/>
                <w:color w:val="000000"/>
                <w:sz w:val="28"/>
                <w:szCs w:val="28"/>
              </w:rPr>
            </w:pPr>
            <w:r w:rsidRPr="00415310">
              <w:rPr>
                <w:rFonts w:ascii="Calibri" w:hAnsi="Calibri" w:cs="Calibri"/>
                <w:b/>
                <w:bCs/>
                <w:color w:val="000000"/>
                <w:sz w:val="28"/>
                <w:szCs w:val="28"/>
              </w:rPr>
              <w:t> </w:t>
            </w:r>
          </w:p>
        </w:tc>
      </w:tr>
      <w:tr w:rsidR="00356EF8" w:rsidRPr="00983F84" w14:paraId="7AB0A704" w14:textId="77777777" w:rsidTr="00356EF8">
        <w:trPr>
          <w:trHeight w:val="288"/>
          <w:jc w:val="center"/>
        </w:trPr>
        <w:tc>
          <w:tcPr>
            <w:tcW w:w="660" w:type="dxa"/>
            <w:tcBorders>
              <w:top w:val="nil"/>
              <w:left w:val="nil"/>
              <w:bottom w:val="nil"/>
              <w:right w:val="nil"/>
            </w:tcBorders>
            <w:shd w:val="clear" w:color="000000" w:fill="FF66CC"/>
            <w:noWrap/>
            <w:vAlign w:val="bottom"/>
            <w:hideMark/>
          </w:tcPr>
          <w:p w14:paraId="4DDC81F9" w14:textId="28499D6F" w:rsidR="00356EF8" w:rsidRPr="00415310" w:rsidRDefault="00E8480F" w:rsidP="00356EF8">
            <w:pPr>
              <w:jc w:val="right"/>
              <w:rPr>
                <w:rFonts w:ascii="Calibri" w:hAnsi="Calibri" w:cs="Calibri"/>
                <w:b/>
                <w:bCs/>
                <w:color w:val="000000"/>
                <w:sz w:val="22"/>
                <w:szCs w:val="22"/>
              </w:rPr>
            </w:pPr>
            <w:r w:rsidRPr="00415310">
              <w:rPr>
                <w:rFonts w:ascii="Calibri" w:hAnsi="Calibri" w:cs="Calibri"/>
                <w:b/>
                <w:bCs/>
                <w:color w:val="000000"/>
                <w:sz w:val="22"/>
                <w:szCs w:val="22"/>
              </w:rPr>
              <w:t>4</w:t>
            </w:r>
          </w:p>
        </w:tc>
        <w:tc>
          <w:tcPr>
            <w:tcW w:w="4860" w:type="dxa"/>
            <w:tcBorders>
              <w:top w:val="nil"/>
              <w:left w:val="nil"/>
              <w:bottom w:val="nil"/>
              <w:right w:val="nil"/>
            </w:tcBorders>
            <w:shd w:val="clear" w:color="000000" w:fill="FF66CC"/>
            <w:noWrap/>
            <w:vAlign w:val="bottom"/>
            <w:hideMark/>
          </w:tcPr>
          <w:p w14:paraId="1F730D25" w14:textId="77777777" w:rsidR="00356EF8" w:rsidRPr="00415310" w:rsidRDefault="00356EF8" w:rsidP="00356EF8">
            <w:pPr>
              <w:jc w:val="left"/>
              <w:rPr>
                <w:rFonts w:ascii="Calibri" w:hAnsi="Calibri" w:cs="Calibri"/>
                <w:b/>
                <w:bCs/>
                <w:color w:val="000000"/>
                <w:sz w:val="22"/>
                <w:szCs w:val="22"/>
              </w:rPr>
            </w:pPr>
            <w:r w:rsidRPr="00415310">
              <w:rPr>
                <w:rFonts w:ascii="Calibri" w:hAnsi="Calibri" w:cs="Calibri"/>
                <w:b/>
                <w:bCs/>
                <w:color w:val="000000"/>
                <w:sz w:val="22"/>
                <w:szCs w:val="22"/>
              </w:rPr>
              <w:t>FABLAB</w:t>
            </w:r>
          </w:p>
        </w:tc>
        <w:tc>
          <w:tcPr>
            <w:tcW w:w="1920" w:type="dxa"/>
            <w:tcBorders>
              <w:top w:val="nil"/>
              <w:left w:val="nil"/>
              <w:bottom w:val="nil"/>
              <w:right w:val="nil"/>
            </w:tcBorders>
            <w:shd w:val="clear" w:color="000000" w:fill="FF66CC"/>
            <w:noWrap/>
            <w:vAlign w:val="bottom"/>
            <w:hideMark/>
          </w:tcPr>
          <w:p w14:paraId="1BCBF632" w14:textId="77777777" w:rsidR="00356EF8" w:rsidRPr="00415310" w:rsidRDefault="00356EF8" w:rsidP="00356EF8">
            <w:pPr>
              <w:jc w:val="center"/>
              <w:rPr>
                <w:rFonts w:ascii="Calibri" w:hAnsi="Calibri" w:cs="Calibri"/>
                <w:color w:val="000000"/>
                <w:sz w:val="22"/>
                <w:szCs w:val="22"/>
              </w:rPr>
            </w:pPr>
            <w:r w:rsidRPr="00415310">
              <w:rPr>
                <w:rFonts w:ascii="Calibri" w:hAnsi="Calibri" w:cs="Calibri"/>
                <w:color w:val="000000"/>
                <w:sz w:val="22"/>
                <w:szCs w:val="22"/>
              </w:rPr>
              <w:t> </w:t>
            </w:r>
          </w:p>
        </w:tc>
      </w:tr>
      <w:tr w:rsidR="00356EF8" w:rsidRPr="00983F84" w14:paraId="6B57DE7E" w14:textId="77777777" w:rsidTr="00356EF8">
        <w:trPr>
          <w:trHeight w:val="288"/>
          <w:jc w:val="center"/>
        </w:trPr>
        <w:tc>
          <w:tcPr>
            <w:tcW w:w="660" w:type="dxa"/>
            <w:tcBorders>
              <w:top w:val="nil"/>
              <w:left w:val="nil"/>
              <w:bottom w:val="nil"/>
              <w:right w:val="nil"/>
            </w:tcBorders>
            <w:shd w:val="clear" w:color="000000" w:fill="FFFFFF"/>
            <w:noWrap/>
            <w:vAlign w:val="bottom"/>
            <w:hideMark/>
          </w:tcPr>
          <w:p w14:paraId="66042FE6" w14:textId="77777777" w:rsidR="00356EF8" w:rsidRPr="00415310" w:rsidRDefault="00356EF8" w:rsidP="00356EF8">
            <w:pPr>
              <w:jc w:val="left"/>
              <w:rPr>
                <w:rFonts w:ascii="Calibri" w:hAnsi="Calibri" w:cs="Calibri"/>
                <w:color w:val="000000"/>
                <w:sz w:val="22"/>
                <w:szCs w:val="22"/>
              </w:rPr>
            </w:pPr>
            <w:r w:rsidRPr="00415310">
              <w:rPr>
                <w:rFonts w:ascii="Calibri" w:hAnsi="Calibri" w:cs="Calibri"/>
                <w:color w:val="000000"/>
                <w:sz w:val="22"/>
                <w:szCs w:val="22"/>
              </w:rPr>
              <w:t> </w:t>
            </w:r>
          </w:p>
        </w:tc>
        <w:tc>
          <w:tcPr>
            <w:tcW w:w="4860" w:type="dxa"/>
            <w:tcBorders>
              <w:top w:val="nil"/>
              <w:left w:val="nil"/>
              <w:bottom w:val="nil"/>
              <w:right w:val="nil"/>
            </w:tcBorders>
            <w:shd w:val="clear" w:color="000000" w:fill="FFCCFF"/>
            <w:noWrap/>
            <w:vAlign w:val="bottom"/>
            <w:hideMark/>
          </w:tcPr>
          <w:p w14:paraId="49AE76AD" w14:textId="77777777" w:rsidR="00356EF8" w:rsidRPr="00415310" w:rsidRDefault="00356EF8" w:rsidP="00356EF8">
            <w:pPr>
              <w:jc w:val="left"/>
              <w:rPr>
                <w:rFonts w:ascii="Calibri" w:hAnsi="Calibri" w:cs="Calibri"/>
                <w:b/>
                <w:bCs/>
                <w:color w:val="000000"/>
                <w:sz w:val="22"/>
                <w:szCs w:val="22"/>
              </w:rPr>
            </w:pPr>
            <w:r w:rsidRPr="00415310">
              <w:rPr>
                <w:rFonts w:ascii="Calibri" w:hAnsi="Calibri" w:cs="Calibri"/>
                <w:b/>
                <w:bCs/>
                <w:color w:val="000000"/>
                <w:sz w:val="22"/>
                <w:szCs w:val="22"/>
              </w:rPr>
              <w:t>Total</w:t>
            </w:r>
          </w:p>
        </w:tc>
        <w:tc>
          <w:tcPr>
            <w:tcW w:w="1920" w:type="dxa"/>
            <w:tcBorders>
              <w:top w:val="nil"/>
              <w:left w:val="nil"/>
              <w:bottom w:val="nil"/>
              <w:right w:val="nil"/>
            </w:tcBorders>
            <w:shd w:val="clear" w:color="000000" w:fill="FFCCFF"/>
            <w:noWrap/>
            <w:vAlign w:val="bottom"/>
            <w:hideMark/>
          </w:tcPr>
          <w:p w14:paraId="450BA8CF" w14:textId="77777777" w:rsidR="00356EF8" w:rsidRPr="00415310" w:rsidRDefault="00356EF8" w:rsidP="00356EF8">
            <w:pPr>
              <w:jc w:val="center"/>
              <w:rPr>
                <w:rFonts w:ascii="Calibri" w:hAnsi="Calibri" w:cs="Calibri"/>
                <w:b/>
                <w:bCs/>
                <w:color w:val="000000"/>
                <w:sz w:val="22"/>
                <w:szCs w:val="22"/>
              </w:rPr>
            </w:pPr>
            <w:r w:rsidRPr="00415310">
              <w:rPr>
                <w:rFonts w:ascii="Calibri" w:hAnsi="Calibri" w:cs="Calibri"/>
                <w:b/>
                <w:bCs/>
                <w:color w:val="000000"/>
                <w:sz w:val="22"/>
                <w:szCs w:val="22"/>
              </w:rPr>
              <w:t>198</w:t>
            </w:r>
          </w:p>
        </w:tc>
      </w:tr>
      <w:tr w:rsidR="00356EF8" w:rsidRPr="00983F84" w14:paraId="03AD0BF3" w14:textId="77777777" w:rsidTr="00356EF8">
        <w:trPr>
          <w:trHeight w:val="360"/>
          <w:jc w:val="center"/>
        </w:trPr>
        <w:tc>
          <w:tcPr>
            <w:tcW w:w="660" w:type="dxa"/>
            <w:tcBorders>
              <w:top w:val="nil"/>
              <w:left w:val="nil"/>
              <w:bottom w:val="nil"/>
              <w:right w:val="nil"/>
            </w:tcBorders>
            <w:shd w:val="clear" w:color="000000" w:fill="FFFFFF"/>
            <w:noWrap/>
            <w:vAlign w:val="bottom"/>
            <w:hideMark/>
          </w:tcPr>
          <w:p w14:paraId="24FF8B0D" w14:textId="77777777" w:rsidR="00356EF8" w:rsidRPr="008B15E0" w:rsidRDefault="00356EF8" w:rsidP="00356EF8">
            <w:pPr>
              <w:jc w:val="left"/>
              <w:rPr>
                <w:rFonts w:ascii="Calibri" w:hAnsi="Calibri" w:cs="Calibri"/>
                <w:color w:val="000000"/>
                <w:sz w:val="22"/>
                <w:szCs w:val="22"/>
              </w:rPr>
            </w:pPr>
            <w:r w:rsidRPr="008B15E0">
              <w:rPr>
                <w:rFonts w:ascii="Calibri" w:hAnsi="Calibri" w:cs="Calibri"/>
                <w:color w:val="000000"/>
                <w:sz w:val="22"/>
                <w:szCs w:val="22"/>
              </w:rPr>
              <w:t> </w:t>
            </w:r>
          </w:p>
        </w:tc>
        <w:tc>
          <w:tcPr>
            <w:tcW w:w="4860" w:type="dxa"/>
            <w:tcBorders>
              <w:top w:val="nil"/>
              <w:left w:val="nil"/>
              <w:bottom w:val="nil"/>
              <w:right w:val="nil"/>
            </w:tcBorders>
            <w:shd w:val="clear" w:color="000000" w:fill="FFFFFF"/>
            <w:noWrap/>
            <w:vAlign w:val="center"/>
            <w:hideMark/>
          </w:tcPr>
          <w:p w14:paraId="7A862E30" w14:textId="77777777" w:rsidR="00356EF8" w:rsidRPr="008B15E0" w:rsidRDefault="00356EF8" w:rsidP="00356EF8">
            <w:pPr>
              <w:jc w:val="center"/>
              <w:rPr>
                <w:rFonts w:ascii="Calibri" w:hAnsi="Calibri" w:cs="Calibri"/>
                <w:b/>
                <w:bCs/>
                <w:color w:val="000000"/>
                <w:sz w:val="28"/>
                <w:szCs w:val="28"/>
              </w:rPr>
            </w:pPr>
            <w:r w:rsidRPr="008B15E0">
              <w:rPr>
                <w:rFonts w:ascii="Calibri" w:hAnsi="Calibri" w:cs="Calibri"/>
                <w:b/>
                <w:bCs/>
                <w:color w:val="000000"/>
                <w:sz w:val="28"/>
                <w:szCs w:val="28"/>
              </w:rPr>
              <w:t> </w:t>
            </w:r>
          </w:p>
        </w:tc>
        <w:tc>
          <w:tcPr>
            <w:tcW w:w="1920" w:type="dxa"/>
            <w:tcBorders>
              <w:top w:val="nil"/>
              <w:left w:val="nil"/>
              <w:bottom w:val="nil"/>
              <w:right w:val="nil"/>
            </w:tcBorders>
            <w:shd w:val="clear" w:color="000000" w:fill="FFFFFF"/>
            <w:vAlign w:val="center"/>
            <w:hideMark/>
          </w:tcPr>
          <w:p w14:paraId="08A6D7AF" w14:textId="77777777" w:rsidR="00356EF8" w:rsidRPr="008B15E0" w:rsidRDefault="00356EF8" w:rsidP="00356EF8">
            <w:pPr>
              <w:jc w:val="center"/>
              <w:rPr>
                <w:rFonts w:ascii="Calibri" w:hAnsi="Calibri" w:cs="Calibri"/>
                <w:b/>
                <w:bCs/>
                <w:color w:val="000000"/>
                <w:sz w:val="28"/>
                <w:szCs w:val="28"/>
              </w:rPr>
            </w:pPr>
            <w:r w:rsidRPr="008B15E0">
              <w:rPr>
                <w:rFonts w:ascii="Calibri" w:hAnsi="Calibri" w:cs="Calibri"/>
                <w:b/>
                <w:bCs/>
                <w:color w:val="000000"/>
                <w:sz w:val="28"/>
                <w:szCs w:val="28"/>
              </w:rPr>
              <w:t> </w:t>
            </w:r>
          </w:p>
        </w:tc>
      </w:tr>
      <w:tr w:rsidR="00356EF8" w:rsidRPr="00983F84" w14:paraId="57A0DB7F" w14:textId="77777777" w:rsidTr="00356EF8">
        <w:trPr>
          <w:trHeight w:val="288"/>
          <w:jc w:val="center"/>
        </w:trPr>
        <w:tc>
          <w:tcPr>
            <w:tcW w:w="660" w:type="dxa"/>
            <w:tcBorders>
              <w:top w:val="nil"/>
              <w:left w:val="nil"/>
              <w:bottom w:val="nil"/>
              <w:right w:val="nil"/>
            </w:tcBorders>
            <w:shd w:val="clear" w:color="000000" w:fill="92D050"/>
            <w:noWrap/>
            <w:vAlign w:val="center"/>
            <w:hideMark/>
          </w:tcPr>
          <w:p w14:paraId="20B025AC" w14:textId="6F099A6A" w:rsidR="00356EF8" w:rsidRPr="008B15E0" w:rsidRDefault="00E8480F" w:rsidP="00356EF8">
            <w:pPr>
              <w:jc w:val="right"/>
              <w:rPr>
                <w:rFonts w:ascii="Calibri" w:hAnsi="Calibri" w:cs="Calibri"/>
                <w:b/>
                <w:bCs/>
                <w:color w:val="FFFFFF"/>
                <w:sz w:val="22"/>
                <w:szCs w:val="22"/>
              </w:rPr>
            </w:pPr>
            <w:r w:rsidRPr="008B15E0">
              <w:rPr>
                <w:rFonts w:ascii="Calibri" w:hAnsi="Calibri" w:cs="Calibri"/>
                <w:b/>
                <w:bCs/>
                <w:color w:val="FFFFFF"/>
                <w:sz w:val="22"/>
                <w:szCs w:val="22"/>
              </w:rPr>
              <w:t>5</w:t>
            </w:r>
          </w:p>
        </w:tc>
        <w:tc>
          <w:tcPr>
            <w:tcW w:w="4860" w:type="dxa"/>
            <w:tcBorders>
              <w:top w:val="nil"/>
              <w:left w:val="nil"/>
              <w:bottom w:val="nil"/>
              <w:right w:val="nil"/>
            </w:tcBorders>
            <w:shd w:val="clear" w:color="000000" w:fill="92D050"/>
            <w:noWrap/>
            <w:vAlign w:val="center"/>
            <w:hideMark/>
          </w:tcPr>
          <w:p w14:paraId="20A1FA66" w14:textId="77777777" w:rsidR="00356EF8" w:rsidRPr="008B15E0" w:rsidRDefault="00356EF8" w:rsidP="00356EF8">
            <w:pPr>
              <w:jc w:val="left"/>
              <w:rPr>
                <w:rFonts w:ascii="Calibri" w:hAnsi="Calibri" w:cs="Calibri"/>
                <w:b/>
                <w:bCs/>
                <w:color w:val="FFFFFF"/>
                <w:sz w:val="22"/>
                <w:szCs w:val="22"/>
              </w:rPr>
            </w:pPr>
            <w:r w:rsidRPr="008B15E0">
              <w:rPr>
                <w:rFonts w:ascii="Calibri" w:hAnsi="Calibri" w:cs="Calibri"/>
                <w:b/>
                <w:bCs/>
                <w:color w:val="FFFFFF"/>
                <w:sz w:val="22"/>
                <w:szCs w:val="22"/>
              </w:rPr>
              <w:t>AMPHIS ET PEDAGOGIE ACTIVE</w:t>
            </w:r>
          </w:p>
        </w:tc>
        <w:tc>
          <w:tcPr>
            <w:tcW w:w="1920" w:type="dxa"/>
            <w:tcBorders>
              <w:top w:val="nil"/>
              <w:left w:val="nil"/>
              <w:bottom w:val="nil"/>
              <w:right w:val="nil"/>
            </w:tcBorders>
            <w:shd w:val="clear" w:color="000000" w:fill="92D050"/>
            <w:noWrap/>
            <w:vAlign w:val="center"/>
            <w:hideMark/>
          </w:tcPr>
          <w:p w14:paraId="010FD667" w14:textId="77777777" w:rsidR="00356EF8" w:rsidRPr="008B15E0" w:rsidRDefault="00356EF8" w:rsidP="00356EF8">
            <w:pPr>
              <w:jc w:val="center"/>
              <w:rPr>
                <w:rFonts w:ascii="Calibri" w:hAnsi="Calibri" w:cs="Calibri"/>
                <w:color w:val="FFFFFF"/>
                <w:sz w:val="22"/>
                <w:szCs w:val="22"/>
              </w:rPr>
            </w:pPr>
            <w:r w:rsidRPr="008B15E0">
              <w:rPr>
                <w:rFonts w:ascii="Calibri" w:hAnsi="Calibri" w:cs="Calibri"/>
                <w:color w:val="FFFFFF"/>
                <w:sz w:val="22"/>
                <w:szCs w:val="22"/>
              </w:rPr>
              <w:t> </w:t>
            </w:r>
          </w:p>
        </w:tc>
      </w:tr>
      <w:tr w:rsidR="00356EF8" w:rsidRPr="00983F84" w14:paraId="7720C35B" w14:textId="77777777" w:rsidTr="00356EF8">
        <w:trPr>
          <w:trHeight w:val="288"/>
          <w:jc w:val="center"/>
        </w:trPr>
        <w:tc>
          <w:tcPr>
            <w:tcW w:w="660" w:type="dxa"/>
            <w:tcBorders>
              <w:top w:val="nil"/>
              <w:left w:val="nil"/>
              <w:bottom w:val="nil"/>
              <w:right w:val="nil"/>
            </w:tcBorders>
            <w:shd w:val="clear" w:color="000000" w:fill="FFFFFF"/>
            <w:noWrap/>
            <w:vAlign w:val="bottom"/>
            <w:hideMark/>
          </w:tcPr>
          <w:p w14:paraId="51118C2D" w14:textId="77777777" w:rsidR="00356EF8" w:rsidRPr="008B15E0" w:rsidRDefault="00356EF8" w:rsidP="00356EF8">
            <w:pPr>
              <w:jc w:val="left"/>
              <w:rPr>
                <w:rFonts w:ascii="Calibri" w:hAnsi="Calibri" w:cs="Calibri"/>
                <w:color w:val="000000"/>
                <w:sz w:val="22"/>
                <w:szCs w:val="22"/>
              </w:rPr>
            </w:pPr>
            <w:r w:rsidRPr="008B15E0">
              <w:rPr>
                <w:rFonts w:ascii="Calibri" w:hAnsi="Calibri" w:cs="Calibri"/>
                <w:color w:val="000000"/>
                <w:sz w:val="22"/>
                <w:szCs w:val="22"/>
              </w:rPr>
              <w:t> </w:t>
            </w:r>
          </w:p>
        </w:tc>
        <w:tc>
          <w:tcPr>
            <w:tcW w:w="4860" w:type="dxa"/>
            <w:tcBorders>
              <w:top w:val="nil"/>
              <w:left w:val="nil"/>
              <w:bottom w:val="nil"/>
              <w:right w:val="nil"/>
            </w:tcBorders>
            <w:shd w:val="clear" w:color="000000" w:fill="E2EFDA"/>
            <w:noWrap/>
            <w:vAlign w:val="center"/>
            <w:hideMark/>
          </w:tcPr>
          <w:p w14:paraId="293B7503" w14:textId="77777777" w:rsidR="00356EF8" w:rsidRPr="008B15E0" w:rsidRDefault="00356EF8" w:rsidP="00356EF8">
            <w:pPr>
              <w:jc w:val="left"/>
              <w:rPr>
                <w:rFonts w:ascii="Calibri" w:hAnsi="Calibri" w:cs="Calibri"/>
                <w:b/>
                <w:bCs/>
                <w:color w:val="000000"/>
                <w:sz w:val="22"/>
                <w:szCs w:val="22"/>
              </w:rPr>
            </w:pPr>
            <w:r w:rsidRPr="008B15E0">
              <w:rPr>
                <w:rFonts w:ascii="Calibri" w:hAnsi="Calibri" w:cs="Calibri"/>
                <w:b/>
                <w:bCs/>
                <w:color w:val="000000"/>
                <w:sz w:val="22"/>
                <w:szCs w:val="22"/>
              </w:rPr>
              <w:t>Total</w:t>
            </w:r>
          </w:p>
        </w:tc>
        <w:tc>
          <w:tcPr>
            <w:tcW w:w="1920" w:type="dxa"/>
            <w:tcBorders>
              <w:top w:val="nil"/>
              <w:left w:val="nil"/>
              <w:bottom w:val="nil"/>
              <w:right w:val="nil"/>
            </w:tcBorders>
            <w:shd w:val="clear" w:color="000000" w:fill="E2EFDA"/>
            <w:noWrap/>
            <w:vAlign w:val="center"/>
            <w:hideMark/>
          </w:tcPr>
          <w:p w14:paraId="6904C5AF" w14:textId="4E6F968D" w:rsidR="00356EF8" w:rsidRPr="008B15E0" w:rsidRDefault="00356EF8" w:rsidP="00356EF8">
            <w:pPr>
              <w:jc w:val="center"/>
              <w:rPr>
                <w:rFonts w:ascii="Calibri" w:hAnsi="Calibri" w:cs="Calibri"/>
                <w:b/>
                <w:bCs/>
                <w:color w:val="000000"/>
                <w:sz w:val="22"/>
                <w:szCs w:val="22"/>
              </w:rPr>
            </w:pPr>
            <w:r w:rsidRPr="008B15E0">
              <w:rPr>
                <w:rFonts w:ascii="Calibri" w:hAnsi="Calibri" w:cs="Calibri"/>
                <w:b/>
                <w:bCs/>
                <w:color w:val="000000"/>
                <w:sz w:val="22"/>
                <w:szCs w:val="22"/>
              </w:rPr>
              <w:t>1</w:t>
            </w:r>
            <w:r w:rsidR="008B15E0">
              <w:rPr>
                <w:rFonts w:ascii="Calibri" w:hAnsi="Calibri" w:cs="Calibri"/>
                <w:b/>
                <w:bCs/>
                <w:color w:val="000000"/>
                <w:sz w:val="22"/>
                <w:szCs w:val="22"/>
              </w:rPr>
              <w:t>310</w:t>
            </w:r>
          </w:p>
        </w:tc>
      </w:tr>
      <w:tr w:rsidR="00356EF8" w:rsidRPr="00983F84" w14:paraId="56230C86" w14:textId="77777777" w:rsidTr="00356EF8">
        <w:trPr>
          <w:trHeight w:val="360"/>
          <w:jc w:val="center"/>
        </w:trPr>
        <w:tc>
          <w:tcPr>
            <w:tcW w:w="660" w:type="dxa"/>
            <w:tcBorders>
              <w:top w:val="nil"/>
              <w:left w:val="nil"/>
              <w:bottom w:val="nil"/>
              <w:right w:val="nil"/>
            </w:tcBorders>
            <w:shd w:val="clear" w:color="000000" w:fill="FFFFFF"/>
            <w:noWrap/>
            <w:vAlign w:val="bottom"/>
            <w:hideMark/>
          </w:tcPr>
          <w:p w14:paraId="3EF372C5" w14:textId="77777777" w:rsidR="00356EF8" w:rsidRPr="008B15E0" w:rsidRDefault="00356EF8" w:rsidP="00356EF8">
            <w:pPr>
              <w:jc w:val="left"/>
              <w:rPr>
                <w:rFonts w:ascii="Calibri" w:hAnsi="Calibri" w:cs="Calibri"/>
                <w:color w:val="000000"/>
                <w:sz w:val="22"/>
                <w:szCs w:val="22"/>
              </w:rPr>
            </w:pPr>
            <w:r w:rsidRPr="008B15E0">
              <w:rPr>
                <w:rFonts w:ascii="Calibri" w:hAnsi="Calibri" w:cs="Calibri"/>
                <w:color w:val="000000"/>
                <w:sz w:val="22"/>
                <w:szCs w:val="22"/>
              </w:rPr>
              <w:t> </w:t>
            </w:r>
          </w:p>
        </w:tc>
        <w:tc>
          <w:tcPr>
            <w:tcW w:w="4860" w:type="dxa"/>
            <w:tcBorders>
              <w:top w:val="nil"/>
              <w:left w:val="nil"/>
              <w:bottom w:val="nil"/>
              <w:right w:val="nil"/>
            </w:tcBorders>
            <w:shd w:val="clear" w:color="000000" w:fill="FFFFFF"/>
            <w:noWrap/>
            <w:vAlign w:val="center"/>
            <w:hideMark/>
          </w:tcPr>
          <w:p w14:paraId="1C86BB06" w14:textId="77777777" w:rsidR="00356EF8" w:rsidRPr="008B15E0" w:rsidRDefault="00356EF8" w:rsidP="00356EF8">
            <w:pPr>
              <w:jc w:val="center"/>
              <w:rPr>
                <w:rFonts w:ascii="Calibri" w:hAnsi="Calibri" w:cs="Calibri"/>
                <w:b/>
                <w:bCs/>
                <w:color w:val="000000"/>
                <w:sz w:val="28"/>
                <w:szCs w:val="28"/>
              </w:rPr>
            </w:pPr>
            <w:r w:rsidRPr="008B15E0">
              <w:rPr>
                <w:rFonts w:ascii="Calibri" w:hAnsi="Calibri" w:cs="Calibri"/>
                <w:b/>
                <w:bCs/>
                <w:color w:val="000000"/>
                <w:sz w:val="28"/>
                <w:szCs w:val="28"/>
              </w:rPr>
              <w:t> </w:t>
            </w:r>
          </w:p>
        </w:tc>
        <w:tc>
          <w:tcPr>
            <w:tcW w:w="1920" w:type="dxa"/>
            <w:tcBorders>
              <w:top w:val="nil"/>
              <w:left w:val="nil"/>
              <w:bottom w:val="nil"/>
              <w:right w:val="nil"/>
            </w:tcBorders>
            <w:shd w:val="clear" w:color="000000" w:fill="FFFFFF"/>
            <w:vAlign w:val="center"/>
            <w:hideMark/>
          </w:tcPr>
          <w:p w14:paraId="77C18548" w14:textId="77777777" w:rsidR="00356EF8" w:rsidRPr="008B15E0" w:rsidRDefault="00356EF8" w:rsidP="00356EF8">
            <w:pPr>
              <w:jc w:val="center"/>
              <w:rPr>
                <w:rFonts w:ascii="Calibri" w:hAnsi="Calibri" w:cs="Calibri"/>
                <w:b/>
                <w:bCs/>
                <w:color w:val="000000"/>
                <w:sz w:val="28"/>
                <w:szCs w:val="28"/>
              </w:rPr>
            </w:pPr>
            <w:r w:rsidRPr="008B15E0">
              <w:rPr>
                <w:rFonts w:ascii="Calibri" w:hAnsi="Calibri" w:cs="Calibri"/>
                <w:b/>
                <w:bCs/>
                <w:color w:val="000000"/>
                <w:sz w:val="28"/>
                <w:szCs w:val="28"/>
              </w:rPr>
              <w:t> </w:t>
            </w:r>
          </w:p>
        </w:tc>
      </w:tr>
      <w:tr w:rsidR="00356EF8" w:rsidRPr="00356EF8" w14:paraId="2F6565F3" w14:textId="77777777" w:rsidTr="00356EF8">
        <w:trPr>
          <w:trHeight w:val="360"/>
          <w:jc w:val="center"/>
        </w:trPr>
        <w:tc>
          <w:tcPr>
            <w:tcW w:w="660" w:type="dxa"/>
            <w:tcBorders>
              <w:top w:val="nil"/>
              <w:left w:val="nil"/>
              <w:bottom w:val="nil"/>
              <w:right w:val="nil"/>
            </w:tcBorders>
            <w:shd w:val="clear" w:color="000000" w:fill="FFFFFF"/>
            <w:noWrap/>
            <w:vAlign w:val="bottom"/>
            <w:hideMark/>
          </w:tcPr>
          <w:p w14:paraId="19A443C7" w14:textId="77777777" w:rsidR="00356EF8" w:rsidRPr="003E15EB" w:rsidRDefault="00356EF8" w:rsidP="00356EF8">
            <w:pPr>
              <w:jc w:val="left"/>
              <w:rPr>
                <w:rFonts w:ascii="Calibri" w:hAnsi="Calibri" w:cs="Calibri"/>
                <w:color w:val="000000"/>
                <w:sz w:val="22"/>
                <w:szCs w:val="22"/>
                <w:highlight w:val="yellow"/>
              </w:rPr>
            </w:pPr>
            <w:r w:rsidRPr="008B15E0">
              <w:rPr>
                <w:rFonts w:ascii="Calibri" w:hAnsi="Calibri" w:cs="Calibri"/>
                <w:color w:val="000000"/>
                <w:sz w:val="22"/>
                <w:szCs w:val="22"/>
              </w:rPr>
              <w:t> </w:t>
            </w:r>
          </w:p>
        </w:tc>
        <w:tc>
          <w:tcPr>
            <w:tcW w:w="4860" w:type="dxa"/>
            <w:tcBorders>
              <w:top w:val="nil"/>
              <w:left w:val="nil"/>
              <w:bottom w:val="nil"/>
              <w:right w:val="nil"/>
            </w:tcBorders>
            <w:shd w:val="clear" w:color="000000" w:fill="C00000"/>
            <w:noWrap/>
            <w:vAlign w:val="center"/>
            <w:hideMark/>
          </w:tcPr>
          <w:p w14:paraId="4DC8EDA1" w14:textId="77777777" w:rsidR="00356EF8" w:rsidRPr="008B15E0" w:rsidRDefault="00356EF8" w:rsidP="00356EF8">
            <w:pPr>
              <w:jc w:val="right"/>
              <w:rPr>
                <w:rFonts w:ascii="Calibri" w:hAnsi="Calibri" w:cs="Calibri"/>
                <w:b/>
                <w:bCs/>
                <w:color w:val="FFFFFF"/>
                <w:sz w:val="28"/>
                <w:szCs w:val="28"/>
              </w:rPr>
            </w:pPr>
            <w:r w:rsidRPr="008B15E0">
              <w:rPr>
                <w:rFonts w:ascii="Calibri" w:hAnsi="Calibri" w:cs="Calibri"/>
                <w:b/>
                <w:bCs/>
                <w:color w:val="FFFFFF"/>
                <w:sz w:val="28"/>
                <w:szCs w:val="28"/>
              </w:rPr>
              <w:t>TOTAL SU (m²)</w:t>
            </w:r>
          </w:p>
        </w:tc>
        <w:tc>
          <w:tcPr>
            <w:tcW w:w="1920" w:type="dxa"/>
            <w:tcBorders>
              <w:top w:val="nil"/>
              <w:left w:val="nil"/>
              <w:bottom w:val="nil"/>
              <w:right w:val="nil"/>
            </w:tcBorders>
            <w:shd w:val="clear" w:color="000000" w:fill="C00000"/>
            <w:noWrap/>
            <w:vAlign w:val="center"/>
            <w:hideMark/>
          </w:tcPr>
          <w:p w14:paraId="30510624" w14:textId="65B8ED51" w:rsidR="00356EF8" w:rsidRPr="008B15E0" w:rsidRDefault="008B15E0" w:rsidP="00356EF8">
            <w:pPr>
              <w:jc w:val="center"/>
              <w:rPr>
                <w:rFonts w:ascii="Calibri" w:hAnsi="Calibri" w:cs="Calibri"/>
                <w:b/>
                <w:bCs/>
                <w:color w:val="FFFFFF"/>
                <w:sz w:val="28"/>
                <w:szCs w:val="28"/>
              </w:rPr>
            </w:pPr>
            <w:r w:rsidRPr="008B15E0">
              <w:rPr>
                <w:rFonts w:ascii="Calibri" w:hAnsi="Calibri" w:cs="Calibri"/>
                <w:b/>
                <w:bCs/>
                <w:color w:val="FFFFFF"/>
                <w:sz w:val="28"/>
                <w:szCs w:val="28"/>
              </w:rPr>
              <w:t>4</w:t>
            </w:r>
            <w:r w:rsidR="002F1211">
              <w:rPr>
                <w:rFonts w:ascii="Calibri" w:hAnsi="Calibri" w:cs="Calibri"/>
                <w:b/>
                <w:bCs/>
                <w:color w:val="FFFFFF"/>
                <w:sz w:val="28"/>
                <w:szCs w:val="28"/>
              </w:rPr>
              <w:t xml:space="preserve"> 373</w:t>
            </w:r>
          </w:p>
        </w:tc>
      </w:tr>
      <w:tr w:rsidR="00356EF8" w:rsidRPr="00356EF8" w14:paraId="53668A3C" w14:textId="77777777" w:rsidTr="00356EF8">
        <w:trPr>
          <w:trHeight w:val="288"/>
          <w:jc w:val="center"/>
        </w:trPr>
        <w:tc>
          <w:tcPr>
            <w:tcW w:w="660" w:type="dxa"/>
            <w:tcBorders>
              <w:top w:val="nil"/>
              <w:left w:val="nil"/>
              <w:bottom w:val="nil"/>
              <w:right w:val="nil"/>
            </w:tcBorders>
            <w:shd w:val="clear" w:color="auto" w:fill="auto"/>
            <w:noWrap/>
            <w:vAlign w:val="bottom"/>
            <w:hideMark/>
          </w:tcPr>
          <w:p w14:paraId="6004F112" w14:textId="77777777" w:rsidR="00356EF8" w:rsidRPr="00356EF8" w:rsidRDefault="00356EF8" w:rsidP="00356EF8">
            <w:pPr>
              <w:jc w:val="center"/>
              <w:rPr>
                <w:rFonts w:ascii="Calibri" w:hAnsi="Calibri" w:cs="Calibri"/>
                <w:b/>
                <w:bCs/>
                <w:color w:val="FFFFFF"/>
                <w:sz w:val="28"/>
                <w:szCs w:val="28"/>
              </w:rPr>
            </w:pPr>
          </w:p>
        </w:tc>
        <w:tc>
          <w:tcPr>
            <w:tcW w:w="4860" w:type="dxa"/>
            <w:tcBorders>
              <w:top w:val="nil"/>
              <w:left w:val="nil"/>
              <w:bottom w:val="nil"/>
              <w:right w:val="nil"/>
            </w:tcBorders>
            <w:shd w:val="clear" w:color="auto" w:fill="auto"/>
            <w:noWrap/>
            <w:vAlign w:val="bottom"/>
            <w:hideMark/>
          </w:tcPr>
          <w:p w14:paraId="38A1188E" w14:textId="77777777" w:rsidR="00356EF8" w:rsidRPr="00356EF8" w:rsidRDefault="00356EF8" w:rsidP="00356EF8">
            <w:pPr>
              <w:jc w:val="left"/>
              <w:rPr>
                <w:rFonts w:ascii="Times New Roman" w:hAnsi="Times New Roman" w:cs="Times New Roman"/>
                <w:szCs w:val="20"/>
              </w:rPr>
            </w:pPr>
          </w:p>
        </w:tc>
        <w:tc>
          <w:tcPr>
            <w:tcW w:w="1920" w:type="dxa"/>
            <w:tcBorders>
              <w:top w:val="nil"/>
              <w:left w:val="nil"/>
              <w:bottom w:val="nil"/>
              <w:right w:val="nil"/>
            </w:tcBorders>
            <w:shd w:val="clear" w:color="auto" w:fill="auto"/>
            <w:noWrap/>
            <w:vAlign w:val="bottom"/>
            <w:hideMark/>
          </w:tcPr>
          <w:p w14:paraId="1737D156" w14:textId="77777777" w:rsidR="00356EF8" w:rsidRPr="00356EF8" w:rsidRDefault="00356EF8" w:rsidP="00356EF8">
            <w:pPr>
              <w:jc w:val="left"/>
              <w:rPr>
                <w:rFonts w:ascii="Times New Roman" w:hAnsi="Times New Roman" w:cs="Times New Roman"/>
                <w:szCs w:val="20"/>
              </w:rPr>
            </w:pPr>
          </w:p>
        </w:tc>
      </w:tr>
    </w:tbl>
    <w:p w14:paraId="42DCB16A" w14:textId="77777777" w:rsidR="004D1F64" w:rsidRDefault="004D1F64" w:rsidP="007377D3"/>
    <w:p w14:paraId="4B6F87A4" w14:textId="77777777" w:rsidR="00847AF3" w:rsidRDefault="00847AF3" w:rsidP="00F46E0F">
      <w:pPr>
        <w:jc w:val="left"/>
        <w:rPr>
          <w:b/>
          <w:bCs/>
          <w:color w:val="E64600" w:themeColor="accent5" w:themeShade="BF"/>
          <w:highlight w:val="yellow"/>
        </w:rPr>
      </w:pPr>
    </w:p>
    <w:p w14:paraId="5686712D" w14:textId="33E54D68" w:rsidR="00DC64BE" w:rsidRDefault="00587DCA" w:rsidP="00F46E0F">
      <w:pPr>
        <w:jc w:val="left"/>
        <w:rPr>
          <w:noProof/>
        </w:rPr>
      </w:pPr>
      <w:r w:rsidRPr="0035334E">
        <w:rPr>
          <w:b/>
          <w:bCs/>
          <w:color w:val="E64600" w:themeColor="accent5" w:themeShade="BF"/>
        </w:rPr>
        <w:t>Le tableau des surfaces détaillé</w:t>
      </w:r>
      <w:r w:rsidR="00E611A3">
        <w:rPr>
          <w:b/>
          <w:bCs/>
          <w:color w:val="E64600" w:themeColor="accent5" w:themeShade="BF"/>
        </w:rPr>
        <w:t>es</w:t>
      </w:r>
      <w:r w:rsidRPr="0035334E">
        <w:rPr>
          <w:b/>
          <w:bCs/>
          <w:color w:val="E64600" w:themeColor="accent5" w:themeShade="BF"/>
        </w:rPr>
        <w:t xml:space="preserve"> complet est disponible en annexe</w:t>
      </w:r>
      <w:r w:rsidRPr="00DC64BE">
        <w:rPr>
          <w:b/>
          <w:bCs/>
          <w:color w:val="E64600" w:themeColor="accent5" w:themeShade="BF"/>
        </w:rPr>
        <w:t>.</w:t>
      </w:r>
      <w:r w:rsidR="00D27830" w:rsidRPr="00DC64BE">
        <w:rPr>
          <w:b/>
          <w:bCs/>
          <w:color w:val="E64600" w:themeColor="accent5" w:themeShade="BF"/>
        </w:rPr>
        <w:t xml:space="preserve"> </w:t>
      </w:r>
      <w:r w:rsidR="00E611A3" w:rsidRPr="00DC64BE">
        <w:rPr>
          <w:b/>
          <w:bCs/>
          <w:color w:val="E64600" w:themeColor="accent5" w:themeShade="BF"/>
        </w:rPr>
        <w:t xml:space="preserve">De plus, le tableau détaillé de chaque secteur fonctionnel est </w:t>
      </w:r>
      <w:r w:rsidR="00DC64BE" w:rsidRPr="00DC64BE">
        <w:rPr>
          <w:b/>
          <w:bCs/>
          <w:color w:val="E64600" w:themeColor="accent5" w:themeShade="BF"/>
        </w:rPr>
        <w:t>disponible dans les descriptions de ces dits secteurs en suivant.</w:t>
      </w:r>
    </w:p>
    <w:p w14:paraId="601227C9" w14:textId="77777777" w:rsidR="00DC64BE" w:rsidRDefault="00DC64BE" w:rsidP="00F46E0F">
      <w:pPr>
        <w:jc w:val="left"/>
        <w:rPr>
          <w:noProof/>
        </w:rPr>
      </w:pPr>
    </w:p>
    <w:p w14:paraId="6CEA556C" w14:textId="77777777" w:rsidR="00DC64BE" w:rsidRDefault="00DC64BE" w:rsidP="00F46E0F">
      <w:pPr>
        <w:jc w:val="left"/>
        <w:rPr>
          <w:noProof/>
        </w:rPr>
      </w:pPr>
    </w:p>
    <w:p w14:paraId="7080A39A" w14:textId="7B7CE036" w:rsidR="00DC64BE" w:rsidRDefault="00DC64BE" w:rsidP="00F46E0F">
      <w:pPr>
        <w:jc w:val="left"/>
        <w:rPr>
          <w:noProof/>
        </w:rPr>
      </w:pPr>
    </w:p>
    <w:p w14:paraId="4F77DD61" w14:textId="77777777" w:rsidR="00DC64BE" w:rsidRDefault="00DC64BE" w:rsidP="00F46E0F">
      <w:pPr>
        <w:jc w:val="left"/>
        <w:rPr>
          <w:noProof/>
        </w:rPr>
      </w:pPr>
    </w:p>
    <w:p w14:paraId="2079B808" w14:textId="77777777" w:rsidR="00DC64BE" w:rsidRDefault="00DC64BE" w:rsidP="00F46E0F">
      <w:pPr>
        <w:jc w:val="left"/>
        <w:rPr>
          <w:noProof/>
        </w:rPr>
      </w:pPr>
    </w:p>
    <w:p w14:paraId="0A4930E7" w14:textId="26DBCAFB" w:rsidR="00DC64BE" w:rsidRDefault="00DC64BE" w:rsidP="00F46E0F">
      <w:pPr>
        <w:jc w:val="left"/>
        <w:rPr>
          <w:noProof/>
        </w:rPr>
      </w:pPr>
    </w:p>
    <w:p w14:paraId="379C3EDA" w14:textId="77777777" w:rsidR="00DC64BE" w:rsidRDefault="00DC64BE" w:rsidP="00F46E0F">
      <w:pPr>
        <w:jc w:val="left"/>
        <w:rPr>
          <w:noProof/>
        </w:rPr>
      </w:pPr>
    </w:p>
    <w:p w14:paraId="285E340F" w14:textId="77777777" w:rsidR="00DC64BE" w:rsidRDefault="00DC64BE" w:rsidP="00F46E0F">
      <w:pPr>
        <w:jc w:val="left"/>
        <w:rPr>
          <w:noProof/>
        </w:rPr>
      </w:pPr>
    </w:p>
    <w:p w14:paraId="4239C610" w14:textId="77777777" w:rsidR="00DC64BE" w:rsidRDefault="00DC64BE" w:rsidP="00F46E0F">
      <w:pPr>
        <w:jc w:val="left"/>
        <w:rPr>
          <w:noProof/>
        </w:rPr>
      </w:pPr>
    </w:p>
    <w:p w14:paraId="165CFEC7" w14:textId="77777777" w:rsidR="00DC64BE" w:rsidRDefault="00DC64BE" w:rsidP="00F46E0F">
      <w:pPr>
        <w:jc w:val="left"/>
        <w:rPr>
          <w:noProof/>
        </w:rPr>
      </w:pPr>
    </w:p>
    <w:p w14:paraId="36A5C96B" w14:textId="77777777" w:rsidR="00DC64BE" w:rsidRDefault="00DC64BE" w:rsidP="00F46E0F">
      <w:pPr>
        <w:jc w:val="left"/>
        <w:rPr>
          <w:noProof/>
        </w:rPr>
      </w:pPr>
    </w:p>
    <w:p w14:paraId="2959BE7D" w14:textId="77777777" w:rsidR="00CC2826" w:rsidRDefault="00CC2826" w:rsidP="00F46E0F">
      <w:pPr>
        <w:jc w:val="left"/>
        <w:rPr>
          <w:noProof/>
        </w:rPr>
      </w:pPr>
    </w:p>
    <w:p w14:paraId="1F55C457" w14:textId="77777777" w:rsidR="00CC2826" w:rsidRDefault="00CC2826" w:rsidP="00F46E0F">
      <w:pPr>
        <w:jc w:val="left"/>
        <w:rPr>
          <w:noProof/>
        </w:rPr>
      </w:pPr>
    </w:p>
    <w:p w14:paraId="671738B7" w14:textId="77777777" w:rsidR="00CC2826" w:rsidRDefault="00CC2826" w:rsidP="00F46E0F">
      <w:pPr>
        <w:jc w:val="left"/>
        <w:rPr>
          <w:noProof/>
        </w:rPr>
      </w:pPr>
    </w:p>
    <w:p w14:paraId="69B1022B" w14:textId="77777777" w:rsidR="00CC2826" w:rsidRDefault="00CC2826" w:rsidP="00F46E0F">
      <w:pPr>
        <w:jc w:val="left"/>
        <w:rPr>
          <w:noProof/>
        </w:rPr>
      </w:pPr>
    </w:p>
    <w:p w14:paraId="135B65B7" w14:textId="77777777" w:rsidR="00833C94" w:rsidRDefault="00833C94" w:rsidP="0020421C">
      <w:pPr>
        <w:pStyle w:val="Titre2"/>
        <w:sectPr w:rsidR="00833C94" w:rsidSect="00A356B8">
          <w:headerReference w:type="default" r:id="rId40"/>
          <w:footerReference w:type="default" r:id="rId41"/>
          <w:footerReference w:type="first" r:id="rId42"/>
          <w:pgSz w:w="11906" w:h="16838"/>
          <w:pgMar w:top="709" w:right="851" w:bottom="1135" w:left="1134" w:header="426" w:footer="464" w:gutter="0"/>
          <w:cols w:space="708"/>
          <w:titlePg/>
          <w:docGrid w:linePitch="360"/>
        </w:sectPr>
      </w:pPr>
    </w:p>
    <w:p w14:paraId="31DA47F0" w14:textId="01B3836E" w:rsidR="00093E82" w:rsidRDefault="00093E82" w:rsidP="0020421C">
      <w:pPr>
        <w:pStyle w:val="Titre2"/>
      </w:pPr>
      <w:bookmarkStart w:id="16" w:name="_Toc143878614"/>
      <w:r>
        <w:lastRenderedPageBreak/>
        <w:t xml:space="preserve">Les </w:t>
      </w:r>
      <w:r w:rsidRPr="00EA09E0">
        <w:t>grands</w:t>
      </w:r>
      <w:r>
        <w:t xml:space="preserve"> principes d’organisations</w:t>
      </w:r>
      <w:bookmarkEnd w:id="16"/>
      <w:r>
        <w:t xml:space="preserve">  </w:t>
      </w:r>
    </w:p>
    <w:p w14:paraId="208313A1" w14:textId="3FB06C57" w:rsidR="00247812" w:rsidRDefault="00741665" w:rsidP="003E15EB">
      <w:pPr>
        <w:pStyle w:val="Titre3"/>
        <w:ind w:left="1134"/>
      </w:pPr>
      <w:bookmarkStart w:id="17" w:name="_Toc143878615"/>
      <w:r>
        <w:rPr>
          <w:noProof/>
        </w:rPr>
        <w:drawing>
          <wp:anchor distT="0" distB="0" distL="114300" distR="114300" simplePos="0" relativeHeight="251704396" behindDoc="0" locked="0" layoutInCell="1" allowOverlap="1" wp14:anchorId="237BCD44" wp14:editId="36E64595">
            <wp:simplePos x="0" y="0"/>
            <wp:positionH relativeFrom="margin">
              <wp:posOffset>246468</wp:posOffset>
            </wp:positionH>
            <wp:positionV relativeFrom="paragraph">
              <wp:posOffset>340478</wp:posOffset>
            </wp:positionV>
            <wp:extent cx="8108950" cy="9912350"/>
            <wp:effectExtent l="0" t="0" r="6350" b="6350"/>
            <wp:wrapNone/>
            <wp:docPr id="4938400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108950" cy="9912350"/>
                    </a:xfrm>
                    <a:prstGeom prst="rect">
                      <a:avLst/>
                    </a:prstGeom>
                    <a:noFill/>
                  </pic:spPr>
                </pic:pic>
              </a:graphicData>
            </a:graphic>
            <wp14:sizeRelH relativeFrom="margin">
              <wp14:pctWidth>0</wp14:pctWidth>
            </wp14:sizeRelH>
            <wp14:sizeRelV relativeFrom="margin">
              <wp14:pctHeight>0</wp14:pctHeight>
            </wp14:sizeRelV>
          </wp:anchor>
        </w:drawing>
      </w:r>
      <w:r w:rsidR="00695E5A">
        <w:t xml:space="preserve">Le schéma fonctionnel </w:t>
      </w:r>
      <w:r w:rsidR="009D5D01">
        <w:t>général</w:t>
      </w:r>
      <w:bookmarkEnd w:id="17"/>
    </w:p>
    <w:p w14:paraId="7552B093" w14:textId="0370CB2E" w:rsidR="00741665" w:rsidRPr="00741665" w:rsidRDefault="00741665" w:rsidP="006949B3">
      <w:pPr>
        <w:pStyle w:val="Titre3"/>
        <w:numPr>
          <w:ilvl w:val="0"/>
          <w:numId w:val="0"/>
        </w:numPr>
      </w:pPr>
    </w:p>
    <w:p w14:paraId="203DD405" w14:textId="6D1E0C2B" w:rsidR="00247812" w:rsidRPr="00247812" w:rsidRDefault="00247812" w:rsidP="003E15EB"/>
    <w:p w14:paraId="48159028" w14:textId="3F8A754E" w:rsidR="009D5D01" w:rsidRPr="009D5D01" w:rsidRDefault="005B673B" w:rsidP="009D5D01">
      <w:pPr>
        <w:sectPr w:rsidR="009D5D01" w:rsidRPr="009D5D01" w:rsidSect="009D5D01">
          <w:pgSz w:w="16838" w:h="23811" w:code="8"/>
          <w:pgMar w:top="709" w:right="851" w:bottom="1135" w:left="1134" w:header="426" w:footer="464" w:gutter="0"/>
          <w:cols w:space="708"/>
          <w:titlePg/>
          <w:docGrid w:linePitch="360"/>
        </w:sectPr>
      </w:pPr>
      <w:r>
        <w:rPr>
          <w:noProof/>
          <w:sz w:val="16"/>
          <w:szCs w:val="16"/>
        </w:rPr>
        <mc:AlternateContent>
          <mc:Choice Requires="wps">
            <w:drawing>
              <wp:anchor distT="0" distB="0" distL="114300" distR="114300" simplePos="0" relativeHeight="251710540" behindDoc="0" locked="0" layoutInCell="1" allowOverlap="1" wp14:anchorId="19B657E1" wp14:editId="729FEC26">
                <wp:simplePos x="0" y="0"/>
                <wp:positionH relativeFrom="column">
                  <wp:posOffset>6597178</wp:posOffset>
                </wp:positionH>
                <wp:positionV relativeFrom="paragraph">
                  <wp:posOffset>9798611</wp:posOffset>
                </wp:positionV>
                <wp:extent cx="2028752" cy="3294026"/>
                <wp:effectExtent l="12700" t="12700" r="16510" b="8255"/>
                <wp:wrapNone/>
                <wp:docPr id="388300665" name="Rectangle 1"/>
                <wp:cNvGraphicFramePr/>
                <a:graphic xmlns:a="http://schemas.openxmlformats.org/drawingml/2006/main">
                  <a:graphicData uri="http://schemas.microsoft.com/office/word/2010/wordprocessingShape">
                    <wps:wsp>
                      <wps:cNvSpPr/>
                      <wps:spPr>
                        <a:xfrm>
                          <a:off x="0" y="0"/>
                          <a:ext cx="2028752" cy="3294026"/>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30C06A6" w14:textId="1A76380B" w:rsidR="005B673B" w:rsidRPr="006949B3" w:rsidRDefault="005B673B" w:rsidP="00741665">
                            <w:pPr>
                              <w:jc w:val="left"/>
                              <w:rPr>
                                <w:sz w:val="22"/>
                                <w:szCs w:val="22"/>
                              </w:rPr>
                            </w:pPr>
                            <w:r w:rsidRPr="006949B3">
                              <w:rPr>
                                <w:sz w:val="22"/>
                                <w:szCs w:val="22"/>
                              </w:rPr>
                              <w:t xml:space="preserve">Les schémas ne pouvant être modifiés faute de récupération des schémas du programmiste, voici deux remarques à prendre en compte : </w:t>
                            </w:r>
                          </w:p>
                          <w:p w14:paraId="0122DD60" w14:textId="77777777" w:rsidR="005B673B" w:rsidRPr="006949B3" w:rsidRDefault="005B673B" w:rsidP="00741665">
                            <w:pPr>
                              <w:jc w:val="left"/>
                              <w:rPr>
                                <w:sz w:val="22"/>
                                <w:szCs w:val="22"/>
                              </w:rPr>
                            </w:pPr>
                          </w:p>
                          <w:p w14:paraId="0102C9FD" w14:textId="2ADB1D9E" w:rsidR="00741665" w:rsidRPr="006949B3" w:rsidRDefault="00741665" w:rsidP="00741665">
                            <w:pPr>
                              <w:jc w:val="left"/>
                              <w:rPr>
                                <w:sz w:val="22"/>
                                <w:szCs w:val="22"/>
                              </w:rPr>
                            </w:pPr>
                            <w:r w:rsidRPr="006949B3">
                              <w:rPr>
                                <w:sz w:val="22"/>
                                <w:szCs w:val="22"/>
                              </w:rPr>
                              <w:t xml:space="preserve">NB : La position du FABLAB dans le Bât. A n’est plus compatible avec le souhait de localiser une cafétaria spacieuse en lien avec le nouveau jardin. </w:t>
                            </w:r>
                          </w:p>
                          <w:p w14:paraId="6F468BE3" w14:textId="77777777" w:rsidR="005B673B" w:rsidRPr="006949B3" w:rsidRDefault="005B673B" w:rsidP="00741665">
                            <w:pPr>
                              <w:jc w:val="left"/>
                              <w:rPr>
                                <w:sz w:val="22"/>
                                <w:szCs w:val="22"/>
                              </w:rPr>
                            </w:pPr>
                          </w:p>
                          <w:p w14:paraId="094F2FED" w14:textId="47CD7350" w:rsidR="00741665" w:rsidRPr="006949B3" w:rsidRDefault="00741665" w:rsidP="006949B3">
                            <w:pPr>
                              <w:jc w:val="left"/>
                              <w:rPr>
                                <w:sz w:val="22"/>
                                <w:szCs w:val="22"/>
                              </w:rPr>
                            </w:pPr>
                            <w:r w:rsidRPr="006949B3">
                              <w:rPr>
                                <w:sz w:val="22"/>
                                <w:szCs w:val="22"/>
                              </w:rPr>
                              <w:t>NB : La terrasse abritée en bas du graphique du RDC doit se prolonger sur toute la longueur du bâtiment pour élargir le chemin</w:t>
                            </w:r>
                            <w:r w:rsidR="005B673B" w:rsidRPr="006949B3">
                              <w:rPr>
                                <w:sz w:val="22"/>
                                <w:szCs w:val="22"/>
                              </w:rPr>
                              <w:t xml:space="preserve"> qui le longe.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657E1" id="Rectangle 1" o:spid="_x0000_s1082" style="position:absolute;left:0;text-align:left;margin-left:519.45pt;margin-top:771.55pt;width:159.75pt;height:259.35pt;z-index:251710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" filled="f" strokecolor="#060713 [484]" strokeweight="2pt">
                <v:textbox>
                  <w:txbxContent>
                    <w:p w14:paraId="330C06A6" w14:textId="1A76380B" w:rsidR="005B673B" w:rsidRPr="006949B3" w:rsidRDefault="005B673B" w:rsidP="00741665">
                      <w:pPr>
                        <w:jc w:val="left"/>
                        <w:rPr>
                          <w:sz w:val="22"/>
                          <w:szCs w:val="22"/>
                        </w:rPr>
                      </w:pPr>
                      <w:r w:rsidRPr="006949B3">
                        <w:rPr>
                          <w:sz w:val="22"/>
                          <w:szCs w:val="22"/>
                        </w:rPr>
                        <w:t xml:space="preserve">Les schémas ne pouvant être modifiés faute de récupération des schémas du programmiste, voici deux remarques à prendre en compte : </w:t>
                      </w:r>
                    </w:p>
                    <w:p w14:paraId="0122DD60" w14:textId="77777777" w:rsidR="005B673B" w:rsidRPr="006949B3" w:rsidRDefault="005B673B" w:rsidP="00741665">
                      <w:pPr>
                        <w:jc w:val="left"/>
                        <w:rPr>
                          <w:sz w:val="22"/>
                          <w:szCs w:val="22"/>
                        </w:rPr>
                      </w:pPr>
                    </w:p>
                    <w:p w14:paraId="0102C9FD" w14:textId="2ADB1D9E" w:rsidR="00741665" w:rsidRPr="006949B3" w:rsidRDefault="00741665" w:rsidP="00741665">
                      <w:pPr>
                        <w:jc w:val="left"/>
                        <w:rPr>
                          <w:sz w:val="22"/>
                          <w:szCs w:val="22"/>
                        </w:rPr>
                      </w:pPr>
                      <w:r w:rsidRPr="006949B3">
                        <w:rPr>
                          <w:sz w:val="22"/>
                          <w:szCs w:val="22"/>
                        </w:rPr>
                        <w:t xml:space="preserve">NB : La position du FABLAB dans le Bât. A n’est plus compatible avec le souhait de localiser une cafétaria spacieuse en lien avec le nouveau jardin. </w:t>
                      </w:r>
                    </w:p>
                    <w:p w14:paraId="6F468BE3" w14:textId="77777777" w:rsidR="005B673B" w:rsidRPr="006949B3" w:rsidRDefault="005B673B" w:rsidP="00741665">
                      <w:pPr>
                        <w:jc w:val="left"/>
                        <w:rPr>
                          <w:sz w:val="22"/>
                          <w:szCs w:val="22"/>
                        </w:rPr>
                      </w:pPr>
                    </w:p>
                    <w:p w14:paraId="094F2FED" w14:textId="47CD7350" w:rsidR="00741665" w:rsidRPr="006949B3" w:rsidRDefault="00741665" w:rsidP="006949B3">
                      <w:pPr>
                        <w:jc w:val="left"/>
                        <w:rPr>
                          <w:sz w:val="22"/>
                          <w:szCs w:val="22"/>
                        </w:rPr>
                      </w:pPr>
                      <w:r w:rsidRPr="006949B3">
                        <w:rPr>
                          <w:sz w:val="22"/>
                          <w:szCs w:val="22"/>
                        </w:rPr>
                        <w:t>NB : La terrasse abritée en bas du graphique du RDC doit se prolonger sur toute la longueur du bâtiment pour élargir le chemin</w:t>
                      </w:r>
                      <w:r w:rsidR="005B673B" w:rsidRPr="006949B3">
                        <w:rPr>
                          <w:sz w:val="22"/>
                          <w:szCs w:val="22"/>
                        </w:rPr>
                        <w:t xml:space="preserve"> qui le longe. </w:t>
                      </w:r>
                    </w:p>
                  </w:txbxContent>
                </v:textbox>
              </v:rect>
            </w:pict>
          </mc:Fallback>
        </mc:AlternateContent>
      </w:r>
      <w:r>
        <w:rPr>
          <w:noProof/>
        </w:rPr>
        <w:drawing>
          <wp:anchor distT="0" distB="0" distL="114300" distR="114300" simplePos="0" relativeHeight="251709516" behindDoc="0" locked="0" layoutInCell="1" allowOverlap="1" wp14:anchorId="2825B729" wp14:editId="671C9755">
            <wp:simplePos x="0" y="0"/>
            <wp:positionH relativeFrom="column">
              <wp:posOffset>1038579</wp:posOffset>
            </wp:positionH>
            <wp:positionV relativeFrom="paragraph">
              <wp:posOffset>9802199</wp:posOffset>
            </wp:positionV>
            <wp:extent cx="5562000" cy="3560400"/>
            <wp:effectExtent l="0" t="0" r="0" b="0"/>
            <wp:wrapNone/>
            <wp:docPr id="6871250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2000" cy="3560400"/>
                    </a:xfrm>
                    <a:prstGeom prst="rect">
                      <a:avLst/>
                    </a:prstGeom>
                    <a:noFill/>
                  </pic:spPr>
                </pic:pic>
              </a:graphicData>
            </a:graphic>
            <wp14:sizeRelH relativeFrom="margin">
              <wp14:pctWidth>0</wp14:pctWidth>
            </wp14:sizeRelH>
            <wp14:sizeRelV relativeFrom="margin">
              <wp14:pctHeight>0</wp14:pctHeight>
            </wp14:sizeRelV>
          </wp:anchor>
        </w:drawing>
      </w:r>
      <w:r w:rsidR="00F92AE3">
        <w:rPr>
          <w:noProof/>
        </w:rPr>
        <mc:AlternateContent>
          <mc:Choice Requires="wps">
            <w:drawing>
              <wp:anchor distT="0" distB="0" distL="114300" distR="114300" simplePos="0" relativeHeight="251689036" behindDoc="0" locked="0" layoutInCell="1" allowOverlap="1" wp14:anchorId="38437318" wp14:editId="617EB90A">
                <wp:simplePos x="0" y="0"/>
                <wp:positionH relativeFrom="margin">
                  <wp:posOffset>-956124</wp:posOffset>
                </wp:positionH>
                <wp:positionV relativeFrom="paragraph">
                  <wp:posOffset>11583844</wp:posOffset>
                </wp:positionV>
                <wp:extent cx="3523272" cy="333376"/>
                <wp:effectExtent l="0" t="5398" r="0" b="0"/>
                <wp:wrapNone/>
                <wp:docPr id="2001763108" name="Zone de texte 2001763108"/>
                <wp:cNvGraphicFramePr/>
                <a:graphic xmlns:a="http://schemas.openxmlformats.org/drawingml/2006/main">
                  <a:graphicData uri="http://schemas.microsoft.com/office/word/2010/wordprocessingShape">
                    <wps:wsp>
                      <wps:cNvSpPr txBox="1"/>
                      <wps:spPr>
                        <a:xfrm rot="16200000">
                          <a:off x="0" y="0"/>
                          <a:ext cx="3523272" cy="333376"/>
                        </a:xfrm>
                        <a:prstGeom prst="rect">
                          <a:avLst/>
                        </a:prstGeom>
                        <a:solidFill>
                          <a:srgbClr val="FFFFCC"/>
                        </a:solidFill>
                        <a:ln w="6350">
                          <a:noFill/>
                        </a:ln>
                      </wps:spPr>
                      <wps:txbx>
                        <w:txbxContent>
                          <w:p w14:paraId="0E0131B5" w14:textId="593B78C4" w:rsidR="00F92AE3" w:rsidRPr="00F92AE3" w:rsidRDefault="00F92AE3" w:rsidP="00F92AE3">
                            <w:pPr>
                              <w:jc w:val="center"/>
                              <w:rPr>
                                <w:rFonts w:asciiTheme="majorHAnsi" w:hAnsiTheme="majorHAnsi" w:cstheme="majorHAnsi"/>
                                <w:b/>
                                <w:bCs/>
                                <w:sz w:val="24"/>
                                <w:szCs w:val="32"/>
                              </w:rPr>
                            </w:pPr>
                            <w:r w:rsidRPr="00F92AE3">
                              <w:rPr>
                                <w:rFonts w:asciiTheme="majorHAnsi" w:hAnsiTheme="majorHAnsi" w:cstheme="majorHAnsi"/>
                                <w:b/>
                                <w:bCs/>
                                <w:sz w:val="24"/>
                                <w:szCs w:val="32"/>
                              </w:rPr>
                              <w:t>L</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E</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G</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E</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N</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D</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37318" id="Zone de texte 2001763108" o:spid="_x0000_s1083" type="#_x0000_t202" style="position:absolute;left:0;text-align:left;margin-left:-75.3pt;margin-top:912.1pt;width:277.4pt;height:26.25pt;rotation:-90;z-index:2516890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" fillcolor="#ffc" stroked="f" strokeweight=".5pt">
                <v:textbox>
                  <w:txbxContent>
                    <w:p w14:paraId="0E0131B5" w14:textId="593B78C4" w:rsidR="00F92AE3" w:rsidRPr="00F92AE3" w:rsidRDefault="00F92AE3" w:rsidP="00F92AE3">
                      <w:pPr>
                        <w:jc w:val="center"/>
                        <w:rPr>
                          <w:rFonts w:asciiTheme="majorHAnsi" w:hAnsiTheme="majorHAnsi" w:cstheme="majorHAnsi"/>
                          <w:b/>
                          <w:bCs/>
                          <w:sz w:val="24"/>
                          <w:szCs w:val="32"/>
                        </w:rPr>
                      </w:pPr>
                      <w:r w:rsidRPr="00F92AE3">
                        <w:rPr>
                          <w:rFonts w:asciiTheme="majorHAnsi" w:hAnsiTheme="majorHAnsi" w:cstheme="majorHAnsi"/>
                          <w:b/>
                          <w:bCs/>
                          <w:sz w:val="24"/>
                          <w:szCs w:val="32"/>
                        </w:rPr>
                        <w:t>L</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E</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G</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E</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N</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D</w:t>
                      </w:r>
                      <w:r>
                        <w:rPr>
                          <w:rFonts w:asciiTheme="majorHAnsi" w:hAnsiTheme="majorHAnsi" w:cstheme="majorHAnsi"/>
                          <w:b/>
                          <w:bCs/>
                          <w:sz w:val="24"/>
                          <w:szCs w:val="32"/>
                        </w:rPr>
                        <w:t xml:space="preserve"> </w:t>
                      </w:r>
                      <w:r w:rsidRPr="00F92AE3">
                        <w:rPr>
                          <w:rFonts w:asciiTheme="majorHAnsi" w:hAnsiTheme="majorHAnsi" w:cstheme="majorHAnsi"/>
                          <w:b/>
                          <w:bCs/>
                          <w:sz w:val="24"/>
                          <w:szCs w:val="32"/>
                        </w:rPr>
                        <w:t>E</w:t>
                      </w:r>
                    </w:p>
                  </w:txbxContent>
                </v:textbox>
                <w10:wrap anchorx="margin"/>
              </v:shape>
            </w:pict>
          </mc:Fallback>
        </mc:AlternateContent>
      </w:r>
    </w:p>
    <w:p w14:paraId="35A0B6EE" w14:textId="76911C1E" w:rsidR="00143D0A" w:rsidRDefault="008B00BE" w:rsidP="00163713">
      <w:pPr>
        <w:pStyle w:val="Titre3"/>
      </w:pPr>
      <w:bookmarkStart w:id="18" w:name="_Toc143878616"/>
      <w:r w:rsidRPr="00143D0A">
        <w:lastRenderedPageBreak/>
        <w:t>Répartition des activités</w:t>
      </w:r>
      <w:bookmarkEnd w:id="18"/>
    </w:p>
    <w:p w14:paraId="120AAC8D" w14:textId="77777777" w:rsidR="003723E0" w:rsidRDefault="00143D0A" w:rsidP="00143D0A">
      <w:pPr>
        <w:jc w:val="left"/>
      </w:pPr>
      <w:r>
        <w:t>Les études de faisabilité réalisées dans le cadre de ce projet ont permis de prévisualiser les implantations des ac</w:t>
      </w:r>
      <w:r w:rsidR="0091453A">
        <w:t>tivités des secteurs fonctionnels</w:t>
      </w:r>
      <w:r>
        <w:t xml:space="preserve"> par niveau du fait de la connexion avec les étages existants du bâtiment C (voir TOME 0). </w:t>
      </w:r>
    </w:p>
    <w:p w14:paraId="5C40C972" w14:textId="77777777" w:rsidR="003723E0" w:rsidRDefault="003723E0" w:rsidP="00143D0A">
      <w:pPr>
        <w:jc w:val="left"/>
      </w:pPr>
    </w:p>
    <w:p w14:paraId="07D324D2" w14:textId="0EE9DCF7" w:rsidR="00CA12C4" w:rsidRPr="00CA12C4" w:rsidRDefault="00C60B97" w:rsidP="00700439">
      <w:pPr>
        <w:rPr>
          <w:b/>
          <w:bCs/>
          <w:sz w:val="24"/>
          <w:szCs w:val="32"/>
        </w:rPr>
      </w:pPr>
      <w:r w:rsidRPr="00CA12C4">
        <w:rPr>
          <w:b/>
          <w:bCs/>
          <w:sz w:val="24"/>
          <w:szCs w:val="32"/>
        </w:rPr>
        <w:t>L’architecte est libre de s’approprier la répartition des espaces</w:t>
      </w:r>
      <w:r w:rsidR="00555DC1">
        <w:rPr>
          <w:b/>
          <w:bCs/>
          <w:sz w:val="24"/>
          <w:szCs w:val="32"/>
        </w:rPr>
        <w:t xml:space="preserve"> en veillant à respecter les contraintes fonctionnelles soulevées </w:t>
      </w:r>
      <w:r w:rsidR="00021B16">
        <w:rPr>
          <w:b/>
          <w:bCs/>
          <w:sz w:val="24"/>
          <w:szCs w:val="32"/>
        </w:rPr>
        <w:t xml:space="preserve">dans le programme, </w:t>
      </w:r>
      <w:r w:rsidR="00CA12C4" w:rsidRPr="00CA12C4">
        <w:rPr>
          <w:b/>
          <w:bCs/>
          <w:sz w:val="24"/>
          <w:szCs w:val="32"/>
        </w:rPr>
        <w:t xml:space="preserve">et </w:t>
      </w:r>
      <w:r w:rsidR="00021B16">
        <w:rPr>
          <w:b/>
          <w:bCs/>
          <w:sz w:val="24"/>
          <w:szCs w:val="32"/>
        </w:rPr>
        <w:t xml:space="preserve">donc </w:t>
      </w:r>
      <w:r w:rsidR="00CA12C4" w:rsidRPr="00CA12C4">
        <w:rPr>
          <w:b/>
          <w:bCs/>
          <w:sz w:val="24"/>
          <w:szCs w:val="32"/>
        </w:rPr>
        <w:t xml:space="preserve">de s’éloigner du schéma précédent qui </w:t>
      </w:r>
      <w:r w:rsidR="00593AE0">
        <w:rPr>
          <w:b/>
          <w:bCs/>
          <w:sz w:val="24"/>
          <w:szCs w:val="32"/>
        </w:rPr>
        <w:t>suppose</w:t>
      </w:r>
      <w:r w:rsidR="00CA12C4" w:rsidRPr="00CA12C4">
        <w:rPr>
          <w:b/>
          <w:bCs/>
          <w:sz w:val="24"/>
          <w:szCs w:val="32"/>
        </w:rPr>
        <w:t xml:space="preserve"> la répartition suivante :</w:t>
      </w:r>
    </w:p>
    <w:p w14:paraId="396D4633" w14:textId="77777777" w:rsidR="00143D0A" w:rsidRPr="00143D0A" w:rsidRDefault="00143D0A" w:rsidP="00143D0A">
      <w:pPr>
        <w:rPr>
          <w:highlight w:val="yellow"/>
        </w:rPr>
      </w:pPr>
    </w:p>
    <w:tbl>
      <w:tblPr>
        <w:tblStyle w:val="Grilledutableau"/>
        <w:tblW w:w="0" w:type="auto"/>
        <w:tblLook w:val="04A0" w:firstRow="1" w:lastRow="0" w:firstColumn="1" w:lastColumn="0" w:noHBand="0" w:noVBand="1"/>
      </w:tblPr>
      <w:tblGrid>
        <w:gridCol w:w="1980"/>
        <w:gridCol w:w="7931"/>
      </w:tblGrid>
      <w:tr w:rsidR="00FF4FA3" w:rsidRPr="00451D48" w14:paraId="0639349D" w14:textId="77777777" w:rsidTr="00C80359">
        <w:trPr>
          <w:trHeight w:val="3885"/>
        </w:trPr>
        <w:tc>
          <w:tcPr>
            <w:tcW w:w="1980" w:type="dxa"/>
            <w:vAlign w:val="center"/>
          </w:tcPr>
          <w:p w14:paraId="5D427A6B" w14:textId="77777777" w:rsidR="00FF4FA3" w:rsidRPr="005917F5" w:rsidRDefault="00FF4FA3" w:rsidP="005917F5">
            <w:pPr>
              <w:jc w:val="center"/>
              <w:rPr>
                <w:b/>
                <w:bCs/>
                <w:sz w:val="28"/>
                <w:szCs w:val="32"/>
              </w:rPr>
            </w:pPr>
            <w:r w:rsidRPr="005917F5">
              <w:rPr>
                <w:b/>
                <w:bCs/>
                <w:sz w:val="28"/>
                <w:szCs w:val="32"/>
              </w:rPr>
              <w:t>RDC</w:t>
            </w:r>
          </w:p>
        </w:tc>
        <w:tc>
          <w:tcPr>
            <w:tcW w:w="7931" w:type="dxa"/>
            <w:vAlign w:val="center"/>
          </w:tcPr>
          <w:p w14:paraId="2222CF03" w14:textId="0E1BDC47" w:rsidR="00897C59" w:rsidRPr="0058458A" w:rsidRDefault="0058458A" w:rsidP="00147E1D">
            <w:pPr>
              <w:jc w:val="left"/>
              <w:rPr>
                <w:b/>
                <w:bCs/>
                <w:sz w:val="18"/>
                <w:szCs w:val="18"/>
              </w:rPr>
            </w:pPr>
            <w:r w:rsidRPr="0058458A">
              <w:rPr>
                <w:sz w:val="20"/>
                <w:szCs w:val="22"/>
              </w:rPr>
              <w:t xml:space="preserve">Afin de favoriser </w:t>
            </w:r>
            <w:r w:rsidR="00F375A3">
              <w:rPr>
                <w:sz w:val="20"/>
                <w:szCs w:val="22"/>
              </w:rPr>
              <w:t>l’accès au nouveau jardin</w:t>
            </w:r>
            <w:r w:rsidRPr="0058458A">
              <w:rPr>
                <w:sz w:val="20"/>
                <w:szCs w:val="22"/>
              </w:rPr>
              <w:t xml:space="preserve"> et cré</w:t>
            </w:r>
            <w:r w:rsidR="006C3A7D">
              <w:rPr>
                <w:sz w:val="20"/>
                <w:szCs w:val="22"/>
              </w:rPr>
              <w:t>er</w:t>
            </w:r>
            <w:r w:rsidRPr="0058458A">
              <w:rPr>
                <w:sz w:val="20"/>
                <w:szCs w:val="22"/>
              </w:rPr>
              <w:t xml:space="preserve"> une transition entre le dedans et le dehors, il </w:t>
            </w:r>
            <w:r>
              <w:rPr>
                <w:sz w:val="20"/>
                <w:szCs w:val="22"/>
              </w:rPr>
              <w:t>s’agit de positionner</w:t>
            </w:r>
            <w:r w:rsidRPr="0058458A">
              <w:rPr>
                <w:sz w:val="20"/>
                <w:szCs w:val="22"/>
              </w:rPr>
              <w:t xml:space="preserve"> les usages porteurs de valeurs d’échanges, de sociabilité et de rencontre dans les socles en RDC, cela permet de rompre une implantation purement fonctionnelle. En effet, le RDC est une véritable occasion en termes d’animation, modularité, ambiance</w:t>
            </w:r>
            <w:r>
              <w:rPr>
                <w:sz w:val="20"/>
                <w:szCs w:val="22"/>
              </w:rPr>
              <w:t xml:space="preserve">. </w:t>
            </w:r>
            <w:r>
              <w:rPr>
                <w:b/>
                <w:bCs/>
                <w:sz w:val="20"/>
                <w:szCs w:val="20"/>
              </w:rPr>
              <w:t>Ainsi, le RDC du projet r</w:t>
            </w:r>
            <w:r w:rsidR="00897C59" w:rsidRPr="005917F5">
              <w:rPr>
                <w:b/>
                <w:bCs/>
                <w:sz w:val="20"/>
                <w:szCs w:val="20"/>
              </w:rPr>
              <w:t xml:space="preserve">eprésente l’activité du l’établissement comme une </w:t>
            </w:r>
            <w:r w:rsidR="00897C59" w:rsidRPr="005917F5">
              <w:rPr>
                <w:b/>
                <w:bCs/>
                <w:color w:val="FF7335" w:themeColor="accent5"/>
                <w:sz w:val="20"/>
                <w:szCs w:val="20"/>
              </w:rPr>
              <w:t>vitrine</w:t>
            </w:r>
            <w:r w:rsidR="00B41806" w:rsidRPr="005917F5">
              <w:rPr>
                <w:b/>
                <w:bCs/>
                <w:sz w:val="20"/>
                <w:szCs w:val="20"/>
              </w:rPr>
              <w:t>.</w:t>
            </w:r>
            <w:r w:rsidR="00897C59" w:rsidRPr="005917F5">
              <w:rPr>
                <w:b/>
                <w:bCs/>
                <w:sz w:val="20"/>
                <w:szCs w:val="20"/>
              </w:rPr>
              <w:t xml:space="preserve"> </w:t>
            </w:r>
            <w:r w:rsidR="00B41806" w:rsidRPr="005917F5">
              <w:rPr>
                <w:b/>
                <w:bCs/>
                <w:sz w:val="20"/>
                <w:szCs w:val="20"/>
              </w:rPr>
              <w:t>L</w:t>
            </w:r>
            <w:r w:rsidR="00897C59" w:rsidRPr="005917F5">
              <w:rPr>
                <w:b/>
                <w:bCs/>
                <w:sz w:val="20"/>
                <w:szCs w:val="20"/>
              </w:rPr>
              <w:t xml:space="preserve">e travail est </w:t>
            </w:r>
            <w:r w:rsidR="00147E1D" w:rsidRPr="005917F5">
              <w:rPr>
                <w:b/>
                <w:bCs/>
                <w:sz w:val="20"/>
                <w:szCs w:val="20"/>
              </w:rPr>
              <w:t>visible</w:t>
            </w:r>
            <w:r w:rsidR="00147E1D" w:rsidRPr="005917F5">
              <w:rPr>
                <w:b/>
                <w:bCs/>
                <w:szCs w:val="20"/>
              </w:rPr>
              <w:t>, le</w:t>
            </w:r>
            <w:r w:rsidR="00B41806" w:rsidRPr="005917F5">
              <w:rPr>
                <w:b/>
                <w:bCs/>
                <w:sz w:val="20"/>
                <w:szCs w:val="20"/>
              </w:rPr>
              <w:t xml:space="preserve"> RDC</w:t>
            </w:r>
            <w:r w:rsidR="00897C59" w:rsidRPr="005917F5">
              <w:rPr>
                <w:b/>
                <w:bCs/>
                <w:sz w:val="20"/>
                <w:szCs w:val="20"/>
              </w:rPr>
              <w:t xml:space="preserve"> constitue </w:t>
            </w:r>
            <w:r w:rsidR="009C69DB" w:rsidRPr="005917F5">
              <w:rPr>
                <w:b/>
                <w:bCs/>
                <w:sz w:val="20"/>
                <w:szCs w:val="20"/>
              </w:rPr>
              <w:t xml:space="preserve">le point central du projet symbole d’une </w:t>
            </w:r>
            <w:r w:rsidR="00B41806" w:rsidRPr="005917F5">
              <w:rPr>
                <w:b/>
                <w:bCs/>
                <w:color w:val="FF7335" w:themeColor="accent5"/>
                <w:sz w:val="20"/>
                <w:szCs w:val="20"/>
              </w:rPr>
              <w:t>« </w:t>
            </w:r>
            <w:r w:rsidR="009C69DB" w:rsidRPr="005917F5">
              <w:rPr>
                <w:b/>
                <w:bCs/>
                <w:color w:val="FF7335" w:themeColor="accent5"/>
                <w:sz w:val="20"/>
                <w:szCs w:val="20"/>
              </w:rPr>
              <w:t>ruche</w:t>
            </w:r>
            <w:r w:rsidR="00B41806" w:rsidRPr="005917F5">
              <w:rPr>
                <w:b/>
                <w:bCs/>
                <w:color w:val="FF7335" w:themeColor="accent5"/>
                <w:sz w:val="20"/>
                <w:szCs w:val="20"/>
              </w:rPr>
              <w:t> »</w:t>
            </w:r>
            <w:r w:rsidR="009C69DB" w:rsidRPr="005917F5">
              <w:rPr>
                <w:b/>
                <w:bCs/>
                <w:color w:val="FF7335" w:themeColor="accent5"/>
                <w:sz w:val="20"/>
                <w:szCs w:val="20"/>
              </w:rPr>
              <w:t xml:space="preserve"> en </w:t>
            </w:r>
            <w:r w:rsidR="00B41806" w:rsidRPr="005917F5">
              <w:rPr>
                <w:b/>
                <w:bCs/>
                <w:color w:val="FF7335" w:themeColor="accent5"/>
                <w:sz w:val="20"/>
                <w:szCs w:val="20"/>
              </w:rPr>
              <w:t xml:space="preserve">effervescence </w:t>
            </w:r>
            <w:r w:rsidR="00B41806" w:rsidRPr="005917F5">
              <w:rPr>
                <w:b/>
                <w:bCs/>
                <w:sz w:val="20"/>
                <w:szCs w:val="20"/>
              </w:rPr>
              <w:t xml:space="preserve">et de </w:t>
            </w:r>
            <w:r w:rsidR="00B41806" w:rsidRPr="005917F5">
              <w:rPr>
                <w:b/>
                <w:bCs/>
                <w:color w:val="FF7335" w:themeColor="accent5"/>
                <w:sz w:val="20"/>
                <w:szCs w:val="20"/>
              </w:rPr>
              <w:t>l’émula</w:t>
            </w:r>
            <w:r w:rsidR="002C7BBD" w:rsidRPr="005917F5">
              <w:rPr>
                <w:b/>
                <w:bCs/>
                <w:color w:val="FF7335" w:themeColor="accent5"/>
                <w:sz w:val="20"/>
                <w:szCs w:val="20"/>
              </w:rPr>
              <w:t>tion des activités de l’école</w:t>
            </w:r>
            <w:r w:rsidR="002C7BBD" w:rsidRPr="005917F5">
              <w:rPr>
                <w:b/>
                <w:bCs/>
                <w:sz w:val="20"/>
                <w:szCs w:val="20"/>
              </w:rPr>
              <w:t>. On y retrouve :</w:t>
            </w:r>
          </w:p>
          <w:p w14:paraId="5D73D606" w14:textId="5347F941" w:rsidR="00F92D21" w:rsidRDefault="005D6017">
            <w:pPr>
              <w:pStyle w:val="Paragraphedeliste"/>
              <w:numPr>
                <w:ilvl w:val="0"/>
                <w:numId w:val="22"/>
              </w:numPr>
              <w:jc w:val="left"/>
              <w:rPr>
                <w:i/>
                <w:iCs/>
                <w:sz w:val="20"/>
                <w:szCs w:val="20"/>
              </w:rPr>
            </w:pPr>
            <w:r>
              <w:rPr>
                <w:i/>
                <w:iCs/>
                <w:sz w:val="20"/>
                <w:szCs w:val="20"/>
              </w:rPr>
              <w:t>Une</w:t>
            </w:r>
            <w:r w:rsidR="00593AE0">
              <w:rPr>
                <w:i/>
                <w:iCs/>
                <w:sz w:val="20"/>
                <w:szCs w:val="20"/>
              </w:rPr>
              <w:t xml:space="preserve"> c</w:t>
            </w:r>
            <w:r w:rsidR="00F92D21" w:rsidRPr="005917F5">
              <w:rPr>
                <w:i/>
                <w:iCs/>
                <w:sz w:val="20"/>
                <w:szCs w:val="20"/>
              </w:rPr>
              <w:t>afétéria</w:t>
            </w:r>
          </w:p>
          <w:p w14:paraId="18EC7D23" w14:textId="7B2786BF" w:rsidR="00612A7F" w:rsidRDefault="00612A7F">
            <w:pPr>
              <w:pStyle w:val="Paragraphedeliste"/>
              <w:numPr>
                <w:ilvl w:val="0"/>
                <w:numId w:val="22"/>
              </w:numPr>
              <w:jc w:val="left"/>
              <w:rPr>
                <w:i/>
                <w:iCs/>
                <w:sz w:val="20"/>
                <w:szCs w:val="20"/>
              </w:rPr>
            </w:pPr>
            <w:r>
              <w:rPr>
                <w:i/>
                <w:iCs/>
                <w:sz w:val="20"/>
                <w:szCs w:val="20"/>
              </w:rPr>
              <w:t>Des espaces informels d’échanges, de convivialité, faisant le lien entr</w:t>
            </w:r>
            <w:r w:rsidR="00BB6C86">
              <w:rPr>
                <w:i/>
                <w:iCs/>
                <w:sz w:val="20"/>
                <w:szCs w:val="20"/>
              </w:rPr>
              <w:t>e les bâtiments existants et le nouveau bâtiment</w:t>
            </w:r>
          </w:p>
          <w:p w14:paraId="7EE9C196" w14:textId="47148856" w:rsidR="00BB6C86" w:rsidRDefault="00BB6C86">
            <w:pPr>
              <w:pStyle w:val="Paragraphedeliste"/>
              <w:numPr>
                <w:ilvl w:val="0"/>
                <w:numId w:val="22"/>
              </w:numPr>
              <w:jc w:val="left"/>
              <w:rPr>
                <w:i/>
                <w:iCs/>
                <w:sz w:val="20"/>
                <w:szCs w:val="20"/>
              </w:rPr>
            </w:pPr>
            <w:r>
              <w:rPr>
                <w:i/>
                <w:iCs/>
                <w:sz w:val="20"/>
                <w:szCs w:val="20"/>
              </w:rPr>
              <w:t>Une terrasse abritée</w:t>
            </w:r>
            <w:r w:rsidR="00CA0D4E">
              <w:rPr>
                <w:i/>
                <w:iCs/>
                <w:sz w:val="20"/>
                <w:szCs w:val="20"/>
              </w:rPr>
              <w:t>, faisant le lien avec les espaces extérieurs et l’entrée</w:t>
            </w:r>
          </w:p>
          <w:p w14:paraId="4B23B577" w14:textId="77777777" w:rsidR="005D6017" w:rsidRPr="005917F5" w:rsidRDefault="005D6017" w:rsidP="005D6017">
            <w:pPr>
              <w:pStyle w:val="Paragraphedeliste"/>
              <w:numPr>
                <w:ilvl w:val="0"/>
                <w:numId w:val="22"/>
              </w:numPr>
              <w:jc w:val="left"/>
              <w:rPr>
                <w:i/>
                <w:iCs/>
                <w:sz w:val="20"/>
                <w:szCs w:val="20"/>
              </w:rPr>
            </w:pPr>
            <w:r w:rsidRPr="005917F5">
              <w:rPr>
                <w:i/>
                <w:iCs/>
                <w:sz w:val="20"/>
                <w:szCs w:val="20"/>
              </w:rPr>
              <w:t>Une partie du préincubateur/Start-Ups avec le bureau N7 développement</w:t>
            </w:r>
          </w:p>
          <w:p w14:paraId="0B5776A5" w14:textId="4D120E94" w:rsidR="00F92D21" w:rsidRPr="005917F5" w:rsidRDefault="005D6017">
            <w:pPr>
              <w:pStyle w:val="Paragraphedeliste"/>
              <w:numPr>
                <w:ilvl w:val="0"/>
                <w:numId w:val="22"/>
              </w:numPr>
              <w:jc w:val="left"/>
              <w:rPr>
                <w:i/>
                <w:iCs/>
                <w:sz w:val="20"/>
                <w:szCs w:val="20"/>
              </w:rPr>
            </w:pPr>
            <w:r>
              <w:rPr>
                <w:i/>
                <w:iCs/>
                <w:sz w:val="20"/>
                <w:szCs w:val="20"/>
              </w:rPr>
              <w:t xml:space="preserve">Le </w:t>
            </w:r>
            <w:r w:rsidR="0009758D" w:rsidRPr="005917F5">
              <w:rPr>
                <w:i/>
                <w:iCs/>
                <w:sz w:val="20"/>
                <w:szCs w:val="20"/>
              </w:rPr>
              <w:t>Fablab</w:t>
            </w:r>
          </w:p>
          <w:p w14:paraId="5E45EB9D" w14:textId="561DDECA" w:rsidR="0058458A" w:rsidRDefault="005D6017">
            <w:pPr>
              <w:pStyle w:val="Paragraphedeliste"/>
              <w:numPr>
                <w:ilvl w:val="0"/>
                <w:numId w:val="22"/>
              </w:numPr>
              <w:jc w:val="left"/>
              <w:rPr>
                <w:i/>
                <w:iCs/>
                <w:sz w:val="20"/>
                <w:szCs w:val="20"/>
              </w:rPr>
            </w:pPr>
            <w:r>
              <w:rPr>
                <w:i/>
                <w:iCs/>
                <w:sz w:val="20"/>
                <w:szCs w:val="20"/>
              </w:rPr>
              <w:t>La s</w:t>
            </w:r>
            <w:r w:rsidR="00FF4FA3" w:rsidRPr="005917F5">
              <w:rPr>
                <w:i/>
                <w:iCs/>
                <w:sz w:val="20"/>
                <w:szCs w:val="20"/>
              </w:rPr>
              <w:t>alle d’Explorations thématiques #1</w:t>
            </w:r>
            <w:r w:rsidR="0009758D" w:rsidRPr="005917F5">
              <w:rPr>
                <w:i/>
                <w:iCs/>
                <w:sz w:val="20"/>
                <w:szCs w:val="20"/>
              </w:rPr>
              <w:t xml:space="preserve"> (zone sèche et humide)</w:t>
            </w:r>
          </w:p>
          <w:p w14:paraId="1C8E5880" w14:textId="77777777" w:rsidR="005D6017" w:rsidRDefault="005D6017" w:rsidP="005D6017">
            <w:pPr>
              <w:pStyle w:val="Paragraphedeliste"/>
              <w:numPr>
                <w:ilvl w:val="0"/>
                <w:numId w:val="22"/>
              </w:numPr>
              <w:jc w:val="left"/>
              <w:rPr>
                <w:i/>
                <w:iCs/>
                <w:sz w:val="20"/>
                <w:szCs w:val="20"/>
              </w:rPr>
            </w:pPr>
            <w:r>
              <w:rPr>
                <w:i/>
                <w:iCs/>
                <w:sz w:val="20"/>
                <w:szCs w:val="20"/>
              </w:rPr>
              <w:t>Une s</w:t>
            </w:r>
            <w:r w:rsidRPr="005917F5">
              <w:rPr>
                <w:i/>
                <w:iCs/>
                <w:sz w:val="20"/>
                <w:szCs w:val="20"/>
              </w:rPr>
              <w:t>alle de repos</w:t>
            </w:r>
          </w:p>
          <w:p w14:paraId="619758DE" w14:textId="5DA82AE5" w:rsidR="005B0992" w:rsidRPr="005D6017" w:rsidRDefault="005B0992" w:rsidP="005D6017">
            <w:pPr>
              <w:pStyle w:val="Paragraphedeliste"/>
              <w:numPr>
                <w:ilvl w:val="0"/>
                <w:numId w:val="22"/>
              </w:numPr>
              <w:jc w:val="left"/>
              <w:rPr>
                <w:i/>
                <w:iCs/>
                <w:sz w:val="20"/>
                <w:szCs w:val="20"/>
              </w:rPr>
            </w:pPr>
            <w:r>
              <w:rPr>
                <w:i/>
                <w:iCs/>
                <w:sz w:val="20"/>
                <w:szCs w:val="20"/>
              </w:rPr>
              <w:t>Un accès au jardin donnant sur la rue Camichel</w:t>
            </w:r>
          </w:p>
        </w:tc>
      </w:tr>
      <w:tr w:rsidR="00FF4FA3" w:rsidRPr="00CD159F" w14:paraId="21B9458E" w14:textId="77777777" w:rsidTr="00BC364B">
        <w:trPr>
          <w:trHeight w:val="1449"/>
        </w:trPr>
        <w:tc>
          <w:tcPr>
            <w:tcW w:w="1980" w:type="dxa"/>
            <w:vAlign w:val="center"/>
          </w:tcPr>
          <w:p w14:paraId="5BA41717" w14:textId="77777777" w:rsidR="00FF4FA3" w:rsidRPr="005917F5" w:rsidRDefault="00FF4FA3" w:rsidP="005917F5">
            <w:pPr>
              <w:jc w:val="center"/>
              <w:rPr>
                <w:b/>
                <w:bCs/>
                <w:sz w:val="28"/>
                <w:szCs w:val="32"/>
              </w:rPr>
            </w:pPr>
            <w:r w:rsidRPr="005917F5">
              <w:rPr>
                <w:b/>
                <w:bCs/>
                <w:sz w:val="28"/>
                <w:szCs w:val="32"/>
              </w:rPr>
              <w:t>R+1</w:t>
            </w:r>
          </w:p>
        </w:tc>
        <w:tc>
          <w:tcPr>
            <w:tcW w:w="7931" w:type="dxa"/>
            <w:vAlign w:val="center"/>
          </w:tcPr>
          <w:p w14:paraId="4116C611" w14:textId="05E06113" w:rsidR="00FF4FA3" w:rsidRPr="005917F5" w:rsidRDefault="00CD159F" w:rsidP="00147E1D">
            <w:pPr>
              <w:jc w:val="left"/>
              <w:rPr>
                <w:b/>
                <w:bCs/>
                <w:sz w:val="20"/>
                <w:szCs w:val="20"/>
              </w:rPr>
            </w:pPr>
            <w:r w:rsidRPr="005917F5">
              <w:rPr>
                <w:b/>
                <w:bCs/>
                <w:sz w:val="20"/>
                <w:szCs w:val="20"/>
              </w:rPr>
              <w:t>Le Learning Center</w:t>
            </w:r>
            <w:r w:rsidR="00390C5D">
              <w:rPr>
                <w:b/>
                <w:bCs/>
                <w:sz w:val="20"/>
                <w:szCs w:val="20"/>
              </w:rPr>
              <w:t xml:space="preserve"> bénéficiera d’un accès sur hall</w:t>
            </w:r>
            <w:r w:rsidR="00C20EBB">
              <w:rPr>
                <w:b/>
                <w:bCs/>
                <w:sz w:val="20"/>
                <w:szCs w:val="20"/>
              </w:rPr>
              <w:t xml:space="preserve">, permettant la fluidité, </w:t>
            </w:r>
            <w:r w:rsidR="00F25F0D">
              <w:rPr>
                <w:b/>
                <w:bCs/>
                <w:sz w:val="20"/>
                <w:szCs w:val="20"/>
              </w:rPr>
              <w:t>qui</w:t>
            </w:r>
            <w:r w:rsidRPr="005917F5">
              <w:rPr>
                <w:b/>
                <w:bCs/>
                <w:sz w:val="20"/>
                <w:szCs w:val="20"/>
              </w:rPr>
              <w:t xml:space="preserve"> s’étendra sur tout le R+1. </w:t>
            </w:r>
            <w:r w:rsidR="00F25F0D">
              <w:rPr>
                <w:b/>
                <w:bCs/>
                <w:sz w:val="20"/>
                <w:szCs w:val="20"/>
              </w:rPr>
              <w:t xml:space="preserve">Il se veut un espace ouvert et avenant. </w:t>
            </w:r>
            <w:r w:rsidR="00824298" w:rsidRPr="005917F5">
              <w:rPr>
                <w:b/>
                <w:bCs/>
                <w:sz w:val="20"/>
                <w:szCs w:val="20"/>
              </w:rPr>
              <w:t xml:space="preserve">Ses espaces proposent aux étudiants de </w:t>
            </w:r>
            <w:r w:rsidR="00476EF7" w:rsidRPr="005917F5">
              <w:rPr>
                <w:b/>
                <w:bCs/>
                <w:color w:val="FF7335" w:themeColor="accent5"/>
                <w:sz w:val="20"/>
                <w:szCs w:val="20"/>
              </w:rPr>
              <w:t xml:space="preserve">travailler comme à la maison </w:t>
            </w:r>
            <w:r w:rsidR="00476EF7" w:rsidRPr="005917F5">
              <w:rPr>
                <w:b/>
                <w:bCs/>
                <w:sz w:val="20"/>
                <w:szCs w:val="20"/>
              </w:rPr>
              <w:t xml:space="preserve">grâce à des locaux polyvalents, variés, </w:t>
            </w:r>
            <w:r w:rsidR="00293140" w:rsidRPr="005917F5">
              <w:rPr>
                <w:b/>
                <w:bCs/>
                <w:sz w:val="20"/>
                <w:szCs w:val="20"/>
              </w:rPr>
              <w:t xml:space="preserve">et respectant une </w:t>
            </w:r>
            <w:r w:rsidR="00293140" w:rsidRPr="005917F5">
              <w:rPr>
                <w:b/>
                <w:bCs/>
                <w:color w:val="FF7335" w:themeColor="accent5"/>
                <w:sz w:val="20"/>
                <w:szCs w:val="20"/>
              </w:rPr>
              <w:t xml:space="preserve">gradation du flux phonique </w:t>
            </w:r>
            <w:r w:rsidR="00293140" w:rsidRPr="005917F5">
              <w:rPr>
                <w:b/>
                <w:bCs/>
                <w:sz w:val="20"/>
                <w:szCs w:val="20"/>
              </w:rPr>
              <w:t xml:space="preserve">avec des espaces plus calmes propices au travail </w:t>
            </w:r>
            <w:r w:rsidR="00C35FC8" w:rsidRPr="005917F5">
              <w:rPr>
                <w:b/>
                <w:bCs/>
                <w:sz w:val="20"/>
                <w:szCs w:val="20"/>
              </w:rPr>
              <w:t>individuel et des espaces plus bruyants propices à la conversation et l’échange.</w:t>
            </w:r>
          </w:p>
        </w:tc>
      </w:tr>
      <w:tr w:rsidR="00FF4FA3" w:rsidRPr="00451D48" w14:paraId="5E3FEF93" w14:textId="77777777" w:rsidTr="00C80359">
        <w:trPr>
          <w:trHeight w:val="850"/>
        </w:trPr>
        <w:tc>
          <w:tcPr>
            <w:tcW w:w="1980" w:type="dxa"/>
            <w:vAlign w:val="center"/>
          </w:tcPr>
          <w:p w14:paraId="5BAE2815" w14:textId="77777777" w:rsidR="00FF4FA3" w:rsidRPr="005917F5" w:rsidRDefault="00FF4FA3" w:rsidP="005917F5">
            <w:pPr>
              <w:jc w:val="center"/>
              <w:rPr>
                <w:b/>
                <w:bCs/>
                <w:sz w:val="28"/>
                <w:szCs w:val="32"/>
              </w:rPr>
            </w:pPr>
            <w:r w:rsidRPr="005917F5">
              <w:rPr>
                <w:b/>
                <w:bCs/>
                <w:sz w:val="28"/>
                <w:szCs w:val="32"/>
              </w:rPr>
              <w:t>R+2</w:t>
            </w:r>
          </w:p>
        </w:tc>
        <w:tc>
          <w:tcPr>
            <w:tcW w:w="7931" w:type="dxa"/>
            <w:vAlign w:val="center"/>
          </w:tcPr>
          <w:p w14:paraId="169E9ED4" w14:textId="1CCADAEC" w:rsidR="00FF4FA3" w:rsidRPr="005917F5" w:rsidRDefault="001E14D7" w:rsidP="00147E1D">
            <w:pPr>
              <w:jc w:val="left"/>
              <w:rPr>
                <w:b/>
                <w:bCs/>
                <w:sz w:val="20"/>
                <w:szCs w:val="20"/>
              </w:rPr>
            </w:pPr>
            <w:r w:rsidRPr="005917F5">
              <w:rPr>
                <w:b/>
                <w:bCs/>
                <w:sz w:val="20"/>
                <w:szCs w:val="20"/>
              </w:rPr>
              <w:t>Le R+2 poursuit l’implantation des salles du préincubateur/Start-Ups</w:t>
            </w:r>
            <w:r w:rsidR="008A691D">
              <w:rPr>
                <w:b/>
                <w:bCs/>
                <w:sz w:val="20"/>
                <w:szCs w:val="20"/>
              </w:rPr>
              <w:t xml:space="preserve"> et </w:t>
            </w:r>
            <w:r w:rsidRPr="005917F5">
              <w:rPr>
                <w:b/>
                <w:bCs/>
                <w:sz w:val="20"/>
                <w:szCs w:val="20"/>
              </w:rPr>
              <w:t xml:space="preserve">également des salles d’enseignement théoriques de </w:t>
            </w:r>
            <w:r w:rsidRPr="005917F5">
              <w:rPr>
                <w:b/>
                <w:bCs/>
                <w:color w:val="FF7335" w:themeColor="accent5"/>
                <w:sz w:val="20"/>
                <w:szCs w:val="20"/>
              </w:rPr>
              <w:t>pédagogie active</w:t>
            </w:r>
            <w:r w:rsidRPr="005917F5">
              <w:rPr>
                <w:b/>
                <w:bCs/>
                <w:sz w:val="20"/>
                <w:szCs w:val="20"/>
              </w:rPr>
              <w:t>.</w:t>
            </w:r>
          </w:p>
        </w:tc>
      </w:tr>
      <w:tr w:rsidR="00FF4FA3" w:rsidRPr="00451D48" w14:paraId="0AFD75B3" w14:textId="77777777" w:rsidTr="00C80359">
        <w:trPr>
          <w:trHeight w:val="1402"/>
        </w:trPr>
        <w:tc>
          <w:tcPr>
            <w:tcW w:w="1980" w:type="dxa"/>
            <w:vAlign w:val="center"/>
          </w:tcPr>
          <w:p w14:paraId="55D6BBF5" w14:textId="77777777" w:rsidR="00FF4FA3" w:rsidRPr="005917F5" w:rsidRDefault="00FF4FA3" w:rsidP="005917F5">
            <w:pPr>
              <w:jc w:val="center"/>
              <w:rPr>
                <w:b/>
                <w:bCs/>
                <w:sz w:val="28"/>
                <w:szCs w:val="32"/>
              </w:rPr>
            </w:pPr>
            <w:r w:rsidRPr="005917F5">
              <w:rPr>
                <w:b/>
                <w:bCs/>
                <w:sz w:val="28"/>
                <w:szCs w:val="32"/>
              </w:rPr>
              <w:t>R+3</w:t>
            </w:r>
          </w:p>
        </w:tc>
        <w:tc>
          <w:tcPr>
            <w:tcW w:w="7931" w:type="dxa"/>
            <w:vAlign w:val="center"/>
          </w:tcPr>
          <w:p w14:paraId="7123A1D9" w14:textId="5DDE3854" w:rsidR="008D5366" w:rsidRPr="005917F5" w:rsidRDefault="006C76B0" w:rsidP="00147E1D">
            <w:pPr>
              <w:jc w:val="left"/>
              <w:rPr>
                <w:b/>
                <w:bCs/>
                <w:sz w:val="20"/>
                <w:szCs w:val="20"/>
              </w:rPr>
            </w:pPr>
            <w:r w:rsidRPr="005917F5">
              <w:rPr>
                <w:b/>
                <w:bCs/>
                <w:sz w:val="20"/>
                <w:szCs w:val="20"/>
              </w:rPr>
              <w:t>Le R+3</w:t>
            </w:r>
            <w:r w:rsidR="008D5366" w:rsidRPr="005917F5">
              <w:rPr>
                <w:b/>
                <w:bCs/>
                <w:sz w:val="20"/>
                <w:szCs w:val="20"/>
              </w:rPr>
              <w:t xml:space="preserve"> proposer</w:t>
            </w:r>
            <w:r w:rsidR="008A691D">
              <w:rPr>
                <w:b/>
                <w:bCs/>
                <w:sz w:val="20"/>
                <w:szCs w:val="20"/>
              </w:rPr>
              <w:t>a</w:t>
            </w:r>
            <w:r w:rsidR="008D5366" w:rsidRPr="005917F5">
              <w:rPr>
                <w:b/>
                <w:bCs/>
                <w:sz w:val="20"/>
                <w:szCs w:val="20"/>
              </w:rPr>
              <w:t xml:space="preserve"> l’aménagement de 4 amphithéâtres de 150 étudiants </w:t>
            </w:r>
            <w:r w:rsidR="008D5366" w:rsidRPr="005917F5">
              <w:rPr>
                <w:b/>
                <w:bCs/>
                <w:color w:val="FF7335" w:themeColor="accent5"/>
                <w:sz w:val="20"/>
                <w:szCs w:val="20"/>
              </w:rPr>
              <w:t>fusionnable</w:t>
            </w:r>
            <w:r w:rsidR="008A691D">
              <w:rPr>
                <w:b/>
                <w:bCs/>
                <w:color w:val="FF7335" w:themeColor="accent5"/>
                <w:sz w:val="20"/>
                <w:szCs w:val="20"/>
              </w:rPr>
              <w:t>s</w:t>
            </w:r>
            <w:r w:rsidR="008D5366" w:rsidRPr="005917F5">
              <w:rPr>
                <w:b/>
                <w:bCs/>
                <w:color w:val="FF7335" w:themeColor="accent5"/>
                <w:sz w:val="20"/>
                <w:szCs w:val="20"/>
              </w:rPr>
              <w:t xml:space="preserve"> en </w:t>
            </w:r>
            <w:r w:rsidR="005B0992">
              <w:rPr>
                <w:b/>
                <w:bCs/>
                <w:color w:val="FF7335" w:themeColor="accent5"/>
                <w:sz w:val="20"/>
                <w:szCs w:val="20"/>
              </w:rPr>
              <w:t xml:space="preserve">deux ou, si possible, un seul </w:t>
            </w:r>
            <w:r w:rsidR="008D5366" w:rsidRPr="005917F5">
              <w:rPr>
                <w:b/>
                <w:bCs/>
                <w:color w:val="FF7335" w:themeColor="accent5"/>
                <w:sz w:val="20"/>
                <w:szCs w:val="20"/>
              </w:rPr>
              <w:t xml:space="preserve">amphithéâtre </w:t>
            </w:r>
            <w:r w:rsidR="008D5366" w:rsidRPr="005917F5">
              <w:rPr>
                <w:b/>
                <w:bCs/>
                <w:sz w:val="20"/>
                <w:szCs w:val="20"/>
              </w:rPr>
              <w:t xml:space="preserve">(pour étude par le MOE). </w:t>
            </w:r>
          </w:p>
          <w:p w14:paraId="4D10724B" w14:textId="7E9D98F6" w:rsidR="00FF4FA3" w:rsidRPr="005917F5" w:rsidRDefault="008D5366" w:rsidP="003723E0">
            <w:pPr>
              <w:jc w:val="left"/>
              <w:rPr>
                <w:sz w:val="20"/>
                <w:szCs w:val="20"/>
              </w:rPr>
            </w:pPr>
            <w:r w:rsidRPr="00AE59B4">
              <w:rPr>
                <w:b/>
                <w:bCs/>
                <w:sz w:val="20"/>
                <w:szCs w:val="20"/>
              </w:rPr>
              <w:t>Au sein du bâtiment C existant, d’anciennes salles de cours viendront accueillir la salle d’Explorations thématiques</w:t>
            </w:r>
            <w:r w:rsidR="00087265">
              <w:rPr>
                <w:b/>
                <w:bCs/>
                <w:sz w:val="20"/>
                <w:szCs w:val="20"/>
              </w:rPr>
              <w:t xml:space="preserve"> #2.</w:t>
            </w:r>
          </w:p>
        </w:tc>
      </w:tr>
      <w:tr w:rsidR="00FF4FA3" w:rsidRPr="00451D48" w14:paraId="667AAB92" w14:textId="77777777" w:rsidTr="00C80359">
        <w:trPr>
          <w:trHeight w:val="1818"/>
        </w:trPr>
        <w:tc>
          <w:tcPr>
            <w:tcW w:w="1980" w:type="dxa"/>
            <w:vAlign w:val="center"/>
          </w:tcPr>
          <w:p w14:paraId="38990E53" w14:textId="01CEEE90" w:rsidR="00FF4FA3" w:rsidRPr="005917F5" w:rsidRDefault="00725CE3" w:rsidP="005917F5">
            <w:pPr>
              <w:jc w:val="center"/>
              <w:rPr>
                <w:b/>
                <w:bCs/>
                <w:sz w:val="28"/>
                <w:szCs w:val="32"/>
              </w:rPr>
            </w:pPr>
            <w:r>
              <w:rPr>
                <w:b/>
                <w:bCs/>
                <w:sz w:val="28"/>
                <w:szCs w:val="32"/>
              </w:rPr>
              <w:t>Rooftop</w:t>
            </w:r>
          </w:p>
        </w:tc>
        <w:tc>
          <w:tcPr>
            <w:tcW w:w="7931" w:type="dxa"/>
            <w:vAlign w:val="center"/>
          </w:tcPr>
          <w:p w14:paraId="49D882FA" w14:textId="03590F4F" w:rsidR="00577071" w:rsidRDefault="00E616DF" w:rsidP="00147E1D">
            <w:pPr>
              <w:jc w:val="left"/>
              <w:rPr>
                <w:b/>
                <w:bCs/>
                <w:sz w:val="20"/>
                <w:szCs w:val="20"/>
              </w:rPr>
            </w:pPr>
            <w:r w:rsidRPr="00B76181">
              <w:rPr>
                <w:b/>
                <w:bCs/>
                <w:sz w:val="20"/>
                <w:szCs w:val="20"/>
              </w:rPr>
              <w:t>L</w:t>
            </w:r>
            <w:r w:rsidR="008D5366" w:rsidRPr="00B76181">
              <w:rPr>
                <w:b/>
                <w:bCs/>
                <w:sz w:val="20"/>
                <w:szCs w:val="20"/>
              </w:rPr>
              <w:t xml:space="preserve">e </w:t>
            </w:r>
            <w:r w:rsidR="00C21980" w:rsidRPr="00B76181">
              <w:rPr>
                <w:b/>
                <w:bCs/>
                <w:sz w:val="20"/>
                <w:szCs w:val="20"/>
              </w:rPr>
              <w:t>Rooftop</w:t>
            </w:r>
            <w:r w:rsidR="008D5366" w:rsidRPr="00B76181">
              <w:rPr>
                <w:b/>
                <w:bCs/>
                <w:sz w:val="20"/>
                <w:szCs w:val="20"/>
              </w:rPr>
              <w:t xml:space="preserve"> accueillera une </w:t>
            </w:r>
            <w:r w:rsidR="008D5366" w:rsidRPr="00B76181">
              <w:rPr>
                <w:b/>
                <w:bCs/>
                <w:color w:val="FF7335" w:themeColor="accent5"/>
                <w:sz w:val="20"/>
                <w:szCs w:val="20"/>
              </w:rPr>
              <w:t xml:space="preserve">salle de </w:t>
            </w:r>
            <w:r w:rsidR="00B30BC4" w:rsidRPr="00B76181">
              <w:rPr>
                <w:b/>
                <w:bCs/>
                <w:color w:val="FF7335" w:themeColor="accent5"/>
                <w:sz w:val="20"/>
                <w:szCs w:val="20"/>
              </w:rPr>
              <w:t xml:space="preserve">séminaire </w:t>
            </w:r>
            <w:r w:rsidR="00B30BC4" w:rsidRPr="00B76181">
              <w:rPr>
                <w:b/>
                <w:bCs/>
                <w:sz w:val="20"/>
                <w:szCs w:val="20"/>
              </w:rPr>
              <w:t>avec</w:t>
            </w:r>
            <w:r w:rsidR="008D5366" w:rsidRPr="00B76181">
              <w:rPr>
                <w:b/>
                <w:bCs/>
                <w:sz w:val="20"/>
                <w:szCs w:val="20"/>
              </w:rPr>
              <w:t xml:space="preserve"> accès indépendant, ainsi que des </w:t>
            </w:r>
            <w:r w:rsidR="005917F5" w:rsidRPr="00B76181">
              <w:rPr>
                <w:b/>
                <w:bCs/>
                <w:color w:val="FF7335" w:themeColor="accent5"/>
                <w:sz w:val="20"/>
                <w:szCs w:val="20"/>
              </w:rPr>
              <w:t>espaces extérieurs valorisés</w:t>
            </w:r>
            <w:r w:rsidR="005917F5" w:rsidRPr="00B76181">
              <w:rPr>
                <w:b/>
                <w:bCs/>
                <w:sz w:val="20"/>
                <w:szCs w:val="20"/>
              </w:rPr>
              <w:t xml:space="preserve"> (potagers, culture végétale, équipements d’énergies renouvelables, etc.). </w:t>
            </w:r>
            <w:r w:rsidR="00A51127">
              <w:rPr>
                <w:b/>
                <w:bCs/>
                <w:sz w:val="20"/>
                <w:szCs w:val="20"/>
              </w:rPr>
              <w:t>Les équipements techniques installés devront être en lien avec la salle d’exploration thématiques #2 (</w:t>
            </w:r>
            <w:r w:rsidR="00597A91">
              <w:rPr>
                <w:b/>
                <w:bCs/>
                <w:sz w:val="20"/>
                <w:szCs w:val="20"/>
              </w:rPr>
              <w:t>datas énergies renouvelables, alertes et informations analytiques).</w:t>
            </w:r>
          </w:p>
          <w:p w14:paraId="11CC5236" w14:textId="10C7A569" w:rsidR="005917F5" w:rsidRPr="00B76181" w:rsidRDefault="006A6B66" w:rsidP="00147E1D">
            <w:pPr>
              <w:jc w:val="left"/>
              <w:rPr>
                <w:b/>
                <w:bCs/>
                <w:sz w:val="20"/>
                <w:szCs w:val="20"/>
              </w:rPr>
            </w:pPr>
            <w:r w:rsidRPr="00B76181">
              <w:rPr>
                <w:b/>
                <w:bCs/>
                <w:sz w:val="20"/>
                <w:szCs w:val="20"/>
              </w:rPr>
              <w:t>Le projet</w:t>
            </w:r>
            <w:r w:rsidR="00A45F01">
              <w:rPr>
                <w:b/>
                <w:bCs/>
                <w:sz w:val="20"/>
                <w:szCs w:val="20"/>
              </w:rPr>
              <w:t xml:space="preserve"> architectural devra défendre l’implantation</w:t>
            </w:r>
            <w:r w:rsidRPr="00B76181">
              <w:rPr>
                <w:b/>
                <w:bCs/>
                <w:sz w:val="20"/>
                <w:szCs w:val="20"/>
              </w:rPr>
              <w:t xml:space="preserve"> d</w:t>
            </w:r>
            <w:r w:rsidR="00A45F01">
              <w:rPr>
                <w:b/>
                <w:bCs/>
                <w:sz w:val="20"/>
                <w:szCs w:val="20"/>
              </w:rPr>
              <w:t>u</w:t>
            </w:r>
            <w:r w:rsidRPr="00B76181">
              <w:rPr>
                <w:b/>
                <w:bCs/>
                <w:sz w:val="20"/>
                <w:szCs w:val="20"/>
              </w:rPr>
              <w:t xml:space="preserve"> Rooftop</w:t>
            </w:r>
            <w:r w:rsidR="00A45F01">
              <w:rPr>
                <w:b/>
                <w:bCs/>
                <w:sz w:val="20"/>
                <w:szCs w:val="20"/>
              </w:rPr>
              <w:t>, en étant</w:t>
            </w:r>
            <w:r w:rsidRPr="00B76181">
              <w:rPr>
                <w:b/>
                <w:bCs/>
                <w:sz w:val="20"/>
                <w:szCs w:val="20"/>
              </w:rPr>
              <w:t xml:space="preserve"> en cohérence avec les règles d’urbanisme.</w:t>
            </w:r>
          </w:p>
        </w:tc>
      </w:tr>
    </w:tbl>
    <w:p w14:paraId="3FBFAFE6" w14:textId="77777777" w:rsidR="008C113C" w:rsidRDefault="008C113C" w:rsidP="008C113C"/>
    <w:p w14:paraId="4D29C6EA" w14:textId="1586780A" w:rsidR="008B00BE" w:rsidRDefault="00607C2B" w:rsidP="008B00BE">
      <w:pPr>
        <w:rPr>
          <w:b/>
          <w:bCs/>
        </w:rPr>
      </w:pPr>
      <w:r w:rsidRPr="008C113C">
        <w:rPr>
          <w:b/>
          <w:bCs/>
        </w:rPr>
        <w:t>De façon générale, le p</w:t>
      </w:r>
      <w:r w:rsidR="00FF4FA3" w:rsidRPr="008C113C">
        <w:rPr>
          <w:b/>
          <w:bCs/>
        </w:rPr>
        <w:t>rincipe de modularité et d’adaptabilité du bâtiment </w:t>
      </w:r>
      <w:r w:rsidRPr="008C113C">
        <w:rPr>
          <w:b/>
          <w:bCs/>
        </w:rPr>
        <w:t xml:space="preserve">doit être pris en compte. Les espaces doivent être évolutifs dans le futur afin de s’adapter aux </w:t>
      </w:r>
      <w:r w:rsidR="008C113C" w:rsidRPr="008C113C">
        <w:rPr>
          <w:b/>
          <w:bCs/>
        </w:rPr>
        <w:t>évolutions non encore connues de l’école. Ce principe s’applique aussi au mobilier et à l’aménagement général des espaces.</w:t>
      </w:r>
    </w:p>
    <w:p w14:paraId="7F23C247" w14:textId="342D366D" w:rsidR="00093E82" w:rsidRPr="006B6B5B" w:rsidRDefault="00093E82" w:rsidP="00093E82">
      <w:pPr>
        <w:spacing w:before="240" w:after="240"/>
        <w:jc w:val="left"/>
      </w:pPr>
      <w:r w:rsidRPr="006B6B5B">
        <w:t>Afin de favoriser la flexibilité et l’appropriation des espaces par les usagers, les flux intérieurs d</w:t>
      </w:r>
      <w:r>
        <w:t>evront</w:t>
      </w:r>
      <w:r w:rsidRPr="006B6B5B">
        <w:t xml:space="preserve"> être pensé</w:t>
      </w:r>
      <w:r w:rsidR="0036717A">
        <w:t>s</w:t>
      </w:r>
      <w:r w:rsidRPr="006B6B5B">
        <w:t xml:space="preserve"> de manière ouverte, c’est-à-dire</w:t>
      </w:r>
      <w:r>
        <w:t>,</w:t>
      </w:r>
      <w:r w:rsidRPr="006B6B5B">
        <w:t xml:space="preserve"> le cloisonnement des espaces de flux est </w:t>
      </w:r>
      <w:r w:rsidR="0036717A">
        <w:t>limité</w:t>
      </w:r>
      <w:r w:rsidRPr="006B6B5B">
        <w:t>, ils sont différenciés par le traitement des couleurs, matériaux, mobiliers, niveaux spécifiques.  </w:t>
      </w:r>
    </w:p>
    <w:p w14:paraId="66A8BF74" w14:textId="78951C1E" w:rsidR="007409D0" w:rsidRDefault="00093E82" w:rsidP="008C113C">
      <w:pPr>
        <w:spacing w:before="240" w:after="240"/>
        <w:jc w:val="left"/>
      </w:pPr>
      <w:r w:rsidRPr="006B6B5B">
        <w:t>Par ailleurs, cette ouverture favoriserait le principe de « Sérendipité » autrement dit les rencontres aléatoires dans les processus de découverte et de créativité</w:t>
      </w:r>
      <w:r w:rsidR="00AD68D4">
        <w:t>, au travers des espaces informels à valoriser selon le projet architectural.</w:t>
      </w:r>
    </w:p>
    <w:p w14:paraId="724C6590" w14:textId="3A28949F" w:rsidR="00113D32" w:rsidRPr="00232D48" w:rsidRDefault="002070F3" w:rsidP="0020421C">
      <w:pPr>
        <w:pStyle w:val="Titre1"/>
      </w:pPr>
      <w:bookmarkStart w:id="19" w:name="_Toc143878617"/>
      <w:r w:rsidRPr="00370C68">
        <w:lastRenderedPageBreak/>
        <w:t>PRESENTATION DETAILLEE DES SECTEURS FONCTIONNELS</w:t>
      </w:r>
      <w:bookmarkEnd w:id="19"/>
      <w:r w:rsidRPr="00370C68">
        <w:t xml:space="preserve">  </w:t>
      </w:r>
    </w:p>
    <w:p w14:paraId="554F9F7E" w14:textId="58094247" w:rsidR="00F579E1" w:rsidRPr="00B85871" w:rsidRDefault="00F579E1" w:rsidP="0020421C">
      <w:pPr>
        <w:pStyle w:val="Titre2"/>
      </w:pPr>
      <w:bookmarkStart w:id="20" w:name="_Toc143878618"/>
      <w:r w:rsidRPr="00B85871">
        <w:t>Locaux communs</w:t>
      </w:r>
      <w:bookmarkEnd w:id="20"/>
    </w:p>
    <w:p w14:paraId="6AA67D90" w14:textId="4C791746" w:rsidR="00F579E1" w:rsidRDefault="00F579E1" w:rsidP="00F579E1">
      <w:r>
        <w:t xml:space="preserve">Les </w:t>
      </w:r>
      <w:r w:rsidRPr="008D5AC9">
        <w:rPr>
          <w:b/>
          <w:bCs/>
          <w:color w:val="CC6600"/>
        </w:rPr>
        <w:t>locaux communs</w:t>
      </w:r>
      <w:r w:rsidRPr="008D5AC9">
        <w:rPr>
          <w:color w:val="FFC000"/>
        </w:rPr>
        <w:t xml:space="preserve"> </w:t>
      </w:r>
      <w:r>
        <w:t xml:space="preserve">sont des locaux qui </w:t>
      </w:r>
      <w:r w:rsidRPr="006E5AC8">
        <w:rPr>
          <w:u w:val="single"/>
        </w:rPr>
        <w:t>articulent la vie de l’établissement</w:t>
      </w:r>
      <w:r>
        <w:t xml:space="preserve"> et permette de la supporter. Il s’agit à la fois de locaux tiers-lieu qui ont vocation à favoriser les rencontres, les échanges et la détente, de locaux d’exploitation (technique et logistique) mais aussi des espaces extérieurs (terrasses) qui animeront la future extension. </w:t>
      </w:r>
    </w:p>
    <w:p w14:paraId="7E5114AC" w14:textId="10835937" w:rsidR="00F579E1" w:rsidRPr="0053741C" w:rsidRDefault="00F579E1" w:rsidP="0020421C">
      <w:pPr>
        <w:pStyle w:val="Titre3"/>
      </w:pPr>
      <w:bookmarkStart w:id="21" w:name="_Toc143878619"/>
      <w:r w:rsidRPr="005F718F">
        <w:t>Rencontres</w:t>
      </w:r>
      <w:r w:rsidRPr="0053741C">
        <w:t xml:space="preserve"> échange détente</w:t>
      </w:r>
      <w:r>
        <w:t xml:space="preserve"> : </w:t>
      </w:r>
      <w:r w:rsidR="000A1CF3">
        <w:t>espaces communs et informels</w:t>
      </w:r>
      <w:bookmarkEnd w:id="21"/>
    </w:p>
    <w:p w14:paraId="0792F9D5" w14:textId="4ECF5965" w:rsidR="00F579E1" w:rsidRDefault="00F579E1" w:rsidP="00F579E1">
      <w:pPr>
        <w:spacing w:line="276" w:lineRule="auto"/>
      </w:pPr>
      <w:r>
        <w:t xml:space="preserve">Ce secteur concerne tout espace </w:t>
      </w:r>
      <w:r w:rsidRPr="006E5AC8">
        <w:rPr>
          <w:b/>
          <w:bCs/>
          <w:color w:val="CC6600"/>
        </w:rPr>
        <w:t>permettant les rencontres, les échanges, formels et informels</w:t>
      </w:r>
      <w:r w:rsidRPr="006E5AC8">
        <w:rPr>
          <w:b/>
          <w:bCs/>
        </w:rPr>
        <w:t>,</w:t>
      </w:r>
      <w:r>
        <w:t xml:space="preserve"> la détente et le repos, le développement de projets associatifs. Il s’agit des </w:t>
      </w:r>
      <w:r w:rsidRPr="006E5AC8">
        <w:rPr>
          <w:b/>
          <w:bCs/>
          <w:color w:val="CC6600"/>
        </w:rPr>
        <w:t>espaces de convivialité</w:t>
      </w:r>
      <w:r>
        <w:t xml:space="preserve"> (formels ou informels), de salles de réunions</w:t>
      </w:r>
      <w:r w:rsidR="005E524C">
        <w:t xml:space="preserve">, </w:t>
      </w:r>
      <w:r>
        <w:t>des locaux associatifs</w:t>
      </w:r>
      <w:r w:rsidR="007B72EA">
        <w:t xml:space="preserve"> </w:t>
      </w:r>
      <w:r>
        <w:t xml:space="preserve">entre autres. </w:t>
      </w:r>
    </w:p>
    <w:p w14:paraId="2C8710DC" w14:textId="36F4A5BC" w:rsidR="00F579E1" w:rsidRDefault="00F579E1" w:rsidP="00F579E1">
      <w:pPr>
        <w:pStyle w:val="Paragraphedeliste"/>
        <w:spacing w:line="276" w:lineRule="auto"/>
        <w:ind w:left="720"/>
      </w:pPr>
    </w:p>
    <w:p w14:paraId="549E8F67" w14:textId="5F7AD481" w:rsidR="00F579E1" w:rsidRDefault="00F579E1" w:rsidP="0020421C">
      <w:pPr>
        <w:pStyle w:val="Titre4"/>
      </w:pPr>
      <w:r>
        <w:t>Principes d’usage</w:t>
      </w:r>
    </w:p>
    <w:p w14:paraId="61F04732" w14:textId="1C6BB659" w:rsidR="00F579E1" w:rsidRDefault="007443CF" w:rsidP="00F579E1">
      <w:r>
        <w:t>La</w:t>
      </w:r>
      <w:r w:rsidR="00F579E1" w:rsidRPr="00D05C37">
        <w:t xml:space="preserve"> grande flexibilité </w:t>
      </w:r>
      <w:r w:rsidR="006331AA">
        <w:t xml:space="preserve">donnée </w:t>
      </w:r>
      <w:r w:rsidR="00F579E1" w:rsidRPr="00D05C37">
        <w:t>dans le travail</w:t>
      </w:r>
      <w:r w:rsidR="006331AA">
        <w:t xml:space="preserve"> de l’étudiant</w:t>
      </w:r>
      <w:r w:rsidR="00F579E1" w:rsidRPr="00D05C37">
        <w:t xml:space="preserve"> par le développement de la technologie mobile, </w:t>
      </w:r>
      <w:r w:rsidR="006331AA">
        <w:t>lui permet désormais</w:t>
      </w:r>
      <w:r w:rsidR="00F579E1" w:rsidRPr="00D05C37">
        <w:t xml:space="preserve"> de travailler dans n’importe quel lieu</w:t>
      </w:r>
      <w:r w:rsidR="006331AA">
        <w:t xml:space="preserve"> notamment dans des </w:t>
      </w:r>
      <w:r w:rsidR="00F579E1" w:rsidRPr="00D05C37">
        <w:t xml:space="preserve">lieux d’échanges et </w:t>
      </w:r>
      <w:r w:rsidR="00133D51">
        <w:t xml:space="preserve">de </w:t>
      </w:r>
      <w:r w:rsidR="00F579E1" w:rsidRPr="00D05C37">
        <w:t xml:space="preserve">partage </w:t>
      </w:r>
      <w:r w:rsidR="00F703CC">
        <w:t xml:space="preserve">que sont les </w:t>
      </w:r>
      <w:r w:rsidR="006331AA">
        <w:t>espaces informels</w:t>
      </w:r>
      <w:r w:rsidR="00F579E1" w:rsidRPr="00D05C37">
        <w:t xml:space="preserve">. </w:t>
      </w:r>
      <w:r w:rsidR="00F703CC">
        <w:t>Ce</w:t>
      </w:r>
      <w:r w:rsidR="00F579E1" w:rsidRPr="000C550C">
        <w:t xml:space="preserve"> sont des </w:t>
      </w:r>
      <w:r w:rsidR="00F579E1" w:rsidRPr="000C550C">
        <w:rPr>
          <w:b/>
          <w:bCs/>
        </w:rPr>
        <w:t>lieux de vie</w:t>
      </w:r>
      <w:r w:rsidR="00F579E1">
        <w:rPr>
          <w:b/>
          <w:bCs/>
        </w:rPr>
        <w:t xml:space="preserve"> </w:t>
      </w:r>
      <w:r w:rsidR="00F579E1" w:rsidRPr="0093330F">
        <w:t>transversaux</w:t>
      </w:r>
      <w:r w:rsidR="00F579E1" w:rsidRPr="000C550C">
        <w:t xml:space="preserve"> qui participent à </w:t>
      </w:r>
      <w:r w:rsidR="00F579E1" w:rsidRPr="000C550C">
        <w:rPr>
          <w:b/>
          <w:bCs/>
        </w:rPr>
        <w:t>investir les espaces</w:t>
      </w:r>
      <w:r w:rsidR="00F579E1" w:rsidRPr="000C550C">
        <w:t xml:space="preserve"> </w:t>
      </w:r>
      <w:r w:rsidR="00F579E1">
        <w:t xml:space="preserve">non utilisés </w:t>
      </w:r>
      <w:r w:rsidR="00F579E1" w:rsidRPr="000C550C">
        <w:t>de l’extension.</w:t>
      </w:r>
      <w:r w:rsidR="00F579E1">
        <w:t xml:space="preserve"> </w:t>
      </w:r>
      <w:r w:rsidR="00F579E1" w:rsidRPr="00D05C37">
        <w:t xml:space="preserve">Ainsi chaque espace </w:t>
      </w:r>
      <w:r w:rsidR="005E524C">
        <w:t xml:space="preserve">libre </w:t>
      </w:r>
      <w:r w:rsidR="00F579E1" w:rsidRPr="00D05C37">
        <w:t>doit être conçu comme une opportunité</w:t>
      </w:r>
      <w:r w:rsidR="005E524C">
        <w:t xml:space="preserve">. </w:t>
      </w:r>
      <w:r w:rsidR="00F579E1" w:rsidRPr="00D05C37">
        <w:t xml:space="preserve">Ce sont des espaces multifonctionnels qui sont investis naturellement </w:t>
      </w:r>
      <w:r w:rsidR="00F579E1" w:rsidRPr="000421ED">
        <w:t>par les usagers. Ils doivent être confortable</w:t>
      </w:r>
      <w:r w:rsidR="005E0EA9">
        <w:t>s</w:t>
      </w:r>
      <w:r w:rsidR="00F579E1" w:rsidRPr="000421ED">
        <w:t>, fournir un accès aux réseaux Wi-Fi et électrique avec de nombreuses prises</w:t>
      </w:r>
      <w:r w:rsidR="00C80B2B" w:rsidRPr="000421ED">
        <w:t xml:space="preserve"> (USB-C, PC)</w:t>
      </w:r>
      <w:r w:rsidR="00F579E1" w:rsidRPr="000421ED">
        <w:t xml:space="preserve">. </w:t>
      </w:r>
      <w:r w:rsidR="00F579E1" w:rsidRPr="00D05C37">
        <w:t>C</w:t>
      </w:r>
      <w:r w:rsidR="00620BAB">
        <w:t>e</w:t>
      </w:r>
      <w:r w:rsidR="0020497E">
        <w:t>s</w:t>
      </w:r>
      <w:r w:rsidR="00620BAB">
        <w:t xml:space="preserve"> </w:t>
      </w:r>
      <w:r w:rsidR="00F579E1" w:rsidRPr="00D05C37">
        <w:t>espace</w:t>
      </w:r>
      <w:r w:rsidR="0020497E">
        <w:t>s</w:t>
      </w:r>
      <w:r w:rsidR="00F579E1" w:rsidRPr="00D05C37">
        <w:t xml:space="preserve"> dépasse</w:t>
      </w:r>
      <w:r w:rsidR="0020497E">
        <w:t>nt</w:t>
      </w:r>
      <w:r w:rsidR="00F579E1" w:rsidRPr="00D05C37">
        <w:t xml:space="preserve"> la seule fonction d’espaces de circulation</w:t>
      </w:r>
      <w:r w:rsidR="0020497E">
        <w:t xml:space="preserve"> ; </w:t>
      </w:r>
      <w:r w:rsidR="00F579E1">
        <w:t xml:space="preserve">cela peut être des locaux à part entière ou des renfoncements de circulation. </w:t>
      </w:r>
      <w:r w:rsidR="00F579E1" w:rsidRPr="000C550C">
        <w:t xml:space="preserve">Ces </w:t>
      </w:r>
      <w:r w:rsidR="005E0EA9">
        <w:t>espaces informels</w:t>
      </w:r>
      <w:r w:rsidR="00F579E1" w:rsidRPr="000C550C">
        <w:t xml:space="preserve"> sont des </w:t>
      </w:r>
      <w:r w:rsidR="00F579E1" w:rsidRPr="000C550C">
        <w:rPr>
          <w:b/>
          <w:bCs/>
        </w:rPr>
        <w:t>zones de respiration</w:t>
      </w:r>
      <w:r w:rsidR="00F579E1" w:rsidRPr="000C550C">
        <w:t xml:space="preserve"> qui favorise</w:t>
      </w:r>
      <w:r w:rsidR="00F579E1">
        <w:t>nt</w:t>
      </w:r>
      <w:r w:rsidR="00F579E1" w:rsidRPr="000C550C">
        <w:t xml:space="preserve"> les </w:t>
      </w:r>
      <w:r w:rsidR="00F579E1" w:rsidRPr="000C550C">
        <w:rPr>
          <w:b/>
          <w:bCs/>
        </w:rPr>
        <w:t>rencontres et les échanges</w:t>
      </w:r>
      <w:r w:rsidR="00F579E1">
        <w:t xml:space="preserve">, </w:t>
      </w:r>
      <w:r w:rsidR="00F579E1" w:rsidRPr="000C550C">
        <w:t xml:space="preserve">participent aux </w:t>
      </w:r>
      <w:r w:rsidR="00F579E1" w:rsidRPr="000C550C">
        <w:rPr>
          <w:b/>
          <w:bCs/>
        </w:rPr>
        <w:t>événements</w:t>
      </w:r>
      <w:r w:rsidR="00F579E1" w:rsidRPr="00D05C37">
        <w:t xml:space="preserve"> </w:t>
      </w:r>
      <w:r w:rsidR="00F579E1">
        <w:t xml:space="preserve">de l’école comme le </w:t>
      </w:r>
      <w:r w:rsidR="00F579E1" w:rsidRPr="00075908">
        <w:rPr>
          <w:b/>
          <w:bCs/>
        </w:rPr>
        <w:t>forum entreprises</w:t>
      </w:r>
      <w:r w:rsidR="00F579E1">
        <w:t xml:space="preserve"> mais permettent également le travail informel.</w:t>
      </w:r>
      <w:r w:rsidR="00F579E1" w:rsidRPr="00D05C37">
        <w:t xml:space="preserve"> Ce sont des zones intimes équipées de niches confortables, des zones conviviales et éphémères ou des zones mixtes de travail et de pause.</w:t>
      </w:r>
      <w:r w:rsidR="00F579E1" w:rsidRPr="00AE0E83">
        <w:t xml:space="preserve"> </w:t>
      </w:r>
      <w:r w:rsidR="00F579E1">
        <w:t xml:space="preserve">Ce sont des espaces où le </w:t>
      </w:r>
      <w:r w:rsidR="00F579E1" w:rsidRPr="0093330F">
        <w:rPr>
          <w:b/>
          <w:bCs/>
        </w:rPr>
        <w:t>confort et l’agrément</w:t>
      </w:r>
      <w:r w:rsidR="00F579E1">
        <w:t xml:space="preserve"> sont mis en avant avec du </w:t>
      </w:r>
      <w:r w:rsidR="00F579E1" w:rsidRPr="0093330F">
        <w:rPr>
          <w:b/>
          <w:bCs/>
        </w:rPr>
        <w:t>mobilier adapté</w:t>
      </w:r>
      <w:r w:rsidR="00F579E1">
        <w:t xml:space="preserve"> et avec le prolongement par des </w:t>
      </w:r>
      <w:r w:rsidR="00F579E1" w:rsidRPr="0093330F">
        <w:rPr>
          <w:b/>
          <w:bCs/>
        </w:rPr>
        <w:t>espaces extérieurs</w:t>
      </w:r>
      <w:r w:rsidR="00F579E1">
        <w:t xml:space="preserve">. Ces espaces extérieurs participent </w:t>
      </w:r>
      <w:r w:rsidR="00F415BB">
        <w:t>pleinement à l’ambiance recherchée,</w:t>
      </w:r>
      <w:r w:rsidR="00F579E1">
        <w:t xml:space="preserve"> ce sont des espaces de respiration et de coupure par excellence. </w:t>
      </w:r>
    </w:p>
    <w:p w14:paraId="59E82EC4" w14:textId="77777777" w:rsidR="00F579E1" w:rsidRDefault="00F579E1" w:rsidP="00F579E1"/>
    <w:p w14:paraId="12DDB67F" w14:textId="77777777" w:rsidR="00F579E1" w:rsidRDefault="00F579E1" w:rsidP="00F579E1"/>
    <w:p w14:paraId="5EAEE274" w14:textId="77777777" w:rsidR="00F579E1" w:rsidRDefault="00F579E1" w:rsidP="00F579E1">
      <w:r>
        <w:rPr>
          <w:noProof/>
        </w:rPr>
        <w:drawing>
          <wp:anchor distT="0" distB="0" distL="114300" distR="114300" simplePos="0" relativeHeight="251654172" behindDoc="0" locked="0" layoutInCell="1" allowOverlap="1" wp14:anchorId="5A0E3EDA" wp14:editId="6C66C573">
            <wp:simplePos x="0" y="0"/>
            <wp:positionH relativeFrom="page">
              <wp:align>center</wp:align>
            </wp:positionH>
            <wp:positionV relativeFrom="paragraph">
              <wp:posOffset>10160</wp:posOffset>
            </wp:positionV>
            <wp:extent cx="4848225" cy="3267075"/>
            <wp:effectExtent l="0" t="0" r="9525" b="9525"/>
            <wp:wrapThrough wrapText="bothSides">
              <wp:wrapPolygon edited="0">
                <wp:start x="12561" y="0"/>
                <wp:lineTo x="9336" y="378"/>
                <wp:lineTo x="4244" y="1637"/>
                <wp:lineTo x="2461" y="3652"/>
                <wp:lineTo x="2376" y="4156"/>
                <wp:lineTo x="934" y="6045"/>
                <wp:lineTo x="0" y="6675"/>
                <wp:lineTo x="0" y="10328"/>
                <wp:lineTo x="509" y="12091"/>
                <wp:lineTo x="594" y="14484"/>
                <wp:lineTo x="679" y="16121"/>
                <wp:lineTo x="764" y="16625"/>
                <wp:lineTo x="2546" y="18136"/>
                <wp:lineTo x="3140" y="18514"/>
                <wp:lineTo x="4838" y="20152"/>
                <wp:lineTo x="10270" y="21537"/>
                <wp:lineTo x="12052" y="21537"/>
                <wp:lineTo x="12391" y="21537"/>
                <wp:lineTo x="13749" y="20403"/>
                <wp:lineTo x="17823" y="18388"/>
                <wp:lineTo x="18842" y="16121"/>
                <wp:lineTo x="20539" y="14106"/>
                <wp:lineTo x="21558" y="12217"/>
                <wp:lineTo x="21558" y="9068"/>
                <wp:lineTo x="21133" y="5038"/>
                <wp:lineTo x="20794" y="4030"/>
                <wp:lineTo x="19266" y="1763"/>
                <wp:lineTo x="17993" y="126"/>
                <wp:lineTo x="17569" y="0"/>
                <wp:lineTo x="12561" y="0"/>
              </wp:wrapPolygon>
            </wp:wrapThrough>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48225" cy="3267075"/>
                    </a:xfrm>
                    <a:prstGeom prst="rect">
                      <a:avLst/>
                    </a:prstGeom>
                    <a:noFill/>
                  </pic:spPr>
                </pic:pic>
              </a:graphicData>
            </a:graphic>
            <wp14:sizeRelH relativeFrom="margin">
              <wp14:pctWidth>0</wp14:pctWidth>
            </wp14:sizeRelH>
            <wp14:sizeRelV relativeFrom="margin">
              <wp14:pctHeight>0</wp14:pctHeight>
            </wp14:sizeRelV>
          </wp:anchor>
        </w:drawing>
      </w:r>
    </w:p>
    <w:p w14:paraId="76325E72" w14:textId="77777777" w:rsidR="00F579E1" w:rsidRDefault="00F579E1" w:rsidP="00F579E1"/>
    <w:p w14:paraId="055E213F" w14:textId="6A214855" w:rsidR="00F579E1" w:rsidRDefault="00F579E1" w:rsidP="00F579E1"/>
    <w:p w14:paraId="072E1BAC" w14:textId="77777777" w:rsidR="00F579E1" w:rsidRDefault="00F579E1" w:rsidP="00F579E1"/>
    <w:p w14:paraId="0EE8484A" w14:textId="77777777" w:rsidR="00F579E1" w:rsidRDefault="00F579E1" w:rsidP="00F579E1"/>
    <w:p w14:paraId="0029F835" w14:textId="77777777" w:rsidR="00F579E1" w:rsidRDefault="00F579E1" w:rsidP="00F579E1"/>
    <w:p w14:paraId="6523BB01" w14:textId="77777777" w:rsidR="00F579E1" w:rsidRDefault="00F579E1" w:rsidP="00F579E1"/>
    <w:p w14:paraId="26CA0695" w14:textId="42C3565F" w:rsidR="00F579E1" w:rsidRDefault="00F579E1" w:rsidP="00F579E1"/>
    <w:p w14:paraId="2F6B559A" w14:textId="49F162A5" w:rsidR="00F579E1" w:rsidRDefault="00F579E1" w:rsidP="00F579E1"/>
    <w:p w14:paraId="43BFB5C2" w14:textId="77777777" w:rsidR="00F579E1" w:rsidRDefault="00F579E1" w:rsidP="00F579E1"/>
    <w:p w14:paraId="2CACB1E3" w14:textId="77777777" w:rsidR="00F579E1" w:rsidRDefault="00F579E1" w:rsidP="00F579E1"/>
    <w:p w14:paraId="78312635" w14:textId="77777777" w:rsidR="00F579E1" w:rsidRDefault="00F579E1" w:rsidP="00F579E1"/>
    <w:p w14:paraId="1093A9CE" w14:textId="77777777" w:rsidR="00F579E1" w:rsidRDefault="00F579E1" w:rsidP="00F579E1"/>
    <w:p w14:paraId="0BE602B4" w14:textId="77777777" w:rsidR="00F579E1" w:rsidRDefault="00F579E1" w:rsidP="00F579E1"/>
    <w:p w14:paraId="12027614" w14:textId="77777777" w:rsidR="00F579E1" w:rsidRDefault="00F579E1" w:rsidP="00F579E1"/>
    <w:p w14:paraId="0378AA12" w14:textId="77777777" w:rsidR="00F579E1" w:rsidRDefault="00F579E1" w:rsidP="00F579E1"/>
    <w:p w14:paraId="47212EFC" w14:textId="77777777" w:rsidR="00F579E1" w:rsidRDefault="00F579E1" w:rsidP="00F579E1"/>
    <w:p w14:paraId="5F144719" w14:textId="77777777" w:rsidR="00F579E1" w:rsidRDefault="00F579E1" w:rsidP="00F579E1"/>
    <w:p w14:paraId="27F863D9" w14:textId="77777777" w:rsidR="00F579E1" w:rsidRDefault="00F579E1" w:rsidP="00F579E1"/>
    <w:p w14:paraId="7F1B4688" w14:textId="77777777" w:rsidR="00F579E1" w:rsidRDefault="00F579E1" w:rsidP="00F579E1"/>
    <w:p w14:paraId="546DD347" w14:textId="77777777" w:rsidR="00F579E1" w:rsidRDefault="00F579E1" w:rsidP="00F579E1"/>
    <w:p w14:paraId="144F3F02" w14:textId="77777777" w:rsidR="00F579E1" w:rsidRDefault="00F579E1" w:rsidP="00F579E1"/>
    <w:p w14:paraId="3F30FF00" w14:textId="77777777" w:rsidR="00F579E1" w:rsidRPr="002B24C2" w:rsidRDefault="00F579E1" w:rsidP="0020421C">
      <w:pPr>
        <w:pStyle w:val="Titre4"/>
      </w:pPr>
      <w:r w:rsidRPr="002B24C2">
        <w:lastRenderedPageBreak/>
        <w:t>Schéma fonctionnel détaillé</w:t>
      </w:r>
    </w:p>
    <w:p w14:paraId="55B38395" w14:textId="1E331BE9" w:rsidR="00F579E1" w:rsidRDefault="00F579E1" w:rsidP="00F579E1">
      <w:pPr>
        <w:rPr>
          <w:b/>
          <w:bCs/>
          <w:i/>
          <w:iCs/>
          <w:color w:val="CC6600"/>
        </w:rPr>
      </w:pPr>
      <w:r>
        <w:rPr>
          <w:b/>
          <w:bCs/>
          <w:i/>
          <w:iCs/>
          <w:color w:val="CC6600"/>
        </w:rPr>
        <w:t xml:space="preserve">NB : </w:t>
      </w:r>
      <w:r w:rsidRPr="00C5143F">
        <w:rPr>
          <w:b/>
          <w:bCs/>
          <w:i/>
          <w:iCs/>
          <w:color w:val="CC6600"/>
        </w:rPr>
        <w:t xml:space="preserve">Les </w:t>
      </w:r>
      <w:r w:rsidR="0034160C">
        <w:rPr>
          <w:b/>
          <w:bCs/>
          <w:i/>
          <w:iCs/>
          <w:color w:val="CC6600"/>
        </w:rPr>
        <w:t>espaces informels</w:t>
      </w:r>
      <w:r w:rsidRPr="00C5143F">
        <w:rPr>
          <w:b/>
          <w:bCs/>
          <w:i/>
          <w:iCs/>
          <w:color w:val="CC6600"/>
        </w:rPr>
        <w:t xml:space="preserve"> sont répartis dans le bâtiment en fonction des opportunités. Ils sont supports des autres activités mais n’ont pas de cohérence fonctionnelle </w:t>
      </w:r>
      <w:r>
        <w:rPr>
          <w:b/>
          <w:bCs/>
          <w:i/>
          <w:iCs/>
          <w:color w:val="CC6600"/>
        </w:rPr>
        <w:t>à proprement parler</w:t>
      </w:r>
      <w:r w:rsidRPr="00C5143F">
        <w:rPr>
          <w:b/>
          <w:bCs/>
          <w:i/>
          <w:iCs/>
          <w:color w:val="CC6600"/>
        </w:rPr>
        <w:t>, bien qu’une logique d’organisation doi</w:t>
      </w:r>
      <w:r w:rsidR="006C1473">
        <w:rPr>
          <w:b/>
          <w:bCs/>
          <w:i/>
          <w:iCs/>
          <w:color w:val="CC6600"/>
        </w:rPr>
        <w:t>ve</w:t>
      </w:r>
      <w:r w:rsidRPr="00C5143F">
        <w:rPr>
          <w:b/>
          <w:bCs/>
          <w:i/>
          <w:iCs/>
          <w:color w:val="CC6600"/>
        </w:rPr>
        <w:t xml:space="preserve"> être pensée.</w:t>
      </w:r>
    </w:p>
    <w:p w14:paraId="7EA94405" w14:textId="0AB1D046" w:rsidR="00B00AEA" w:rsidRDefault="006A5519" w:rsidP="00F579E1">
      <w:r>
        <w:rPr>
          <w:noProof/>
        </w:rPr>
        <w:drawing>
          <wp:anchor distT="0" distB="0" distL="114300" distR="114300" simplePos="0" relativeHeight="251706444" behindDoc="1" locked="0" layoutInCell="1" allowOverlap="1" wp14:anchorId="38538E67" wp14:editId="3F220A61">
            <wp:simplePos x="0" y="0"/>
            <wp:positionH relativeFrom="margin">
              <wp:posOffset>-510540</wp:posOffset>
            </wp:positionH>
            <wp:positionV relativeFrom="paragraph">
              <wp:posOffset>162560</wp:posOffset>
            </wp:positionV>
            <wp:extent cx="3729355" cy="539750"/>
            <wp:effectExtent l="0" t="0" r="0" b="0"/>
            <wp:wrapSquare wrapText="bothSides"/>
            <wp:docPr id="1560557021" name="Image 156055702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57021" name="Image 1560557021" descr="Une image contenant texte, capture d’écran, logiciel, Page web&#10;&#10;Description générée automatiquemen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88137"/>
                    <a:stretch/>
                  </pic:blipFill>
                  <pic:spPr bwMode="auto">
                    <a:xfrm>
                      <a:off x="0" y="0"/>
                      <a:ext cx="3729355" cy="53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EA6D4D" w14:textId="76F21F8E" w:rsidR="00E1072F" w:rsidRDefault="00B00AEA" w:rsidP="003E15EB">
      <w:pPr>
        <w:ind w:left="737"/>
      </w:pPr>
      <w:r>
        <w:rPr>
          <w:noProof/>
        </w:rPr>
        <w:drawing>
          <wp:anchor distT="0" distB="0" distL="114300" distR="114300" simplePos="0" relativeHeight="251708492" behindDoc="0" locked="0" layoutInCell="1" allowOverlap="1" wp14:anchorId="0E12B3D4" wp14:editId="50323B11">
            <wp:simplePos x="0" y="0"/>
            <wp:positionH relativeFrom="margin">
              <wp:posOffset>-478790</wp:posOffset>
            </wp:positionH>
            <wp:positionV relativeFrom="paragraph">
              <wp:posOffset>565785</wp:posOffset>
            </wp:positionV>
            <wp:extent cx="3689350" cy="1095375"/>
            <wp:effectExtent l="0" t="0" r="6350" b="9525"/>
            <wp:wrapThrough wrapText="bothSides">
              <wp:wrapPolygon edited="0">
                <wp:start x="4238" y="0"/>
                <wp:lineTo x="2231" y="751"/>
                <wp:lineTo x="1673" y="2254"/>
                <wp:lineTo x="1673" y="6010"/>
                <wp:lineTo x="335" y="8264"/>
                <wp:lineTo x="335" y="10518"/>
                <wp:lineTo x="1673" y="12021"/>
                <wp:lineTo x="1673" y="19910"/>
                <wp:lineTo x="9257" y="21412"/>
                <wp:lineTo x="17064" y="21412"/>
                <wp:lineTo x="17845" y="21412"/>
                <wp:lineTo x="21526" y="19910"/>
                <wp:lineTo x="21526" y="1127"/>
                <wp:lineTo x="15614" y="0"/>
                <wp:lineTo x="4238" y="0"/>
              </wp:wrapPolygon>
            </wp:wrapThrough>
            <wp:docPr id="853289611" name="Image 85328961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89611" name="Image 853289611" descr="Une image contenant texte, capture d’écran, logiciel, Page web&#10;&#10;Description générée automatiquemen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5691"/>
                    <a:stretch/>
                  </pic:blipFill>
                  <pic:spPr bwMode="auto">
                    <a:xfrm>
                      <a:off x="0" y="0"/>
                      <a:ext cx="3689350" cy="109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Le hall A existant s’ouvrira sur la cafétéria et sera en connexion avec le nouveau jardin donnant sur la rue Camichel. Ainsi, il n’est pas créé un hall spécifique à l’extension. En revanche des entrées simplifiées sont souhaitées sur l’espace ouvert de l’extension, qui permet de distribuer les zones verticales et horizontales. L’accueil général du site et de l’extension se fera au point d’accueil du bâtiment A qui sera modifié. </w:t>
      </w:r>
      <w:r w:rsidRPr="00CB55DC">
        <w:t xml:space="preserve">De plus, </w:t>
      </w:r>
      <w:r>
        <w:t xml:space="preserve">l’espace ouvert devra </w:t>
      </w:r>
      <w:r w:rsidRPr="00CB55DC">
        <w:t>être visible depuis les extérieurs et favorise</w:t>
      </w:r>
      <w:r>
        <w:t>r</w:t>
      </w:r>
      <w:r w:rsidRPr="00CB55DC">
        <w:t xml:space="preserve"> la transition entre le </w:t>
      </w:r>
      <w:r>
        <w:t>‘</w:t>
      </w:r>
      <w:r w:rsidRPr="00CB55DC">
        <w:t>dedans</w:t>
      </w:r>
      <w:r>
        <w:t>’</w:t>
      </w:r>
      <w:r w:rsidRPr="00CB55DC">
        <w:t xml:space="preserve"> </w:t>
      </w:r>
      <w:r>
        <w:t>et le ‘</w:t>
      </w:r>
      <w:r w:rsidRPr="00CB55DC">
        <w:t>dehors</w:t>
      </w:r>
      <w:r>
        <w:t>’</w:t>
      </w:r>
      <w:r w:rsidRPr="00CB55DC">
        <w:t>.</w:t>
      </w:r>
      <w:r>
        <w:t xml:space="preserve"> Au RDC, se trouvera également un espace de cafétéria et de local traiteur/local CROUS, à proximité du nouveau jardin et de l’accueil. Aux étages, seront disposés des zones de convivialité entre les locaux et autres espaces favorisant les rencontres et l’échanges. </w:t>
      </w:r>
      <w:r w:rsidR="00F43D7E">
        <w:t xml:space="preserve">Le Rooftop offrira un cadre et </w:t>
      </w:r>
      <w:r w:rsidR="00A5195C">
        <w:t>des espaces informels d’échanges, accueillera des équipements en lien avec l’enseignement thématique</w:t>
      </w:r>
      <w:r w:rsidR="00233AA6">
        <w:t xml:space="preserve"> (panneaux solaires…) et une salle de séminaire.</w:t>
      </w:r>
    </w:p>
    <w:p w14:paraId="57D0E936" w14:textId="57718B25" w:rsidR="003773D9" w:rsidRDefault="003773D9" w:rsidP="003E15EB">
      <w:pPr>
        <w:ind w:left="737"/>
      </w:pPr>
      <w:r>
        <w:rPr>
          <w:noProof/>
          <w:sz w:val="16"/>
          <w:szCs w:val="16"/>
        </w:rPr>
        <mc:AlternateContent>
          <mc:Choice Requires="wps">
            <w:drawing>
              <wp:anchor distT="0" distB="0" distL="114300" distR="114300" simplePos="0" relativeHeight="251712588" behindDoc="0" locked="0" layoutInCell="1" allowOverlap="1" wp14:anchorId="4AD7DFCF" wp14:editId="720789B3">
                <wp:simplePos x="0" y="0"/>
                <wp:positionH relativeFrom="column">
                  <wp:posOffset>-143864</wp:posOffset>
                </wp:positionH>
                <wp:positionV relativeFrom="paragraph">
                  <wp:posOffset>110121</wp:posOffset>
                </wp:positionV>
                <wp:extent cx="6377468" cy="965495"/>
                <wp:effectExtent l="12700" t="12700" r="10795" b="12700"/>
                <wp:wrapNone/>
                <wp:docPr id="305947405" name="Rectangle 1"/>
                <wp:cNvGraphicFramePr/>
                <a:graphic xmlns:a="http://schemas.openxmlformats.org/drawingml/2006/main">
                  <a:graphicData uri="http://schemas.microsoft.com/office/word/2010/wordprocessingShape">
                    <wps:wsp>
                      <wps:cNvSpPr/>
                      <wps:spPr>
                        <a:xfrm>
                          <a:off x="0" y="0"/>
                          <a:ext cx="6377468" cy="96549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4947B7D" w14:textId="7FA2152B" w:rsidR="003773D9" w:rsidRDefault="003773D9" w:rsidP="003773D9">
                            <w:pPr>
                              <w:jc w:val="left"/>
                              <w:rPr>
                                <w:sz w:val="21"/>
                                <w:szCs w:val="21"/>
                              </w:rPr>
                            </w:pPr>
                            <w:r w:rsidRPr="006949B3">
                              <w:rPr>
                                <w:sz w:val="21"/>
                                <w:szCs w:val="21"/>
                              </w:rPr>
                              <w:t>Les schémas ne pouvant être modifiés faute de récupération des schémas du programmiste</w:t>
                            </w:r>
                            <w:r>
                              <w:rPr>
                                <w:sz w:val="21"/>
                                <w:szCs w:val="21"/>
                              </w:rPr>
                              <w:t xml:space="preserve">, deux remarques : </w:t>
                            </w:r>
                          </w:p>
                          <w:p w14:paraId="2CAE79FA" w14:textId="03D3EF6B" w:rsidR="003773D9" w:rsidRPr="006949B3" w:rsidRDefault="003773D9" w:rsidP="006949B3">
                            <w:pPr>
                              <w:pStyle w:val="Paragraphedeliste"/>
                              <w:numPr>
                                <w:ilvl w:val="0"/>
                                <w:numId w:val="48"/>
                              </w:numPr>
                              <w:jc w:val="left"/>
                              <w:rPr>
                                <w:sz w:val="21"/>
                                <w:szCs w:val="21"/>
                              </w:rPr>
                            </w:pPr>
                            <w:r w:rsidRPr="006949B3">
                              <w:rPr>
                                <w:sz w:val="21"/>
                                <w:szCs w:val="21"/>
                              </w:rPr>
                              <w:t xml:space="preserve">NB : La position du FABLAB dans le Bât. A n’est plus compatible avec le souhait de localiser une cafétaria spacieuse en lien avec le nouveau jardin. </w:t>
                            </w:r>
                          </w:p>
                          <w:p w14:paraId="3C8A2810" w14:textId="77777777" w:rsidR="003773D9" w:rsidRPr="006949B3" w:rsidRDefault="003773D9" w:rsidP="006949B3">
                            <w:pPr>
                              <w:pStyle w:val="Paragraphedeliste"/>
                              <w:numPr>
                                <w:ilvl w:val="0"/>
                                <w:numId w:val="48"/>
                              </w:numPr>
                              <w:jc w:val="left"/>
                              <w:rPr>
                                <w:sz w:val="21"/>
                                <w:szCs w:val="21"/>
                              </w:rPr>
                            </w:pPr>
                            <w:r w:rsidRPr="006949B3">
                              <w:rPr>
                                <w:sz w:val="21"/>
                                <w:szCs w:val="21"/>
                              </w:rPr>
                              <w:t xml:space="preserve">NB : La terrasse abritée en bas du graphique du RDC doit se prolonger sur toute la longueur du bâtiment pour élargir le chemin qui le longe.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7DFCF" id="_x0000_s1084" style="position:absolute;left:0;text-align:left;margin-left:-11.35pt;margin-top:8.65pt;width:502.15pt;height:76pt;z-index:251712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" filled="f" strokecolor="#060713 [484]" strokeweight="2pt">
                <v:textbox>
                  <w:txbxContent>
                    <w:p w14:paraId="74947B7D" w14:textId="7FA2152B" w:rsidR="003773D9" w:rsidRDefault="003773D9" w:rsidP="003773D9">
                      <w:pPr>
                        <w:jc w:val="left"/>
                        <w:rPr>
                          <w:sz w:val="21"/>
                          <w:szCs w:val="21"/>
                        </w:rPr>
                      </w:pPr>
                      <w:r w:rsidRPr="006949B3">
                        <w:rPr>
                          <w:sz w:val="21"/>
                          <w:szCs w:val="21"/>
                        </w:rPr>
                        <w:t>Les schémas ne pouvant être modifiés faute de récupération des schémas du programmiste</w:t>
                      </w:r>
                      <w:r>
                        <w:rPr>
                          <w:sz w:val="21"/>
                          <w:szCs w:val="21"/>
                        </w:rPr>
                        <w:t xml:space="preserve">, deux remarques : </w:t>
                      </w:r>
                    </w:p>
                    <w:p w14:paraId="2CAE79FA" w14:textId="03D3EF6B" w:rsidR="003773D9" w:rsidRPr="006949B3" w:rsidRDefault="003773D9" w:rsidP="006949B3">
                      <w:pPr>
                        <w:pStyle w:val="Paragraphedeliste"/>
                        <w:numPr>
                          <w:ilvl w:val="0"/>
                          <w:numId w:val="48"/>
                        </w:numPr>
                        <w:jc w:val="left"/>
                        <w:rPr>
                          <w:sz w:val="21"/>
                          <w:szCs w:val="21"/>
                        </w:rPr>
                      </w:pPr>
                      <w:r w:rsidRPr="006949B3">
                        <w:rPr>
                          <w:sz w:val="21"/>
                          <w:szCs w:val="21"/>
                        </w:rPr>
                        <w:t xml:space="preserve">NB : La position du FABLAB dans le Bât. A n’est plus compatible avec le souhait de localiser une cafétaria spacieuse en lien avec le nouveau jardin. </w:t>
                      </w:r>
                    </w:p>
                    <w:p w14:paraId="3C8A2810" w14:textId="77777777" w:rsidR="003773D9" w:rsidRPr="006949B3" w:rsidRDefault="003773D9" w:rsidP="006949B3">
                      <w:pPr>
                        <w:pStyle w:val="Paragraphedeliste"/>
                        <w:numPr>
                          <w:ilvl w:val="0"/>
                          <w:numId w:val="48"/>
                        </w:numPr>
                        <w:jc w:val="left"/>
                        <w:rPr>
                          <w:sz w:val="21"/>
                          <w:szCs w:val="21"/>
                        </w:rPr>
                      </w:pPr>
                      <w:r w:rsidRPr="006949B3">
                        <w:rPr>
                          <w:sz w:val="21"/>
                          <w:szCs w:val="21"/>
                        </w:rPr>
                        <w:t xml:space="preserve">NB : La terrasse abritée en bas du graphique du RDC doit se prolonger sur toute la longueur du bâtiment pour élargir le chemin qui le longe. </w:t>
                      </w:r>
                    </w:p>
                  </w:txbxContent>
                </v:textbox>
              </v:rect>
            </w:pict>
          </mc:Fallback>
        </mc:AlternateContent>
      </w:r>
    </w:p>
    <w:p w14:paraId="576D784B" w14:textId="457BB843" w:rsidR="003773D9" w:rsidRDefault="003773D9" w:rsidP="003E15EB">
      <w:pPr>
        <w:ind w:left="737"/>
      </w:pPr>
    </w:p>
    <w:p w14:paraId="205BD402" w14:textId="76A46850" w:rsidR="003773D9" w:rsidRDefault="003773D9" w:rsidP="003E15EB">
      <w:pPr>
        <w:ind w:left="737"/>
      </w:pPr>
    </w:p>
    <w:p w14:paraId="4F41386B" w14:textId="0974DAC4" w:rsidR="003773D9" w:rsidRDefault="003773D9" w:rsidP="003E15EB">
      <w:pPr>
        <w:ind w:left="737"/>
      </w:pPr>
    </w:p>
    <w:p w14:paraId="6782A0FE" w14:textId="77777777" w:rsidR="003773D9" w:rsidRDefault="003773D9" w:rsidP="003E15EB">
      <w:pPr>
        <w:ind w:left="737"/>
      </w:pPr>
    </w:p>
    <w:p w14:paraId="0203BBF8" w14:textId="77777777" w:rsidR="003773D9" w:rsidRDefault="003773D9" w:rsidP="003773D9"/>
    <w:p w14:paraId="6A3D1C38" w14:textId="77777777" w:rsidR="003773D9" w:rsidRPr="00CB55DC" w:rsidRDefault="003773D9" w:rsidP="006949B3"/>
    <w:p w14:paraId="1C59DB72" w14:textId="5794725E" w:rsidR="003773D9" w:rsidRPr="003773D9" w:rsidRDefault="00F579E1" w:rsidP="003773D9">
      <w:pPr>
        <w:pStyle w:val="Titre4"/>
        <w:spacing w:line="276" w:lineRule="auto"/>
      </w:pPr>
      <w:r>
        <w:t xml:space="preserve">Surfaces </w:t>
      </w:r>
    </w:p>
    <w:tbl>
      <w:tblPr>
        <w:tblW w:w="5000" w:type="pct"/>
        <w:tblCellMar>
          <w:left w:w="70" w:type="dxa"/>
          <w:right w:w="70" w:type="dxa"/>
        </w:tblCellMar>
        <w:tblLook w:val="04A0" w:firstRow="1" w:lastRow="0" w:firstColumn="1" w:lastColumn="0" w:noHBand="0" w:noVBand="1"/>
      </w:tblPr>
      <w:tblGrid>
        <w:gridCol w:w="681"/>
        <w:gridCol w:w="3689"/>
        <w:gridCol w:w="822"/>
        <w:gridCol w:w="748"/>
        <w:gridCol w:w="907"/>
        <w:gridCol w:w="3074"/>
      </w:tblGrid>
      <w:tr w:rsidR="00D1223F" w:rsidRPr="00DB7BE3" w14:paraId="58C077D8" w14:textId="77777777" w:rsidTr="003E15EB">
        <w:trPr>
          <w:trHeight w:val="288"/>
        </w:trPr>
        <w:tc>
          <w:tcPr>
            <w:tcW w:w="343" w:type="pct"/>
            <w:tcBorders>
              <w:top w:val="nil"/>
              <w:left w:val="nil"/>
              <w:bottom w:val="nil"/>
              <w:right w:val="nil"/>
            </w:tcBorders>
            <w:shd w:val="clear" w:color="000000" w:fill="FFFFFF"/>
            <w:noWrap/>
            <w:vAlign w:val="center"/>
            <w:hideMark/>
          </w:tcPr>
          <w:p w14:paraId="5B233EAB" w14:textId="77777777" w:rsidR="00DB2290" w:rsidRPr="00DB7BE3" w:rsidRDefault="00DB2290" w:rsidP="00DB2290">
            <w:pPr>
              <w:jc w:val="left"/>
              <w:rPr>
                <w:rFonts w:cstheme="minorHAnsi"/>
                <w:b/>
                <w:bCs/>
                <w:color w:val="000000"/>
                <w:szCs w:val="20"/>
              </w:rPr>
            </w:pPr>
            <w:r w:rsidRPr="00DB7BE3">
              <w:rPr>
                <w:rFonts w:cstheme="minorHAnsi"/>
                <w:b/>
                <w:bCs/>
                <w:color w:val="000000"/>
                <w:szCs w:val="20"/>
              </w:rPr>
              <w:t>FICHE</w:t>
            </w:r>
          </w:p>
        </w:tc>
        <w:tc>
          <w:tcPr>
            <w:tcW w:w="1859" w:type="pct"/>
            <w:tcBorders>
              <w:top w:val="nil"/>
              <w:left w:val="nil"/>
              <w:bottom w:val="nil"/>
              <w:right w:val="nil"/>
            </w:tcBorders>
            <w:shd w:val="clear" w:color="000000" w:fill="FFFFFF"/>
            <w:noWrap/>
            <w:vAlign w:val="center"/>
            <w:hideMark/>
          </w:tcPr>
          <w:p w14:paraId="72280F51" w14:textId="6C80AAFE" w:rsidR="00DB2290" w:rsidRPr="00DB7BE3" w:rsidRDefault="00DB2290" w:rsidP="00DB2290">
            <w:pPr>
              <w:jc w:val="left"/>
              <w:rPr>
                <w:rFonts w:cstheme="minorHAnsi"/>
                <w:b/>
                <w:bCs/>
                <w:color w:val="000000"/>
                <w:szCs w:val="20"/>
              </w:rPr>
            </w:pPr>
            <w:r w:rsidRPr="00DB7BE3">
              <w:rPr>
                <w:rFonts w:cstheme="minorHAnsi"/>
                <w:b/>
                <w:bCs/>
                <w:color w:val="000000"/>
                <w:szCs w:val="20"/>
              </w:rPr>
              <w:t>LOCAL</w:t>
            </w:r>
          </w:p>
        </w:tc>
        <w:tc>
          <w:tcPr>
            <w:tcW w:w="414" w:type="pct"/>
            <w:tcBorders>
              <w:top w:val="nil"/>
              <w:left w:val="nil"/>
              <w:bottom w:val="nil"/>
              <w:right w:val="nil"/>
            </w:tcBorders>
            <w:shd w:val="clear" w:color="000000" w:fill="FFFFFF"/>
            <w:noWrap/>
            <w:vAlign w:val="center"/>
            <w:hideMark/>
          </w:tcPr>
          <w:p w14:paraId="05E09788" w14:textId="77777777" w:rsidR="00DB2290" w:rsidRPr="00DB7BE3" w:rsidRDefault="00DB2290" w:rsidP="00DB2290">
            <w:pPr>
              <w:jc w:val="center"/>
              <w:rPr>
                <w:rFonts w:cstheme="minorHAnsi"/>
                <w:b/>
                <w:bCs/>
                <w:color w:val="000000"/>
                <w:szCs w:val="20"/>
              </w:rPr>
            </w:pPr>
            <w:r w:rsidRPr="00DB7BE3">
              <w:rPr>
                <w:rFonts w:cstheme="minorHAnsi"/>
                <w:b/>
                <w:bCs/>
                <w:color w:val="000000"/>
                <w:szCs w:val="20"/>
              </w:rPr>
              <w:t>Nombre</w:t>
            </w:r>
          </w:p>
        </w:tc>
        <w:tc>
          <w:tcPr>
            <w:tcW w:w="377" w:type="pct"/>
            <w:tcBorders>
              <w:top w:val="nil"/>
              <w:left w:val="nil"/>
              <w:bottom w:val="nil"/>
              <w:right w:val="nil"/>
            </w:tcBorders>
            <w:shd w:val="clear" w:color="000000" w:fill="FFFFFF"/>
            <w:noWrap/>
            <w:vAlign w:val="center"/>
            <w:hideMark/>
          </w:tcPr>
          <w:p w14:paraId="1421EEB0" w14:textId="77777777" w:rsidR="00DB2290" w:rsidRPr="00DB7BE3" w:rsidRDefault="00DB2290" w:rsidP="00DB2290">
            <w:pPr>
              <w:jc w:val="center"/>
              <w:rPr>
                <w:rFonts w:cstheme="minorHAnsi"/>
                <w:b/>
                <w:bCs/>
                <w:color w:val="000000"/>
                <w:szCs w:val="20"/>
              </w:rPr>
            </w:pPr>
            <w:r w:rsidRPr="00DB7BE3">
              <w:rPr>
                <w:rFonts w:cstheme="minorHAnsi"/>
                <w:b/>
                <w:bCs/>
                <w:color w:val="000000"/>
                <w:szCs w:val="20"/>
              </w:rPr>
              <w:t>m² SU</w:t>
            </w:r>
          </w:p>
        </w:tc>
        <w:tc>
          <w:tcPr>
            <w:tcW w:w="457" w:type="pct"/>
            <w:tcBorders>
              <w:top w:val="nil"/>
              <w:left w:val="nil"/>
              <w:bottom w:val="nil"/>
              <w:right w:val="nil"/>
            </w:tcBorders>
            <w:shd w:val="clear" w:color="000000" w:fill="FFFFFF"/>
            <w:noWrap/>
            <w:vAlign w:val="center"/>
            <w:hideMark/>
          </w:tcPr>
          <w:p w14:paraId="74CE84D7" w14:textId="77777777" w:rsidR="00DB2290" w:rsidRPr="00DB7BE3" w:rsidRDefault="00DB2290" w:rsidP="00DB2290">
            <w:pPr>
              <w:jc w:val="center"/>
              <w:rPr>
                <w:rFonts w:cstheme="minorHAnsi"/>
                <w:b/>
                <w:bCs/>
                <w:color w:val="000000"/>
                <w:szCs w:val="20"/>
              </w:rPr>
            </w:pPr>
            <w:r w:rsidRPr="00DB7BE3">
              <w:rPr>
                <w:rFonts w:cstheme="minorHAnsi"/>
                <w:b/>
                <w:bCs/>
                <w:color w:val="000000"/>
                <w:szCs w:val="20"/>
              </w:rPr>
              <w:t>SU totale</w:t>
            </w:r>
          </w:p>
        </w:tc>
        <w:tc>
          <w:tcPr>
            <w:tcW w:w="1549" w:type="pct"/>
            <w:tcBorders>
              <w:top w:val="nil"/>
              <w:left w:val="nil"/>
              <w:bottom w:val="nil"/>
              <w:right w:val="nil"/>
            </w:tcBorders>
            <w:shd w:val="clear" w:color="000000" w:fill="FFFFFF"/>
            <w:vAlign w:val="center"/>
            <w:hideMark/>
          </w:tcPr>
          <w:p w14:paraId="31CB2112" w14:textId="3D1A2C3F" w:rsidR="00DB2290" w:rsidRPr="00DB7BE3" w:rsidRDefault="00DB2290" w:rsidP="00DB2290">
            <w:pPr>
              <w:jc w:val="center"/>
              <w:rPr>
                <w:rFonts w:cstheme="minorHAnsi"/>
                <w:b/>
                <w:bCs/>
                <w:color w:val="000000"/>
                <w:szCs w:val="20"/>
              </w:rPr>
            </w:pPr>
            <w:r w:rsidRPr="00DB7BE3">
              <w:rPr>
                <w:rFonts w:cstheme="minorHAnsi"/>
                <w:b/>
                <w:bCs/>
                <w:color w:val="000000"/>
                <w:szCs w:val="20"/>
              </w:rPr>
              <w:t>Commentaires</w:t>
            </w:r>
          </w:p>
        </w:tc>
      </w:tr>
      <w:tr w:rsidR="00D1223F" w:rsidRPr="00DB7BE3" w14:paraId="294C515C" w14:textId="77777777" w:rsidTr="003E15EB">
        <w:trPr>
          <w:trHeight w:val="288"/>
        </w:trPr>
        <w:tc>
          <w:tcPr>
            <w:tcW w:w="343" w:type="pct"/>
            <w:tcBorders>
              <w:top w:val="nil"/>
              <w:left w:val="nil"/>
              <w:bottom w:val="nil"/>
              <w:right w:val="nil"/>
            </w:tcBorders>
            <w:shd w:val="clear" w:color="auto" w:fill="auto"/>
            <w:noWrap/>
            <w:vAlign w:val="center"/>
            <w:hideMark/>
          </w:tcPr>
          <w:p w14:paraId="6AC27E2C" w14:textId="77777777" w:rsidR="00DB2290" w:rsidRPr="00DB7BE3" w:rsidRDefault="00DB2290" w:rsidP="00DB2290">
            <w:pPr>
              <w:jc w:val="center"/>
              <w:rPr>
                <w:rFonts w:cstheme="minorHAnsi"/>
                <w:b/>
                <w:bCs/>
                <w:color w:val="000000"/>
                <w:szCs w:val="20"/>
              </w:rPr>
            </w:pPr>
          </w:p>
        </w:tc>
        <w:tc>
          <w:tcPr>
            <w:tcW w:w="1859" w:type="pct"/>
            <w:tcBorders>
              <w:top w:val="nil"/>
              <w:left w:val="nil"/>
              <w:bottom w:val="nil"/>
              <w:right w:val="nil"/>
            </w:tcBorders>
            <w:shd w:val="clear" w:color="auto" w:fill="CC6600"/>
            <w:noWrap/>
            <w:vAlign w:val="center"/>
            <w:hideMark/>
          </w:tcPr>
          <w:p w14:paraId="426F3C9E" w14:textId="28F13E39" w:rsidR="00DB2290" w:rsidRPr="00DB7BE3" w:rsidRDefault="00DB2290" w:rsidP="00DB2290">
            <w:pPr>
              <w:jc w:val="left"/>
              <w:rPr>
                <w:rFonts w:cstheme="minorHAnsi"/>
                <w:b/>
                <w:bCs/>
                <w:color w:val="FFFFFF"/>
                <w:szCs w:val="20"/>
              </w:rPr>
            </w:pPr>
            <w:r w:rsidRPr="00DB7BE3">
              <w:rPr>
                <w:rFonts w:cstheme="minorHAnsi"/>
                <w:b/>
                <w:bCs/>
                <w:color w:val="FFFFFF"/>
                <w:szCs w:val="20"/>
              </w:rPr>
              <w:t>LOCAUX COMMUNS</w:t>
            </w:r>
          </w:p>
        </w:tc>
        <w:tc>
          <w:tcPr>
            <w:tcW w:w="414" w:type="pct"/>
            <w:tcBorders>
              <w:top w:val="nil"/>
              <w:left w:val="nil"/>
              <w:bottom w:val="nil"/>
              <w:right w:val="nil"/>
            </w:tcBorders>
            <w:shd w:val="clear" w:color="auto" w:fill="CC6600"/>
            <w:noWrap/>
            <w:vAlign w:val="center"/>
            <w:hideMark/>
          </w:tcPr>
          <w:p w14:paraId="4075630C" w14:textId="77777777" w:rsidR="00DB2290" w:rsidRPr="00DB7BE3" w:rsidRDefault="00DB2290" w:rsidP="00DB2290">
            <w:pPr>
              <w:jc w:val="center"/>
              <w:rPr>
                <w:rFonts w:cstheme="minorHAnsi"/>
                <w:color w:val="FFFFFF"/>
                <w:szCs w:val="20"/>
              </w:rPr>
            </w:pPr>
            <w:r w:rsidRPr="00DB7BE3">
              <w:rPr>
                <w:rFonts w:cstheme="minorHAnsi"/>
                <w:color w:val="FFFFFF"/>
                <w:szCs w:val="20"/>
              </w:rPr>
              <w:t> </w:t>
            </w:r>
          </w:p>
        </w:tc>
        <w:tc>
          <w:tcPr>
            <w:tcW w:w="377" w:type="pct"/>
            <w:tcBorders>
              <w:top w:val="nil"/>
              <w:left w:val="nil"/>
              <w:bottom w:val="nil"/>
              <w:right w:val="nil"/>
            </w:tcBorders>
            <w:shd w:val="clear" w:color="auto" w:fill="CC6600"/>
            <w:noWrap/>
            <w:vAlign w:val="center"/>
            <w:hideMark/>
          </w:tcPr>
          <w:p w14:paraId="7265A18B" w14:textId="77777777" w:rsidR="00DB2290" w:rsidRPr="00DB7BE3" w:rsidRDefault="00DB2290" w:rsidP="00DB2290">
            <w:pPr>
              <w:jc w:val="center"/>
              <w:rPr>
                <w:rFonts w:cstheme="minorHAnsi"/>
                <w:color w:val="FFFFFF"/>
                <w:szCs w:val="20"/>
              </w:rPr>
            </w:pPr>
            <w:r w:rsidRPr="00DB7BE3">
              <w:rPr>
                <w:rFonts w:cstheme="minorHAnsi"/>
                <w:color w:val="FFFFFF"/>
                <w:szCs w:val="20"/>
              </w:rPr>
              <w:t> </w:t>
            </w:r>
          </w:p>
        </w:tc>
        <w:tc>
          <w:tcPr>
            <w:tcW w:w="457" w:type="pct"/>
            <w:tcBorders>
              <w:top w:val="nil"/>
              <w:left w:val="nil"/>
              <w:bottom w:val="nil"/>
              <w:right w:val="nil"/>
            </w:tcBorders>
            <w:shd w:val="clear" w:color="auto" w:fill="CC6600"/>
            <w:noWrap/>
            <w:vAlign w:val="center"/>
            <w:hideMark/>
          </w:tcPr>
          <w:p w14:paraId="3FF337B3" w14:textId="77777777" w:rsidR="00DB2290" w:rsidRPr="00DB7BE3" w:rsidRDefault="00DB2290" w:rsidP="00DB2290">
            <w:pPr>
              <w:jc w:val="center"/>
              <w:rPr>
                <w:rFonts w:cstheme="minorHAnsi"/>
                <w:color w:val="FFFFFF"/>
                <w:szCs w:val="20"/>
              </w:rPr>
            </w:pPr>
            <w:r w:rsidRPr="00DB7BE3">
              <w:rPr>
                <w:rFonts w:cstheme="minorHAnsi"/>
                <w:color w:val="FFFFFF"/>
                <w:szCs w:val="20"/>
              </w:rPr>
              <w:t> </w:t>
            </w:r>
          </w:p>
        </w:tc>
        <w:tc>
          <w:tcPr>
            <w:tcW w:w="1549" w:type="pct"/>
            <w:tcBorders>
              <w:top w:val="nil"/>
              <w:left w:val="nil"/>
              <w:bottom w:val="nil"/>
              <w:right w:val="nil"/>
            </w:tcBorders>
            <w:shd w:val="clear" w:color="auto" w:fill="CC6600"/>
            <w:vAlign w:val="center"/>
            <w:hideMark/>
          </w:tcPr>
          <w:p w14:paraId="70AC9E93" w14:textId="623D11CC" w:rsidR="00DB2290" w:rsidRPr="00DB7BE3" w:rsidRDefault="00DB2290" w:rsidP="00DB2290">
            <w:pPr>
              <w:jc w:val="left"/>
              <w:rPr>
                <w:rFonts w:cstheme="minorHAnsi"/>
                <w:color w:val="FFFFFF"/>
                <w:szCs w:val="20"/>
              </w:rPr>
            </w:pPr>
            <w:r w:rsidRPr="00DB7BE3">
              <w:rPr>
                <w:rFonts w:cstheme="minorHAnsi"/>
                <w:color w:val="FFFFFF"/>
                <w:szCs w:val="20"/>
              </w:rPr>
              <w:t> </w:t>
            </w:r>
          </w:p>
        </w:tc>
      </w:tr>
      <w:tr w:rsidR="00D1223F" w:rsidRPr="00DB7BE3" w14:paraId="496A5AF0" w14:textId="77777777" w:rsidTr="003E15EB">
        <w:trPr>
          <w:trHeight w:val="182"/>
        </w:trPr>
        <w:tc>
          <w:tcPr>
            <w:tcW w:w="343" w:type="pct"/>
            <w:tcBorders>
              <w:top w:val="nil"/>
              <w:left w:val="nil"/>
              <w:bottom w:val="nil"/>
              <w:right w:val="nil"/>
            </w:tcBorders>
            <w:shd w:val="clear" w:color="auto" w:fill="auto"/>
            <w:noWrap/>
            <w:vAlign w:val="center"/>
            <w:hideMark/>
          </w:tcPr>
          <w:p w14:paraId="6FD9F5E2" w14:textId="77777777" w:rsidR="00DB2290" w:rsidRPr="00DB7BE3" w:rsidRDefault="00DB2290" w:rsidP="00DB2290">
            <w:pPr>
              <w:jc w:val="left"/>
              <w:rPr>
                <w:rFonts w:cstheme="minorHAnsi"/>
                <w:color w:val="000000"/>
                <w:szCs w:val="20"/>
              </w:rPr>
            </w:pPr>
            <w:r w:rsidRPr="00DB7BE3">
              <w:rPr>
                <w:rFonts w:cstheme="minorHAnsi"/>
                <w:color w:val="000000"/>
                <w:szCs w:val="20"/>
              </w:rPr>
              <w:t>LC 01</w:t>
            </w:r>
          </w:p>
        </w:tc>
        <w:tc>
          <w:tcPr>
            <w:tcW w:w="18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BAD98A" w14:textId="28D9C452" w:rsidR="00DB2290" w:rsidRPr="00DB7BE3" w:rsidRDefault="00DB7BE3" w:rsidP="00DB2290">
            <w:pPr>
              <w:jc w:val="left"/>
              <w:rPr>
                <w:rFonts w:cstheme="minorHAnsi"/>
                <w:color w:val="000000"/>
                <w:szCs w:val="20"/>
              </w:rPr>
            </w:pPr>
            <w:r w:rsidRPr="00DB7BE3">
              <w:rPr>
                <w:rFonts w:cstheme="minorHAnsi"/>
                <w:color w:val="000000"/>
                <w:szCs w:val="20"/>
              </w:rPr>
              <w:t>Espace ouvert au RDC</w:t>
            </w:r>
          </w:p>
        </w:tc>
        <w:tc>
          <w:tcPr>
            <w:tcW w:w="414" w:type="pct"/>
            <w:tcBorders>
              <w:top w:val="single" w:sz="4" w:space="0" w:color="auto"/>
              <w:left w:val="nil"/>
              <w:bottom w:val="single" w:sz="4" w:space="0" w:color="auto"/>
              <w:right w:val="single" w:sz="4" w:space="0" w:color="auto"/>
            </w:tcBorders>
            <w:shd w:val="clear" w:color="000000" w:fill="FFFFFF"/>
            <w:noWrap/>
            <w:vAlign w:val="center"/>
            <w:hideMark/>
          </w:tcPr>
          <w:p w14:paraId="76382F1D" w14:textId="77777777" w:rsidR="00DB2290" w:rsidRPr="00DB7BE3" w:rsidRDefault="00DB2290" w:rsidP="00DB2290">
            <w:pPr>
              <w:jc w:val="center"/>
              <w:rPr>
                <w:rFonts w:cstheme="minorHAnsi"/>
                <w:color w:val="000000"/>
                <w:szCs w:val="20"/>
              </w:rPr>
            </w:pPr>
            <w:r w:rsidRPr="00DB7BE3">
              <w:rPr>
                <w:rFonts w:cstheme="minorHAnsi"/>
                <w:color w:val="000000"/>
                <w:szCs w:val="20"/>
              </w:rPr>
              <w:t>1</w:t>
            </w:r>
          </w:p>
        </w:tc>
        <w:tc>
          <w:tcPr>
            <w:tcW w:w="377" w:type="pct"/>
            <w:tcBorders>
              <w:top w:val="single" w:sz="4" w:space="0" w:color="auto"/>
              <w:left w:val="nil"/>
              <w:bottom w:val="single" w:sz="4" w:space="0" w:color="auto"/>
              <w:right w:val="single" w:sz="4" w:space="0" w:color="auto"/>
            </w:tcBorders>
            <w:shd w:val="clear" w:color="000000" w:fill="FFFFFF"/>
            <w:noWrap/>
            <w:vAlign w:val="center"/>
            <w:hideMark/>
          </w:tcPr>
          <w:p w14:paraId="64745D46" w14:textId="38B48BA8" w:rsidR="00DB2290" w:rsidRPr="00DB7BE3" w:rsidRDefault="00D745A0" w:rsidP="00DB2290">
            <w:pPr>
              <w:jc w:val="center"/>
              <w:rPr>
                <w:rFonts w:cstheme="minorHAnsi"/>
                <w:color w:val="000000"/>
                <w:szCs w:val="20"/>
              </w:rPr>
            </w:pPr>
            <w:r>
              <w:rPr>
                <w:rFonts w:cstheme="minorHAnsi"/>
                <w:color w:val="000000"/>
                <w:szCs w:val="20"/>
              </w:rPr>
              <w:t>275</w:t>
            </w:r>
          </w:p>
        </w:tc>
        <w:tc>
          <w:tcPr>
            <w:tcW w:w="457" w:type="pct"/>
            <w:tcBorders>
              <w:top w:val="single" w:sz="4" w:space="0" w:color="auto"/>
              <w:left w:val="nil"/>
              <w:bottom w:val="single" w:sz="4" w:space="0" w:color="auto"/>
              <w:right w:val="single" w:sz="4" w:space="0" w:color="auto"/>
            </w:tcBorders>
            <w:shd w:val="clear" w:color="000000" w:fill="FFFFFF"/>
            <w:noWrap/>
            <w:vAlign w:val="center"/>
            <w:hideMark/>
          </w:tcPr>
          <w:p w14:paraId="5F2B3C71" w14:textId="015E86EC" w:rsidR="00DB2290" w:rsidRPr="00DB7BE3" w:rsidRDefault="00D745A0" w:rsidP="00DB2290">
            <w:pPr>
              <w:jc w:val="center"/>
              <w:rPr>
                <w:rFonts w:cstheme="minorHAnsi"/>
                <w:color w:val="000000"/>
                <w:szCs w:val="20"/>
              </w:rPr>
            </w:pPr>
            <w:r>
              <w:rPr>
                <w:rFonts w:cstheme="minorHAnsi"/>
                <w:color w:val="000000"/>
                <w:szCs w:val="20"/>
              </w:rPr>
              <w:t>275</w:t>
            </w:r>
          </w:p>
        </w:tc>
        <w:tc>
          <w:tcPr>
            <w:tcW w:w="1549" w:type="pct"/>
            <w:tcBorders>
              <w:top w:val="single" w:sz="4" w:space="0" w:color="auto"/>
              <w:left w:val="nil"/>
              <w:bottom w:val="single" w:sz="4" w:space="0" w:color="auto"/>
              <w:right w:val="single" w:sz="4" w:space="0" w:color="auto"/>
            </w:tcBorders>
            <w:shd w:val="clear" w:color="000000" w:fill="FFFFFF"/>
            <w:vAlign w:val="center"/>
            <w:hideMark/>
          </w:tcPr>
          <w:p w14:paraId="18BA981D" w14:textId="761C166E" w:rsidR="0078316B" w:rsidRPr="00DB7BE3" w:rsidRDefault="00D745A0" w:rsidP="00DB2290">
            <w:pPr>
              <w:jc w:val="left"/>
              <w:rPr>
                <w:rFonts w:cstheme="minorHAnsi"/>
                <w:color w:val="000000"/>
                <w:szCs w:val="20"/>
              </w:rPr>
            </w:pPr>
            <w:r w:rsidRPr="00D745A0">
              <w:rPr>
                <w:rFonts w:cstheme="minorHAnsi"/>
                <w:color w:val="000000"/>
                <w:szCs w:val="20"/>
              </w:rPr>
              <w:t>Permettant d'accueillir des événements, lieu d'échange, non loin du nouveau jardin, la surface peut être a</w:t>
            </w:r>
            <w:r w:rsidR="00F96159">
              <w:rPr>
                <w:rFonts w:cstheme="minorHAnsi"/>
                <w:color w:val="000000"/>
                <w:szCs w:val="20"/>
              </w:rPr>
              <w:t>justée</w:t>
            </w:r>
            <w:r w:rsidRPr="00D745A0">
              <w:rPr>
                <w:rFonts w:cstheme="minorHAnsi"/>
                <w:color w:val="000000"/>
                <w:szCs w:val="20"/>
              </w:rPr>
              <w:t xml:space="preserve"> selon la place libre au RDC selon projet.</w:t>
            </w:r>
          </w:p>
        </w:tc>
      </w:tr>
      <w:tr w:rsidR="006A5519" w:rsidRPr="00DB7BE3" w14:paraId="4E27CB03" w14:textId="77777777" w:rsidTr="006A5519">
        <w:trPr>
          <w:trHeight w:val="1152"/>
        </w:trPr>
        <w:tc>
          <w:tcPr>
            <w:tcW w:w="343" w:type="pct"/>
            <w:vMerge w:val="restart"/>
            <w:tcBorders>
              <w:top w:val="nil"/>
              <w:left w:val="nil"/>
              <w:right w:val="nil"/>
            </w:tcBorders>
            <w:shd w:val="clear" w:color="auto" w:fill="auto"/>
            <w:noWrap/>
            <w:vAlign w:val="center"/>
            <w:hideMark/>
          </w:tcPr>
          <w:p w14:paraId="102F9131" w14:textId="08361942" w:rsidR="006A5519" w:rsidRPr="00DB7BE3" w:rsidRDefault="006A5519" w:rsidP="00DB2290">
            <w:pPr>
              <w:jc w:val="left"/>
              <w:rPr>
                <w:rFonts w:cstheme="minorHAnsi"/>
                <w:color w:val="000000"/>
                <w:szCs w:val="20"/>
              </w:rPr>
            </w:pPr>
            <w:r w:rsidRPr="00DB7BE3">
              <w:rPr>
                <w:rFonts w:cstheme="minorHAnsi"/>
                <w:color w:val="000000"/>
                <w:szCs w:val="20"/>
              </w:rPr>
              <w:t>LC 0</w:t>
            </w:r>
            <w:r>
              <w:rPr>
                <w:rFonts w:cstheme="minorHAnsi"/>
                <w:color w:val="000000"/>
                <w:szCs w:val="20"/>
              </w:rPr>
              <w:t>2</w:t>
            </w:r>
          </w:p>
        </w:tc>
        <w:tc>
          <w:tcPr>
            <w:tcW w:w="1859" w:type="pct"/>
            <w:tcBorders>
              <w:top w:val="nil"/>
              <w:left w:val="single" w:sz="4" w:space="0" w:color="auto"/>
              <w:bottom w:val="single" w:sz="4" w:space="0" w:color="auto"/>
              <w:right w:val="single" w:sz="4" w:space="0" w:color="auto"/>
            </w:tcBorders>
            <w:shd w:val="clear" w:color="000000" w:fill="FFFFFF"/>
            <w:noWrap/>
            <w:vAlign w:val="center"/>
            <w:hideMark/>
          </w:tcPr>
          <w:p w14:paraId="0BE1BCC7" w14:textId="7B745204" w:rsidR="006A5519" w:rsidRPr="00DB7BE3" w:rsidRDefault="006A5519" w:rsidP="00DB2290">
            <w:pPr>
              <w:jc w:val="left"/>
              <w:rPr>
                <w:rFonts w:cstheme="minorHAnsi"/>
                <w:color w:val="000000"/>
                <w:szCs w:val="20"/>
              </w:rPr>
            </w:pPr>
            <w:r w:rsidRPr="00DB7BE3">
              <w:rPr>
                <w:rFonts w:cstheme="minorHAnsi"/>
                <w:color w:val="000000"/>
                <w:szCs w:val="20"/>
              </w:rPr>
              <w:t>Zones de convivialité entre les locaux</w:t>
            </w:r>
          </w:p>
        </w:tc>
        <w:tc>
          <w:tcPr>
            <w:tcW w:w="414" w:type="pct"/>
            <w:tcBorders>
              <w:top w:val="nil"/>
              <w:left w:val="nil"/>
              <w:bottom w:val="single" w:sz="4" w:space="0" w:color="auto"/>
              <w:right w:val="single" w:sz="4" w:space="0" w:color="auto"/>
            </w:tcBorders>
            <w:shd w:val="clear" w:color="000000" w:fill="FFFFFF"/>
            <w:noWrap/>
            <w:vAlign w:val="center"/>
            <w:hideMark/>
          </w:tcPr>
          <w:p w14:paraId="6E13C5B4" w14:textId="77777777" w:rsidR="006A5519" w:rsidRPr="00DB7BE3" w:rsidRDefault="006A5519" w:rsidP="00DB2290">
            <w:pPr>
              <w:jc w:val="center"/>
              <w:rPr>
                <w:rFonts w:cstheme="minorHAnsi"/>
                <w:color w:val="000000"/>
                <w:szCs w:val="20"/>
              </w:rPr>
            </w:pPr>
            <w:r w:rsidRPr="00DB7BE3">
              <w:rPr>
                <w:rFonts w:cstheme="minorHAnsi"/>
                <w:color w:val="000000"/>
                <w:szCs w:val="20"/>
              </w:rPr>
              <w:t>X</w:t>
            </w:r>
          </w:p>
        </w:tc>
        <w:tc>
          <w:tcPr>
            <w:tcW w:w="377" w:type="pct"/>
            <w:tcBorders>
              <w:top w:val="nil"/>
              <w:left w:val="nil"/>
              <w:bottom w:val="single" w:sz="4" w:space="0" w:color="auto"/>
              <w:right w:val="single" w:sz="4" w:space="0" w:color="auto"/>
            </w:tcBorders>
            <w:shd w:val="clear" w:color="000000" w:fill="FFFFFF"/>
            <w:noWrap/>
            <w:vAlign w:val="center"/>
            <w:hideMark/>
          </w:tcPr>
          <w:p w14:paraId="07947910" w14:textId="3C4F8544" w:rsidR="006A5519" w:rsidRPr="00DB7BE3" w:rsidRDefault="006A5519" w:rsidP="00DB2290">
            <w:pPr>
              <w:jc w:val="center"/>
              <w:rPr>
                <w:rFonts w:cstheme="minorHAnsi"/>
                <w:color w:val="000000"/>
                <w:szCs w:val="20"/>
              </w:rPr>
            </w:pPr>
            <w:r w:rsidRPr="00DB7BE3">
              <w:rPr>
                <w:rFonts w:cstheme="minorHAnsi"/>
                <w:color w:val="000000"/>
                <w:szCs w:val="20"/>
              </w:rPr>
              <w:t>pm</w:t>
            </w:r>
          </w:p>
        </w:tc>
        <w:tc>
          <w:tcPr>
            <w:tcW w:w="457" w:type="pct"/>
            <w:tcBorders>
              <w:top w:val="nil"/>
              <w:left w:val="nil"/>
              <w:bottom w:val="single" w:sz="4" w:space="0" w:color="auto"/>
              <w:right w:val="single" w:sz="4" w:space="0" w:color="auto"/>
            </w:tcBorders>
            <w:shd w:val="clear" w:color="000000" w:fill="FFFFFF"/>
            <w:noWrap/>
            <w:vAlign w:val="center"/>
            <w:hideMark/>
          </w:tcPr>
          <w:p w14:paraId="65F5193A" w14:textId="6EA47809" w:rsidR="006A5519" w:rsidRPr="00DB7BE3" w:rsidRDefault="006A5519" w:rsidP="00DB2290">
            <w:pPr>
              <w:jc w:val="center"/>
              <w:rPr>
                <w:rFonts w:cstheme="minorHAnsi"/>
                <w:color w:val="000000"/>
                <w:szCs w:val="20"/>
              </w:rPr>
            </w:pPr>
            <w:r w:rsidRPr="00DB7BE3">
              <w:rPr>
                <w:rFonts w:cstheme="minorHAnsi"/>
                <w:color w:val="000000"/>
                <w:szCs w:val="20"/>
              </w:rPr>
              <w:t>pm</w:t>
            </w:r>
          </w:p>
        </w:tc>
        <w:tc>
          <w:tcPr>
            <w:tcW w:w="1549" w:type="pct"/>
            <w:tcBorders>
              <w:top w:val="nil"/>
              <w:left w:val="nil"/>
              <w:bottom w:val="single" w:sz="4" w:space="0" w:color="auto"/>
              <w:right w:val="single" w:sz="4" w:space="0" w:color="auto"/>
            </w:tcBorders>
            <w:shd w:val="clear" w:color="000000" w:fill="FFFFFF"/>
            <w:vAlign w:val="center"/>
            <w:hideMark/>
          </w:tcPr>
          <w:p w14:paraId="06D5ABAD" w14:textId="55471BF6" w:rsidR="006A5519" w:rsidRPr="00DB7BE3" w:rsidRDefault="006A5519" w:rsidP="00DB2290">
            <w:pPr>
              <w:jc w:val="left"/>
              <w:rPr>
                <w:rFonts w:cstheme="minorHAnsi"/>
                <w:color w:val="000000"/>
                <w:szCs w:val="20"/>
              </w:rPr>
            </w:pPr>
            <w:r w:rsidRPr="00DB7BE3">
              <w:rPr>
                <w:rFonts w:cstheme="minorHAnsi"/>
                <w:color w:val="000000"/>
                <w:szCs w:val="20"/>
              </w:rPr>
              <w:t>Espaces informels : machine à café dans un renfoncement de circulation / une table haute avec 2 chaises / …</w:t>
            </w:r>
            <w:r w:rsidRPr="00DB7BE3">
              <w:rPr>
                <w:rFonts w:cstheme="minorHAnsi"/>
                <w:color w:val="000000"/>
                <w:szCs w:val="20"/>
              </w:rPr>
              <w:br/>
            </w:r>
            <w:r w:rsidRPr="00DB7BE3">
              <w:rPr>
                <w:rFonts w:cstheme="minorHAnsi"/>
                <w:b/>
                <w:bCs/>
                <w:color w:val="000000"/>
                <w:szCs w:val="20"/>
              </w:rPr>
              <w:t>Zones à retrouver à chaque niveau</w:t>
            </w:r>
            <w:r w:rsidRPr="00DB7BE3">
              <w:rPr>
                <w:rFonts w:cstheme="minorHAnsi"/>
                <w:color w:val="000000"/>
                <w:szCs w:val="20"/>
              </w:rPr>
              <w:br/>
              <w:t>Favoriser l'échange et les rencontres, confort</w:t>
            </w:r>
          </w:p>
        </w:tc>
      </w:tr>
      <w:tr w:rsidR="006A5519" w:rsidRPr="00DB7BE3" w14:paraId="6F2CA759" w14:textId="77777777" w:rsidTr="006A5519">
        <w:trPr>
          <w:trHeight w:val="291"/>
        </w:trPr>
        <w:tc>
          <w:tcPr>
            <w:tcW w:w="343" w:type="pct"/>
            <w:vMerge/>
            <w:tcBorders>
              <w:left w:val="nil"/>
              <w:right w:val="nil"/>
            </w:tcBorders>
            <w:shd w:val="clear" w:color="auto" w:fill="auto"/>
            <w:noWrap/>
            <w:vAlign w:val="center"/>
          </w:tcPr>
          <w:p w14:paraId="2661A0EB" w14:textId="140BD243" w:rsidR="006A5519" w:rsidRPr="00DB7BE3" w:rsidRDefault="006A5519" w:rsidP="00DB2290">
            <w:pPr>
              <w:jc w:val="left"/>
              <w:rPr>
                <w:rFonts w:cstheme="minorHAnsi"/>
                <w:color w:val="000000"/>
                <w:szCs w:val="20"/>
              </w:rPr>
            </w:pPr>
          </w:p>
        </w:tc>
        <w:tc>
          <w:tcPr>
            <w:tcW w:w="1859" w:type="pct"/>
            <w:tcBorders>
              <w:top w:val="nil"/>
              <w:left w:val="single" w:sz="4" w:space="0" w:color="auto"/>
              <w:bottom w:val="single" w:sz="4" w:space="0" w:color="auto"/>
              <w:right w:val="single" w:sz="4" w:space="0" w:color="auto"/>
            </w:tcBorders>
            <w:shd w:val="clear" w:color="000000" w:fill="FFFFFF"/>
            <w:noWrap/>
            <w:vAlign w:val="center"/>
          </w:tcPr>
          <w:p w14:paraId="0A671018" w14:textId="6B247112" w:rsidR="006A5519" w:rsidRPr="00DB7BE3" w:rsidRDefault="006A5519" w:rsidP="00DB2290">
            <w:pPr>
              <w:jc w:val="left"/>
              <w:rPr>
                <w:rFonts w:cstheme="minorHAnsi"/>
                <w:color w:val="000000"/>
                <w:szCs w:val="20"/>
              </w:rPr>
            </w:pPr>
            <w:r w:rsidRPr="00DB7BE3">
              <w:rPr>
                <w:rFonts w:cstheme="minorHAnsi"/>
                <w:color w:val="000000"/>
                <w:szCs w:val="20"/>
              </w:rPr>
              <w:t>Espace de reprographie</w:t>
            </w:r>
          </w:p>
        </w:tc>
        <w:tc>
          <w:tcPr>
            <w:tcW w:w="414" w:type="pct"/>
            <w:tcBorders>
              <w:top w:val="nil"/>
              <w:left w:val="nil"/>
              <w:bottom w:val="single" w:sz="4" w:space="0" w:color="auto"/>
              <w:right w:val="single" w:sz="4" w:space="0" w:color="auto"/>
            </w:tcBorders>
            <w:shd w:val="clear" w:color="auto" w:fill="auto"/>
            <w:noWrap/>
            <w:vAlign w:val="center"/>
          </w:tcPr>
          <w:p w14:paraId="2EE12F74" w14:textId="7012B3FA" w:rsidR="006A5519" w:rsidRPr="00DB7BE3" w:rsidRDefault="006A5519" w:rsidP="00DB2290">
            <w:pPr>
              <w:jc w:val="center"/>
              <w:rPr>
                <w:rFonts w:cstheme="minorHAnsi"/>
                <w:szCs w:val="20"/>
              </w:rPr>
            </w:pPr>
            <w:r w:rsidRPr="00DB7BE3">
              <w:rPr>
                <w:rFonts w:cstheme="minorHAnsi"/>
                <w:szCs w:val="20"/>
              </w:rPr>
              <w:t>X</w:t>
            </w:r>
          </w:p>
        </w:tc>
        <w:tc>
          <w:tcPr>
            <w:tcW w:w="377" w:type="pct"/>
            <w:tcBorders>
              <w:top w:val="nil"/>
              <w:left w:val="nil"/>
              <w:bottom w:val="single" w:sz="4" w:space="0" w:color="auto"/>
              <w:right w:val="single" w:sz="4" w:space="0" w:color="auto"/>
            </w:tcBorders>
            <w:shd w:val="clear" w:color="auto" w:fill="auto"/>
            <w:noWrap/>
            <w:vAlign w:val="center"/>
          </w:tcPr>
          <w:p w14:paraId="0FE63A9A" w14:textId="35C3402E" w:rsidR="006A5519" w:rsidRPr="00DB7BE3" w:rsidRDefault="006A5519" w:rsidP="00DB2290">
            <w:pPr>
              <w:jc w:val="center"/>
              <w:rPr>
                <w:rFonts w:cstheme="minorHAnsi"/>
                <w:szCs w:val="20"/>
              </w:rPr>
            </w:pPr>
            <w:r w:rsidRPr="00DB7BE3">
              <w:rPr>
                <w:rFonts w:cstheme="minorHAnsi"/>
                <w:szCs w:val="20"/>
              </w:rPr>
              <w:t>pm</w:t>
            </w:r>
          </w:p>
        </w:tc>
        <w:tc>
          <w:tcPr>
            <w:tcW w:w="457" w:type="pct"/>
            <w:tcBorders>
              <w:top w:val="nil"/>
              <w:left w:val="nil"/>
              <w:bottom w:val="single" w:sz="4" w:space="0" w:color="auto"/>
              <w:right w:val="single" w:sz="4" w:space="0" w:color="auto"/>
            </w:tcBorders>
            <w:shd w:val="clear" w:color="auto" w:fill="auto"/>
            <w:noWrap/>
            <w:vAlign w:val="center"/>
          </w:tcPr>
          <w:p w14:paraId="0E62E809" w14:textId="7ADE869A" w:rsidR="006A5519" w:rsidRPr="00DB7BE3" w:rsidRDefault="006A5519" w:rsidP="00DB2290">
            <w:pPr>
              <w:jc w:val="center"/>
              <w:rPr>
                <w:rFonts w:cstheme="minorHAnsi"/>
                <w:szCs w:val="20"/>
              </w:rPr>
            </w:pPr>
            <w:r w:rsidRPr="00DB7BE3">
              <w:rPr>
                <w:rFonts w:cstheme="minorHAnsi"/>
                <w:szCs w:val="20"/>
              </w:rPr>
              <w:t>pm</w:t>
            </w:r>
          </w:p>
        </w:tc>
        <w:tc>
          <w:tcPr>
            <w:tcW w:w="1549" w:type="pct"/>
            <w:tcBorders>
              <w:top w:val="nil"/>
              <w:left w:val="nil"/>
              <w:bottom w:val="single" w:sz="4" w:space="0" w:color="auto"/>
              <w:right w:val="single" w:sz="4" w:space="0" w:color="auto"/>
            </w:tcBorders>
            <w:shd w:val="clear" w:color="000000" w:fill="FFFFFF"/>
            <w:vAlign w:val="center"/>
          </w:tcPr>
          <w:p w14:paraId="036C5CB1" w14:textId="4B7EB8E2" w:rsidR="006A5519" w:rsidRPr="00DB7BE3" w:rsidRDefault="00E82190" w:rsidP="00DB2290">
            <w:pPr>
              <w:jc w:val="left"/>
              <w:rPr>
                <w:rFonts w:cstheme="minorHAnsi"/>
                <w:color w:val="000000"/>
                <w:szCs w:val="20"/>
              </w:rPr>
            </w:pPr>
            <w:r>
              <w:rPr>
                <w:rFonts w:cstheme="minorHAnsi"/>
                <w:color w:val="000000"/>
                <w:szCs w:val="20"/>
              </w:rPr>
              <w:t>A chaque étage</w:t>
            </w:r>
            <w:r w:rsidR="00950005">
              <w:rPr>
                <w:rFonts w:cstheme="minorHAnsi"/>
                <w:color w:val="000000"/>
                <w:szCs w:val="20"/>
              </w:rPr>
              <w:t>, à proximité des zones de convivialité</w:t>
            </w:r>
          </w:p>
        </w:tc>
      </w:tr>
      <w:tr w:rsidR="006A5519" w:rsidRPr="00DB7BE3" w14:paraId="0F866188" w14:textId="77777777" w:rsidTr="006A5519">
        <w:trPr>
          <w:trHeight w:val="576"/>
        </w:trPr>
        <w:tc>
          <w:tcPr>
            <w:tcW w:w="343" w:type="pct"/>
            <w:vMerge/>
            <w:tcBorders>
              <w:left w:val="nil"/>
              <w:bottom w:val="nil"/>
              <w:right w:val="nil"/>
            </w:tcBorders>
            <w:shd w:val="clear" w:color="auto" w:fill="auto"/>
            <w:noWrap/>
            <w:vAlign w:val="center"/>
          </w:tcPr>
          <w:p w14:paraId="45497449" w14:textId="7A4122A7" w:rsidR="006A5519" w:rsidRDefault="006A5519" w:rsidP="00DB2290">
            <w:pPr>
              <w:jc w:val="left"/>
              <w:rPr>
                <w:rFonts w:cstheme="minorHAnsi"/>
                <w:color w:val="000000"/>
                <w:szCs w:val="20"/>
              </w:rPr>
            </w:pPr>
          </w:p>
        </w:tc>
        <w:tc>
          <w:tcPr>
            <w:tcW w:w="1859" w:type="pct"/>
            <w:tcBorders>
              <w:top w:val="nil"/>
              <w:left w:val="single" w:sz="4" w:space="0" w:color="auto"/>
              <w:bottom w:val="single" w:sz="4" w:space="0" w:color="auto"/>
              <w:right w:val="single" w:sz="4" w:space="0" w:color="auto"/>
            </w:tcBorders>
            <w:shd w:val="clear" w:color="000000" w:fill="FFFFFF"/>
            <w:noWrap/>
            <w:vAlign w:val="center"/>
          </w:tcPr>
          <w:p w14:paraId="2DFEF148" w14:textId="3BB57E62" w:rsidR="006A5519" w:rsidRDefault="006A5519" w:rsidP="00DB2290">
            <w:pPr>
              <w:jc w:val="left"/>
              <w:rPr>
                <w:rFonts w:cstheme="minorHAnsi"/>
                <w:color w:val="000000"/>
                <w:szCs w:val="20"/>
              </w:rPr>
            </w:pPr>
            <w:r>
              <w:rPr>
                <w:rFonts w:cstheme="minorHAnsi"/>
                <w:color w:val="000000"/>
                <w:szCs w:val="20"/>
              </w:rPr>
              <w:t>Zone de convivialité à proximité accueil</w:t>
            </w:r>
          </w:p>
        </w:tc>
        <w:tc>
          <w:tcPr>
            <w:tcW w:w="414" w:type="pct"/>
            <w:tcBorders>
              <w:top w:val="nil"/>
              <w:left w:val="nil"/>
              <w:bottom w:val="single" w:sz="4" w:space="0" w:color="auto"/>
              <w:right w:val="single" w:sz="4" w:space="0" w:color="auto"/>
            </w:tcBorders>
            <w:shd w:val="clear" w:color="auto" w:fill="auto"/>
            <w:noWrap/>
            <w:vAlign w:val="center"/>
          </w:tcPr>
          <w:p w14:paraId="287B2C0D" w14:textId="2510B24D" w:rsidR="006A5519" w:rsidRDefault="006A5519" w:rsidP="00DB2290">
            <w:pPr>
              <w:jc w:val="center"/>
              <w:rPr>
                <w:rFonts w:cstheme="minorHAnsi"/>
                <w:szCs w:val="20"/>
              </w:rPr>
            </w:pPr>
            <w:r>
              <w:rPr>
                <w:rFonts w:cstheme="minorHAnsi"/>
                <w:szCs w:val="20"/>
              </w:rPr>
              <w:t>X</w:t>
            </w:r>
          </w:p>
        </w:tc>
        <w:tc>
          <w:tcPr>
            <w:tcW w:w="377" w:type="pct"/>
            <w:tcBorders>
              <w:top w:val="nil"/>
              <w:left w:val="nil"/>
              <w:bottom w:val="single" w:sz="4" w:space="0" w:color="auto"/>
              <w:right w:val="single" w:sz="4" w:space="0" w:color="auto"/>
            </w:tcBorders>
            <w:shd w:val="clear" w:color="auto" w:fill="auto"/>
            <w:noWrap/>
            <w:vAlign w:val="center"/>
          </w:tcPr>
          <w:p w14:paraId="1855C0D9" w14:textId="15C9C002" w:rsidR="006A5519" w:rsidRDefault="006A5519" w:rsidP="00DB2290">
            <w:pPr>
              <w:jc w:val="center"/>
              <w:rPr>
                <w:rFonts w:cstheme="minorHAnsi"/>
                <w:szCs w:val="20"/>
              </w:rPr>
            </w:pPr>
            <w:r>
              <w:rPr>
                <w:rFonts w:cstheme="minorHAnsi"/>
                <w:szCs w:val="20"/>
              </w:rPr>
              <w:t>pm</w:t>
            </w:r>
          </w:p>
        </w:tc>
        <w:tc>
          <w:tcPr>
            <w:tcW w:w="457" w:type="pct"/>
            <w:tcBorders>
              <w:top w:val="nil"/>
              <w:left w:val="nil"/>
              <w:bottom w:val="single" w:sz="4" w:space="0" w:color="auto"/>
              <w:right w:val="single" w:sz="4" w:space="0" w:color="auto"/>
            </w:tcBorders>
            <w:shd w:val="clear" w:color="auto" w:fill="auto"/>
            <w:noWrap/>
            <w:vAlign w:val="center"/>
          </w:tcPr>
          <w:p w14:paraId="2CD3FB4E" w14:textId="6266B6B2" w:rsidR="006A5519" w:rsidRDefault="006A5519" w:rsidP="00EA348E">
            <w:pPr>
              <w:jc w:val="center"/>
              <w:rPr>
                <w:rFonts w:cstheme="minorHAnsi"/>
                <w:szCs w:val="20"/>
              </w:rPr>
            </w:pPr>
            <w:r>
              <w:rPr>
                <w:rFonts w:cstheme="minorHAnsi"/>
                <w:szCs w:val="20"/>
              </w:rPr>
              <w:t>pm</w:t>
            </w:r>
          </w:p>
        </w:tc>
        <w:tc>
          <w:tcPr>
            <w:tcW w:w="1549" w:type="pct"/>
            <w:tcBorders>
              <w:top w:val="nil"/>
              <w:left w:val="nil"/>
              <w:bottom w:val="single" w:sz="4" w:space="0" w:color="auto"/>
              <w:right w:val="single" w:sz="4" w:space="0" w:color="auto"/>
            </w:tcBorders>
            <w:shd w:val="clear" w:color="000000" w:fill="FFFFFF"/>
            <w:vAlign w:val="center"/>
          </w:tcPr>
          <w:p w14:paraId="5B5CBB32" w14:textId="529F00F6" w:rsidR="006A5519" w:rsidRDefault="006A5519" w:rsidP="00DB2290">
            <w:pPr>
              <w:jc w:val="left"/>
              <w:rPr>
                <w:rFonts w:cstheme="minorHAnsi"/>
                <w:color w:val="000000"/>
                <w:szCs w:val="20"/>
              </w:rPr>
            </w:pPr>
            <w:r>
              <w:rPr>
                <w:rFonts w:cstheme="minorHAnsi"/>
                <w:color w:val="000000"/>
                <w:szCs w:val="20"/>
              </w:rPr>
              <w:t>Espace de convivialité à la place de l’ancien accueil, possibilité de livraison vers les espaces CROUS et traiteur situé à proximité du nouveau jardin</w:t>
            </w:r>
          </w:p>
        </w:tc>
      </w:tr>
      <w:tr w:rsidR="00EA348E" w:rsidRPr="00DB7BE3" w14:paraId="23B1C5DF" w14:textId="77777777" w:rsidTr="006A5519">
        <w:trPr>
          <w:trHeight w:val="576"/>
        </w:trPr>
        <w:tc>
          <w:tcPr>
            <w:tcW w:w="343" w:type="pct"/>
            <w:tcBorders>
              <w:top w:val="nil"/>
              <w:left w:val="nil"/>
              <w:bottom w:val="nil"/>
              <w:right w:val="nil"/>
            </w:tcBorders>
            <w:shd w:val="clear" w:color="auto" w:fill="auto"/>
            <w:noWrap/>
            <w:vAlign w:val="center"/>
          </w:tcPr>
          <w:p w14:paraId="0C22D038" w14:textId="1EE23E07" w:rsidR="00EA348E" w:rsidRPr="00DB7BE3" w:rsidRDefault="00EA348E" w:rsidP="00DB2290">
            <w:pPr>
              <w:jc w:val="left"/>
              <w:rPr>
                <w:rFonts w:cstheme="minorHAnsi"/>
                <w:color w:val="000000"/>
                <w:szCs w:val="20"/>
              </w:rPr>
            </w:pPr>
            <w:r>
              <w:rPr>
                <w:rFonts w:cstheme="minorHAnsi"/>
                <w:color w:val="000000"/>
                <w:szCs w:val="20"/>
              </w:rPr>
              <w:t>LC 0</w:t>
            </w:r>
            <w:r w:rsidR="006A5519">
              <w:rPr>
                <w:rFonts w:cstheme="minorHAnsi"/>
                <w:color w:val="000000"/>
                <w:szCs w:val="20"/>
              </w:rPr>
              <w:t>3</w:t>
            </w:r>
          </w:p>
        </w:tc>
        <w:tc>
          <w:tcPr>
            <w:tcW w:w="1859" w:type="pct"/>
            <w:tcBorders>
              <w:top w:val="nil"/>
              <w:left w:val="single" w:sz="4" w:space="0" w:color="auto"/>
              <w:bottom w:val="single" w:sz="4" w:space="0" w:color="auto"/>
              <w:right w:val="single" w:sz="4" w:space="0" w:color="auto"/>
            </w:tcBorders>
            <w:shd w:val="clear" w:color="000000" w:fill="FFFFFF"/>
            <w:noWrap/>
            <w:vAlign w:val="center"/>
          </w:tcPr>
          <w:p w14:paraId="2E9ABB9A" w14:textId="19900D82" w:rsidR="00FF1290" w:rsidRPr="00DB7BE3" w:rsidRDefault="00D22618" w:rsidP="00DB2290">
            <w:pPr>
              <w:jc w:val="left"/>
              <w:rPr>
                <w:rFonts w:cstheme="minorHAnsi"/>
                <w:color w:val="000000"/>
                <w:szCs w:val="20"/>
              </w:rPr>
            </w:pPr>
            <w:r>
              <w:rPr>
                <w:rFonts w:cstheme="minorHAnsi"/>
                <w:color w:val="000000"/>
                <w:szCs w:val="20"/>
              </w:rPr>
              <w:t>Nouvel accueil</w:t>
            </w:r>
            <w:r w:rsidR="00FF1290">
              <w:rPr>
                <w:rFonts w:cstheme="minorHAnsi"/>
                <w:color w:val="000000"/>
                <w:szCs w:val="20"/>
              </w:rPr>
              <w:t xml:space="preserve"> (côté bâtiment A)</w:t>
            </w:r>
          </w:p>
        </w:tc>
        <w:tc>
          <w:tcPr>
            <w:tcW w:w="414" w:type="pct"/>
            <w:tcBorders>
              <w:top w:val="nil"/>
              <w:left w:val="nil"/>
              <w:bottom w:val="single" w:sz="4" w:space="0" w:color="auto"/>
              <w:right w:val="single" w:sz="4" w:space="0" w:color="auto"/>
            </w:tcBorders>
            <w:shd w:val="clear" w:color="auto" w:fill="auto"/>
            <w:noWrap/>
            <w:vAlign w:val="center"/>
          </w:tcPr>
          <w:p w14:paraId="011BD2D3" w14:textId="26140526" w:rsidR="00EA348E" w:rsidRPr="00DB7BE3" w:rsidRDefault="00EA348E" w:rsidP="00DB2290">
            <w:pPr>
              <w:jc w:val="center"/>
              <w:rPr>
                <w:rFonts w:cstheme="minorHAnsi"/>
                <w:szCs w:val="20"/>
              </w:rPr>
            </w:pPr>
            <w:r>
              <w:rPr>
                <w:rFonts w:cstheme="minorHAnsi"/>
                <w:szCs w:val="20"/>
              </w:rPr>
              <w:t>1</w:t>
            </w:r>
          </w:p>
        </w:tc>
        <w:tc>
          <w:tcPr>
            <w:tcW w:w="377" w:type="pct"/>
            <w:tcBorders>
              <w:top w:val="nil"/>
              <w:left w:val="nil"/>
              <w:bottom w:val="single" w:sz="4" w:space="0" w:color="auto"/>
              <w:right w:val="single" w:sz="4" w:space="0" w:color="auto"/>
            </w:tcBorders>
            <w:shd w:val="clear" w:color="auto" w:fill="auto"/>
            <w:noWrap/>
            <w:vAlign w:val="center"/>
          </w:tcPr>
          <w:p w14:paraId="23738DE5" w14:textId="576770D0" w:rsidR="00EA348E" w:rsidRDefault="00FF1290" w:rsidP="00DB2290">
            <w:pPr>
              <w:jc w:val="center"/>
              <w:rPr>
                <w:rFonts w:cstheme="minorHAnsi"/>
                <w:szCs w:val="20"/>
              </w:rPr>
            </w:pPr>
            <w:r>
              <w:rPr>
                <w:rFonts w:cstheme="minorHAnsi"/>
                <w:szCs w:val="20"/>
              </w:rPr>
              <w:t>20</w:t>
            </w:r>
          </w:p>
        </w:tc>
        <w:tc>
          <w:tcPr>
            <w:tcW w:w="457" w:type="pct"/>
            <w:tcBorders>
              <w:top w:val="nil"/>
              <w:left w:val="nil"/>
              <w:bottom w:val="single" w:sz="4" w:space="0" w:color="auto"/>
              <w:right w:val="single" w:sz="4" w:space="0" w:color="auto"/>
            </w:tcBorders>
            <w:shd w:val="clear" w:color="auto" w:fill="auto"/>
            <w:noWrap/>
            <w:vAlign w:val="center"/>
          </w:tcPr>
          <w:p w14:paraId="2317483C" w14:textId="793EA8D5" w:rsidR="00EA348E" w:rsidRPr="00DB7BE3" w:rsidDel="0078316B" w:rsidRDefault="00FF1290" w:rsidP="00EA348E">
            <w:pPr>
              <w:jc w:val="center"/>
              <w:rPr>
                <w:rFonts w:cstheme="minorHAnsi"/>
                <w:szCs w:val="20"/>
              </w:rPr>
            </w:pPr>
            <w:r>
              <w:rPr>
                <w:rFonts w:cstheme="minorHAnsi"/>
                <w:szCs w:val="20"/>
              </w:rPr>
              <w:t>20</w:t>
            </w:r>
          </w:p>
        </w:tc>
        <w:tc>
          <w:tcPr>
            <w:tcW w:w="1549" w:type="pct"/>
            <w:tcBorders>
              <w:top w:val="nil"/>
              <w:left w:val="nil"/>
              <w:bottom w:val="single" w:sz="4" w:space="0" w:color="auto"/>
              <w:right w:val="single" w:sz="4" w:space="0" w:color="auto"/>
            </w:tcBorders>
            <w:shd w:val="clear" w:color="000000" w:fill="FFFFFF"/>
            <w:vAlign w:val="center"/>
          </w:tcPr>
          <w:p w14:paraId="4F3AF40F" w14:textId="5CDDFDE6" w:rsidR="00EA348E" w:rsidRPr="00DB7BE3" w:rsidRDefault="00FF1290" w:rsidP="00DB2290">
            <w:pPr>
              <w:jc w:val="left"/>
              <w:rPr>
                <w:rFonts w:cstheme="minorHAnsi"/>
                <w:color w:val="000000"/>
                <w:szCs w:val="20"/>
              </w:rPr>
            </w:pPr>
            <w:r>
              <w:rPr>
                <w:rFonts w:cstheme="minorHAnsi"/>
                <w:color w:val="000000"/>
                <w:szCs w:val="20"/>
              </w:rPr>
              <w:t>Création d’un nouvel accueil dans une partie de l’ancien logement de fonction</w:t>
            </w:r>
            <w:r w:rsidR="006A5519">
              <w:rPr>
                <w:rFonts w:cstheme="minorHAnsi"/>
                <w:color w:val="000000"/>
                <w:szCs w:val="20"/>
              </w:rPr>
              <w:t xml:space="preserve"> à proximité du nouveau jardin rue Camichel</w:t>
            </w:r>
          </w:p>
        </w:tc>
      </w:tr>
      <w:tr w:rsidR="00D1223F" w:rsidRPr="00DB7BE3" w14:paraId="3CBD5484" w14:textId="77777777" w:rsidTr="003E15EB">
        <w:trPr>
          <w:trHeight w:val="576"/>
        </w:trPr>
        <w:tc>
          <w:tcPr>
            <w:tcW w:w="343" w:type="pct"/>
            <w:tcBorders>
              <w:top w:val="nil"/>
              <w:left w:val="nil"/>
              <w:bottom w:val="nil"/>
              <w:right w:val="nil"/>
            </w:tcBorders>
            <w:shd w:val="clear" w:color="auto" w:fill="auto"/>
            <w:noWrap/>
            <w:vAlign w:val="center"/>
            <w:hideMark/>
          </w:tcPr>
          <w:p w14:paraId="67A410A6" w14:textId="58AE38A9" w:rsidR="00DB2290" w:rsidRPr="00DB7BE3" w:rsidRDefault="00DB2290" w:rsidP="00DB2290">
            <w:pPr>
              <w:jc w:val="left"/>
              <w:rPr>
                <w:rFonts w:cstheme="minorHAnsi"/>
                <w:color w:val="000000"/>
                <w:szCs w:val="20"/>
              </w:rPr>
            </w:pPr>
            <w:r w:rsidRPr="00DB7BE3">
              <w:rPr>
                <w:rFonts w:cstheme="minorHAnsi"/>
                <w:color w:val="000000"/>
                <w:szCs w:val="20"/>
              </w:rPr>
              <w:t>LC 0</w:t>
            </w:r>
            <w:r w:rsidR="006A5519">
              <w:rPr>
                <w:rFonts w:cstheme="minorHAnsi"/>
                <w:color w:val="000000"/>
                <w:szCs w:val="20"/>
              </w:rPr>
              <w:t>4</w:t>
            </w:r>
          </w:p>
        </w:tc>
        <w:tc>
          <w:tcPr>
            <w:tcW w:w="1859" w:type="pct"/>
            <w:tcBorders>
              <w:top w:val="nil"/>
              <w:left w:val="single" w:sz="4" w:space="0" w:color="auto"/>
              <w:bottom w:val="single" w:sz="4" w:space="0" w:color="auto"/>
              <w:right w:val="single" w:sz="4" w:space="0" w:color="auto"/>
            </w:tcBorders>
            <w:shd w:val="clear" w:color="000000" w:fill="FFFFFF"/>
            <w:noWrap/>
            <w:vAlign w:val="center"/>
            <w:hideMark/>
          </w:tcPr>
          <w:p w14:paraId="1C1F92FD" w14:textId="77777777" w:rsidR="00DB2290" w:rsidRPr="00DB7BE3" w:rsidRDefault="00DB2290" w:rsidP="00DB2290">
            <w:pPr>
              <w:jc w:val="left"/>
              <w:rPr>
                <w:rFonts w:cstheme="minorHAnsi"/>
                <w:color w:val="000000"/>
                <w:szCs w:val="20"/>
              </w:rPr>
            </w:pPr>
            <w:r w:rsidRPr="00DB7BE3">
              <w:rPr>
                <w:rFonts w:cstheme="minorHAnsi"/>
                <w:color w:val="000000"/>
                <w:szCs w:val="20"/>
              </w:rPr>
              <w:t>Espace de restauration : cafétéria</w:t>
            </w:r>
          </w:p>
        </w:tc>
        <w:tc>
          <w:tcPr>
            <w:tcW w:w="414" w:type="pct"/>
            <w:tcBorders>
              <w:top w:val="nil"/>
              <w:left w:val="nil"/>
              <w:bottom w:val="single" w:sz="4" w:space="0" w:color="auto"/>
              <w:right w:val="single" w:sz="4" w:space="0" w:color="auto"/>
            </w:tcBorders>
            <w:shd w:val="clear" w:color="auto" w:fill="auto"/>
            <w:noWrap/>
            <w:vAlign w:val="center"/>
            <w:hideMark/>
          </w:tcPr>
          <w:p w14:paraId="0256AFDB" w14:textId="77777777" w:rsidR="00DB2290" w:rsidRPr="00DB7BE3" w:rsidRDefault="00DB2290" w:rsidP="00DB2290">
            <w:pPr>
              <w:jc w:val="center"/>
              <w:rPr>
                <w:rFonts w:cstheme="minorHAnsi"/>
                <w:szCs w:val="20"/>
              </w:rPr>
            </w:pPr>
            <w:r w:rsidRPr="00DB7BE3">
              <w:rPr>
                <w:rFonts w:cstheme="minorHAnsi"/>
                <w:szCs w:val="20"/>
              </w:rPr>
              <w:t>1</w:t>
            </w:r>
          </w:p>
        </w:tc>
        <w:tc>
          <w:tcPr>
            <w:tcW w:w="377" w:type="pct"/>
            <w:tcBorders>
              <w:top w:val="nil"/>
              <w:left w:val="nil"/>
              <w:bottom w:val="single" w:sz="4" w:space="0" w:color="auto"/>
              <w:right w:val="single" w:sz="4" w:space="0" w:color="auto"/>
            </w:tcBorders>
            <w:shd w:val="clear" w:color="auto" w:fill="auto"/>
            <w:noWrap/>
            <w:vAlign w:val="center"/>
            <w:hideMark/>
          </w:tcPr>
          <w:p w14:paraId="52A52406" w14:textId="2EC0A262" w:rsidR="00DB2290" w:rsidRPr="00DB7BE3" w:rsidRDefault="0078316B" w:rsidP="00DB2290">
            <w:pPr>
              <w:jc w:val="center"/>
              <w:rPr>
                <w:rFonts w:cstheme="minorHAnsi"/>
                <w:szCs w:val="20"/>
              </w:rPr>
            </w:pPr>
            <w:r>
              <w:rPr>
                <w:rFonts w:cstheme="minorHAnsi"/>
                <w:szCs w:val="20"/>
              </w:rPr>
              <w:t>45</w:t>
            </w:r>
          </w:p>
        </w:tc>
        <w:tc>
          <w:tcPr>
            <w:tcW w:w="457" w:type="pct"/>
            <w:tcBorders>
              <w:top w:val="nil"/>
              <w:left w:val="nil"/>
              <w:bottom w:val="single" w:sz="4" w:space="0" w:color="auto"/>
              <w:right w:val="single" w:sz="4" w:space="0" w:color="auto"/>
            </w:tcBorders>
            <w:shd w:val="clear" w:color="auto" w:fill="auto"/>
            <w:noWrap/>
            <w:vAlign w:val="center"/>
            <w:hideMark/>
          </w:tcPr>
          <w:p w14:paraId="2463CE41" w14:textId="2F224E2A" w:rsidR="00DB2290" w:rsidRPr="00DB7BE3" w:rsidRDefault="0078316B" w:rsidP="00DB2290">
            <w:pPr>
              <w:jc w:val="center"/>
              <w:rPr>
                <w:rFonts w:cstheme="minorHAnsi"/>
                <w:szCs w:val="20"/>
              </w:rPr>
            </w:pPr>
            <w:r>
              <w:rPr>
                <w:rFonts w:cstheme="minorHAnsi"/>
                <w:szCs w:val="20"/>
              </w:rPr>
              <w:t>45</w:t>
            </w:r>
          </w:p>
        </w:tc>
        <w:tc>
          <w:tcPr>
            <w:tcW w:w="1549" w:type="pct"/>
            <w:tcBorders>
              <w:top w:val="nil"/>
              <w:left w:val="nil"/>
              <w:bottom w:val="single" w:sz="4" w:space="0" w:color="auto"/>
              <w:right w:val="single" w:sz="4" w:space="0" w:color="auto"/>
            </w:tcBorders>
            <w:shd w:val="clear" w:color="000000" w:fill="FFFFFF"/>
            <w:vAlign w:val="center"/>
            <w:hideMark/>
          </w:tcPr>
          <w:p w14:paraId="23EC5674" w14:textId="521D5C73" w:rsidR="00DB2290" w:rsidRPr="00DB7BE3" w:rsidRDefault="00274683" w:rsidP="00DB2290">
            <w:pPr>
              <w:jc w:val="left"/>
              <w:rPr>
                <w:rFonts w:cstheme="minorHAnsi"/>
                <w:color w:val="000000"/>
                <w:szCs w:val="20"/>
              </w:rPr>
            </w:pPr>
            <w:r w:rsidRPr="003E15EB">
              <w:rPr>
                <w:rFonts w:cstheme="minorHAnsi"/>
                <w:color w:val="000000"/>
                <w:szCs w:val="20"/>
              </w:rPr>
              <w:t>Gestion partagée par le CROUS, traiteur, foyer des étudiants. Pas de cuisine.</w:t>
            </w:r>
            <w:r w:rsidRPr="003E15EB">
              <w:rPr>
                <w:rFonts w:cstheme="minorHAnsi"/>
                <w:color w:val="000000"/>
                <w:szCs w:val="20"/>
              </w:rPr>
              <w:br/>
              <w:t xml:space="preserve">À proximité de la zone de </w:t>
            </w:r>
            <w:r w:rsidRPr="003E15EB">
              <w:rPr>
                <w:rFonts w:cstheme="minorHAnsi"/>
                <w:color w:val="000000"/>
                <w:szCs w:val="20"/>
              </w:rPr>
              <w:lastRenderedPageBreak/>
              <w:t>convivialité à proximité de l'accueil et de l'espace ouvert au RDC selon projet.</w:t>
            </w:r>
          </w:p>
        </w:tc>
      </w:tr>
      <w:tr w:rsidR="00D1223F" w:rsidRPr="00DB7BE3" w14:paraId="6401E684" w14:textId="77777777" w:rsidTr="003E15EB">
        <w:trPr>
          <w:trHeight w:val="576"/>
        </w:trPr>
        <w:tc>
          <w:tcPr>
            <w:tcW w:w="343" w:type="pct"/>
            <w:tcBorders>
              <w:top w:val="nil"/>
              <w:left w:val="nil"/>
              <w:bottom w:val="nil"/>
              <w:right w:val="nil"/>
            </w:tcBorders>
            <w:shd w:val="clear" w:color="auto" w:fill="auto"/>
            <w:noWrap/>
            <w:vAlign w:val="center"/>
            <w:hideMark/>
          </w:tcPr>
          <w:p w14:paraId="46602485" w14:textId="650F45D2" w:rsidR="00DB2290" w:rsidRPr="00EA348E" w:rsidRDefault="00DB2290" w:rsidP="00DB2290">
            <w:pPr>
              <w:jc w:val="left"/>
              <w:rPr>
                <w:rFonts w:cstheme="minorHAnsi"/>
                <w:color w:val="000000"/>
                <w:szCs w:val="20"/>
              </w:rPr>
            </w:pPr>
            <w:r w:rsidRPr="00EA348E">
              <w:rPr>
                <w:rFonts w:cstheme="minorHAnsi"/>
                <w:color w:val="000000"/>
                <w:szCs w:val="20"/>
              </w:rPr>
              <w:lastRenderedPageBreak/>
              <w:t>LC 0</w:t>
            </w:r>
            <w:r w:rsidR="006A5519">
              <w:rPr>
                <w:rFonts w:cstheme="minorHAnsi"/>
                <w:color w:val="000000"/>
                <w:szCs w:val="20"/>
              </w:rPr>
              <w:t>5</w:t>
            </w:r>
          </w:p>
        </w:tc>
        <w:tc>
          <w:tcPr>
            <w:tcW w:w="1859" w:type="pct"/>
            <w:tcBorders>
              <w:top w:val="nil"/>
              <w:left w:val="single" w:sz="4" w:space="0" w:color="auto"/>
              <w:bottom w:val="single" w:sz="4" w:space="0" w:color="auto"/>
              <w:right w:val="single" w:sz="4" w:space="0" w:color="auto"/>
            </w:tcBorders>
            <w:shd w:val="clear" w:color="000000" w:fill="FFFFFF"/>
            <w:noWrap/>
            <w:vAlign w:val="center"/>
            <w:hideMark/>
          </w:tcPr>
          <w:p w14:paraId="7165D09D" w14:textId="1B51A52B" w:rsidR="00DB2290" w:rsidRPr="00EA348E" w:rsidRDefault="00E74D8B" w:rsidP="00DB2290">
            <w:pPr>
              <w:jc w:val="left"/>
              <w:rPr>
                <w:rFonts w:cstheme="minorHAnsi"/>
                <w:color w:val="000000"/>
                <w:szCs w:val="20"/>
              </w:rPr>
            </w:pPr>
            <w:r w:rsidRPr="00EA348E">
              <w:rPr>
                <w:rFonts w:cstheme="minorHAnsi"/>
                <w:color w:val="000000"/>
                <w:szCs w:val="20"/>
              </w:rPr>
              <w:t>Local</w:t>
            </w:r>
            <w:r w:rsidR="00DB2290" w:rsidRPr="00EA348E">
              <w:rPr>
                <w:rFonts w:cstheme="minorHAnsi"/>
                <w:color w:val="000000"/>
                <w:szCs w:val="20"/>
              </w:rPr>
              <w:t xml:space="preserve"> traiteur</w:t>
            </w:r>
            <w:r w:rsidR="00F375A3" w:rsidRPr="00EA348E">
              <w:rPr>
                <w:rFonts w:cstheme="minorHAnsi"/>
                <w:color w:val="000000"/>
                <w:szCs w:val="20"/>
              </w:rPr>
              <w:t>/local CROUS</w:t>
            </w:r>
          </w:p>
        </w:tc>
        <w:tc>
          <w:tcPr>
            <w:tcW w:w="414" w:type="pct"/>
            <w:tcBorders>
              <w:top w:val="nil"/>
              <w:left w:val="nil"/>
              <w:bottom w:val="single" w:sz="4" w:space="0" w:color="auto"/>
              <w:right w:val="single" w:sz="4" w:space="0" w:color="auto"/>
            </w:tcBorders>
            <w:shd w:val="clear" w:color="auto" w:fill="auto"/>
            <w:noWrap/>
            <w:vAlign w:val="center"/>
            <w:hideMark/>
          </w:tcPr>
          <w:p w14:paraId="6A01101E" w14:textId="15F67FE7" w:rsidR="00DB2290" w:rsidRPr="00DB7BE3" w:rsidRDefault="0078316B" w:rsidP="00DB2290">
            <w:pPr>
              <w:jc w:val="center"/>
              <w:rPr>
                <w:rFonts w:cstheme="minorHAnsi"/>
                <w:szCs w:val="20"/>
              </w:rPr>
            </w:pPr>
            <w:r>
              <w:rPr>
                <w:rFonts w:cstheme="minorHAnsi"/>
                <w:szCs w:val="20"/>
              </w:rPr>
              <w:t>1</w:t>
            </w:r>
          </w:p>
        </w:tc>
        <w:tc>
          <w:tcPr>
            <w:tcW w:w="377" w:type="pct"/>
            <w:tcBorders>
              <w:top w:val="nil"/>
              <w:left w:val="nil"/>
              <w:bottom w:val="single" w:sz="4" w:space="0" w:color="auto"/>
              <w:right w:val="single" w:sz="4" w:space="0" w:color="auto"/>
            </w:tcBorders>
            <w:shd w:val="clear" w:color="auto" w:fill="auto"/>
            <w:noWrap/>
            <w:vAlign w:val="center"/>
            <w:hideMark/>
          </w:tcPr>
          <w:p w14:paraId="45D43D1E" w14:textId="2C958900" w:rsidR="00DB2290" w:rsidRPr="00DB7BE3" w:rsidRDefault="0078316B" w:rsidP="00DB2290">
            <w:pPr>
              <w:jc w:val="center"/>
              <w:rPr>
                <w:rFonts w:cstheme="minorHAnsi"/>
                <w:szCs w:val="20"/>
              </w:rPr>
            </w:pPr>
            <w:r>
              <w:rPr>
                <w:rFonts w:cstheme="minorHAnsi"/>
                <w:szCs w:val="20"/>
              </w:rPr>
              <w:t>35</w:t>
            </w:r>
          </w:p>
        </w:tc>
        <w:tc>
          <w:tcPr>
            <w:tcW w:w="457" w:type="pct"/>
            <w:tcBorders>
              <w:top w:val="nil"/>
              <w:left w:val="nil"/>
              <w:bottom w:val="single" w:sz="4" w:space="0" w:color="auto"/>
              <w:right w:val="single" w:sz="4" w:space="0" w:color="auto"/>
            </w:tcBorders>
            <w:shd w:val="clear" w:color="auto" w:fill="auto"/>
            <w:noWrap/>
            <w:vAlign w:val="center"/>
            <w:hideMark/>
          </w:tcPr>
          <w:p w14:paraId="7A398927" w14:textId="7FB594CC" w:rsidR="00DB2290" w:rsidRPr="00DB7BE3" w:rsidRDefault="0078316B" w:rsidP="00DB2290">
            <w:pPr>
              <w:jc w:val="center"/>
              <w:rPr>
                <w:rFonts w:cstheme="minorHAnsi"/>
                <w:szCs w:val="20"/>
              </w:rPr>
            </w:pPr>
            <w:r>
              <w:rPr>
                <w:rFonts w:cstheme="minorHAnsi"/>
                <w:szCs w:val="20"/>
              </w:rPr>
              <w:t>35</w:t>
            </w:r>
          </w:p>
        </w:tc>
        <w:tc>
          <w:tcPr>
            <w:tcW w:w="1549" w:type="pct"/>
            <w:tcBorders>
              <w:top w:val="nil"/>
              <w:left w:val="nil"/>
              <w:bottom w:val="single" w:sz="4" w:space="0" w:color="auto"/>
              <w:right w:val="single" w:sz="4" w:space="0" w:color="auto"/>
            </w:tcBorders>
            <w:shd w:val="clear" w:color="000000" w:fill="FFFFFF"/>
            <w:vAlign w:val="center"/>
            <w:hideMark/>
          </w:tcPr>
          <w:p w14:paraId="45F0A5E0" w14:textId="77777777" w:rsidR="00DB2290" w:rsidRDefault="00DB2290" w:rsidP="00DB2290">
            <w:pPr>
              <w:jc w:val="left"/>
              <w:rPr>
                <w:rFonts w:cstheme="minorHAnsi"/>
                <w:color w:val="000000"/>
                <w:szCs w:val="20"/>
              </w:rPr>
            </w:pPr>
            <w:r w:rsidRPr="00DB7BE3">
              <w:rPr>
                <w:rFonts w:cstheme="minorHAnsi"/>
                <w:color w:val="000000"/>
                <w:szCs w:val="20"/>
              </w:rPr>
              <w:t>Au RDC contigu à la cafétéria, et en rooftop contigu à la salle de séminaire</w:t>
            </w:r>
          </w:p>
          <w:p w14:paraId="0C4F9488" w14:textId="57A4862C" w:rsidR="0078316B" w:rsidRPr="00DB7BE3" w:rsidRDefault="0078316B" w:rsidP="00DB2290">
            <w:pPr>
              <w:jc w:val="left"/>
              <w:rPr>
                <w:rFonts w:cstheme="minorHAnsi"/>
                <w:color w:val="000000"/>
                <w:szCs w:val="20"/>
              </w:rPr>
            </w:pPr>
            <w:r>
              <w:rPr>
                <w:rFonts w:cstheme="minorHAnsi"/>
                <w:color w:val="000000"/>
                <w:szCs w:val="20"/>
              </w:rPr>
              <w:t>Le programme prévoit un seul et même local pour les deux usages</w:t>
            </w:r>
            <w:r w:rsidR="00274683">
              <w:rPr>
                <w:rFonts w:cstheme="minorHAnsi"/>
                <w:color w:val="000000"/>
                <w:szCs w:val="20"/>
              </w:rPr>
              <w:t>.</w:t>
            </w:r>
          </w:p>
        </w:tc>
      </w:tr>
      <w:tr w:rsidR="00D1223F" w:rsidRPr="00DB7BE3" w14:paraId="0E72EFB7" w14:textId="77777777" w:rsidTr="003E15EB">
        <w:trPr>
          <w:trHeight w:val="562"/>
        </w:trPr>
        <w:tc>
          <w:tcPr>
            <w:tcW w:w="343" w:type="pct"/>
            <w:tcBorders>
              <w:top w:val="nil"/>
              <w:left w:val="nil"/>
              <w:bottom w:val="nil"/>
              <w:right w:val="nil"/>
            </w:tcBorders>
            <w:shd w:val="clear" w:color="auto" w:fill="auto"/>
            <w:noWrap/>
            <w:vAlign w:val="center"/>
            <w:hideMark/>
          </w:tcPr>
          <w:p w14:paraId="37F5503D" w14:textId="741A411B" w:rsidR="00DB2290" w:rsidRPr="00274683" w:rsidRDefault="00DB2290" w:rsidP="00DB2290">
            <w:pPr>
              <w:jc w:val="left"/>
              <w:rPr>
                <w:rFonts w:cstheme="minorHAnsi"/>
                <w:color w:val="000000"/>
                <w:szCs w:val="20"/>
              </w:rPr>
            </w:pPr>
            <w:r w:rsidRPr="00274683">
              <w:rPr>
                <w:rFonts w:cstheme="minorHAnsi"/>
                <w:color w:val="000000"/>
                <w:szCs w:val="20"/>
              </w:rPr>
              <w:t>LC 0</w:t>
            </w:r>
            <w:r w:rsidR="006A5519">
              <w:rPr>
                <w:rFonts w:cstheme="minorHAnsi"/>
                <w:color w:val="000000"/>
                <w:szCs w:val="20"/>
              </w:rPr>
              <w:t>6</w:t>
            </w:r>
          </w:p>
        </w:tc>
        <w:tc>
          <w:tcPr>
            <w:tcW w:w="1859" w:type="pct"/>
            <w:tcBorders>
              <w:top w:val="nil"/>
              <w:left w:val="single" w:sz="4" w:space="0" w:color="auto"/>
              <w:bottom w:val="single" w:sz="4" w:space="0" w:color="auto"/>
              <w:right w:val="single" w:sz="4" w:space="0" w:color="auto"/>
            </w:tcBorders>
            <w:shd w:val="clear" w:color="000000" w:fill="FFFFFF"/>
            <w:noWrap/>
            <w:vAlign w:val="center"/>
            <w:hideMark/>
          </w:tcPr>
          <w:p w14:paraId="6A6AA6DA" w14:textId="77777777" w:rsidR="00DB2290" w:rsidRPr="00274683" w:rsidRDefault="00DB2290" w:rsidP="00DB2290">
            <w:pPr>
              <w:jc w:val="left"/>
              <w:rPr>
                <w:rFonts w:cstheme="minorHAnsi"/>
                <w:color w:val="000000"/>
                <w:szCs w:val="20"/>
              </w:rPr>
            </w:pPr>
            <w:r w:rsidRPr="00274683">
              <w:rPr>
                <w:rFonts w:cstheme="minorHAnsi"/>
                <w:color w:val="000000"/>
                <w:szCs w:val="20"/>
              </w:rPr>
              <w:t>Salle de repos</w:t>
            </w:r>
          </w:p>
          <w:p w14:paraId="5913F86B" w14:textId="060F5E7B" w:rsidR="00D1223F" w:rsidRPr="00274683" w:rsidRDefault="00D1223F" w:rsidP="00DB2290">
            <w:pPr>
              <w:jc w:val="left"/>
              <w:rPr>
                <w:rFonts w:cstheme="minorHAnsi"/>
                <w:color w:val="000000"/>
                <w:szCs w:val="20"/>
              </w:rPr>
            </w:pPr>
          </w:p>
        </w:tc>
        <w:tc>
          <w:tcPr>
            <w:tcW w:w="414" w:type="pct"/>
            <w:tcBorders>
              <w:top w:val="nil"/>
              <w:left w:val="nil"/>
              <w:bottom w:val="single" w:sz="4" w:space="0" w:color="auto"/>
              <w:right w:val="single" w:sz="4" w:space="0" w:color="auto"/>
            </w:tcBorders>
            <w:shd w:val="clear" w:color="000000" w:fill="FFFFFF"/>
            <w:noWrap/>
            <w:vAlign w:val="center"/>
            <w:hideMark/>
          </w:tcPr>
          <w:p w14:paraId="6E2E0CEA" w14:textId="77777777" w:rsidR="00DB2290" w:rsidRPr="00DB7BE3" w:rsidRDefault="00DB2290" w:rsidP="00DB2290">
            <w:pPr>
              <w:jc w:val="center"/>
              <w:rPr>
                <w:rFonts w:cstheme="minorHAnsi"/>
                <w:color w:val="000000"/>
                <w:szCs w:val="20"/>
              </w:rPr>
            </w:pPr>
            <w:r w:rsidRPr="00DB7BE3">
              <w:rPr>
                <w:rFonts w:cstheme="minorHAnsi"/>
                <w:color w:val="000000"/>
                <w:szCs w:val="20"/>
              </w:rPr>
              <w:t>1</w:t>
            </w:r>
          </w:p>
        </w:tc>
        <w:tc>
          <w:tcPr>
            <w:tcW w:w="377" w:type="pct"/>
            <w:tcBorders>
              <w:top w:val="nil"/>
              <w:left w:val="nil"/>
              <w:bottom w:val="single" w:sz="4" w:space="0" w:color="auto"/>
              <w:right w:val="single" w:sz="4" w:space="0" w:color="auto"/>
            </w:tcBorders>
            <w:shd w:val="clear" w:color="000000" w:fill="FFFFFF"/>
            <w:noWrap/>
            <w:vAlign w:val="center"/>
            <w:hideMark/>
          </w:tcPr>
          <w:p w14:paraId="77B26A5C" w14:textId="77777777" w:rsidR="00DB2290" w:rsidRPr="00DB7BE3" w:rsidRDefault="00DB2290" w:rsidP="00DB2290">
            <w:pPr>
              <w:jc w:val="center"/>
              <w:rPr>
                <w:rFonts w:cstheme="minorHAnsi"/>
                <w:color w:val="000000"/>
                <w:szCs w:val="20"/>
              </w:rPr>
            </w:pPr>
            <w:r w:rsidRPr="00DB7BE3">
              <w:rPr>
                <w:rFonts w:cstheme="minorHAnsi"/>
                <w:color w:val="000000"/>
                <w:szCs w:val="20"/>
              </w:rPr>
              <w:t>15</w:t>
            </w:r>
          </w:p>
        </w:tc>
        <w:tc>
          <w:tcPr>
            <w:tcW w:w="457" w:type="pct"/>
            <w:tcBorders>
              <w:top w:val="nil"/>
              <w:left w:val="nil"/>
              <w:bottom w:val="single" w:sz="4" w:space="0" w:color="auto"/>
              <w:right w:val="single" w:sz="4" w:space="0" w:color="auto"/>
            </w:tcBorders>
            <w:shd w:val="clear" w:color="000000" w:fill="FFFFFF"/>
            <w:noWrap/>
            <w:vAlign w:val="center"/>
            <w:hideMark/>
          </w:tcPr>
          <w:p w14:paraId="12A74748" w14:textId="77777777" w:rsidR="00DB2290" w:rsidRPr="00DB7BE3" w:rsidRDefault="00DB2290" w:rsidP="00DB2290">
            <w:pPr>
              <w:jc w:val="center"/>
              <w:rPr>
                <w:rFonts w:cstheme="minorHAnsi"/>
                <w:color w:val="000000"/>
                <w:szCs w:val="20"/>
              </w:rPr>
            </w:pPr>
            <w:r w:rsidRPr="00DB7BE3">
              <w:rPr>
                <w:rFonts w:cstheme="minorHAnsi"/>
                <w:color w:val="000000"/>
                <w:szCs w:val="20"/>
              </w:rPr>
              <w:t>15</w:t>
            </w:r>
          </w:p>
        </w:tc>
        <w:tc>
          <w:tcPr>
            <w:tcW w:w="1549" w:type="pct"/>
            <w:tcBorders>
              <w:top w:val="nil"/>
              <w:left w:val="nil"/>
              <w:bottom w:val="single" w:sz="4" w:space="0" w:color="auto"/>
              <w:right w:val="single" w:sz="4" w:space="0" w:color="auto"/>
            </w:tcBorders>
            <w:shd w:val="clear" w:color="000000" w:fill="FFFFFF"/>
            <w:vAlign w:val="center"/>
            <w:hideMark/>
          </w:tcPr>
          <w:p w14:paraId="36665260" w14:textId="617F8201" w:rsidR="00DB2290" w:rsidRPr="00DB7BE3" w:rsidRDefault="00242B10" w:rsidP="00DB2290">
            <w:pPr>
              <w:jc w:val="left"/>
              <w:rPr>
                <w:rFonts w:cstheme="minorHAnsi"/>
                <w:color w:val="000000"/>
                <w:szCs w:val="20"/>
              </w:rPr>
            </w:pPr>
            <w:r w:rsidRPr="00DB7BE3">
              <w:rPr>
                <w:rFonts w:cstheme="minorHAnsi"/>
                <w:color w:val="000000"/>
                <w:szCs w:val="20"/>
              </w:rPr>
              <w:t>Communiquant</w:t>
            </w:r>
            <w:r w:rsidR="00DB2290" w:rsidRPr="00DB7BE3">
              <w:rPr>
                <w:rFonts w:cstheme="minorHAnsi"/>
                <w:color w:val="000000"/>
                <w:szCs w:val="20"/>
              </w:rPr>
              <w:t xml:space="preserve"> </w:t>
            </w:r>
            <w:r w:rsidRPr="00DB7BE3">
              <w:rPr>
                <w:rFonts w:cstheme="minorHAnsi"/>
                <w:color w:val="000000"/>
                <w:szCs w:val="20"/>
              </w:rPr>
              <w:t>avec</w:t>
            </w:r>
            <w:r w:rsidR="00DB2290" w:rsidRPr="00DB7BE3">
              <w:rPr>
                <w:rFonts w:cstheme="minorHAnsi"/>
                <w:color w:val="000000"/>
                <w:szCs w:val="20"/>
              </w:rPr>
              <w:t xml:space="preserve"> l'accueil principal de l'école (sans différence de niveau) pouvant faire office de zone d'attente des secours</w:t>
            </w:r>
          </w:p>
        </w:tc>
      </w:tr>
      <w:tr w:rsidR="00D1223F" w:rsidRPr="00274683" w14:paraId="00D9D9F8" w14:textId="77777777" w:rsidTr="003E15EB">
        <w:trPr>
          <w:trHeight w:val="289"/>
        </w:trPr>
        <w:tc>
          <w:tcPr>
            <w:tcW w:w="343" w:type="pct"/>
            <w:tcBorders>
              <w:top w:val="nil"/>
              <w:left w:val="nil"/>
              <w:bottom w:val="nil"/>
              <w:right w:val="nil"/>
            </w:tcBorders>
            <w:shd w:val="clear" w:color="auto" w:fill="auto"/>
            <w:noWrap/>
            <w:vAlign w:val="center"/>
          </w:tcPr>
          <w:p w14:paraId="3F34B07F" w14:textId="16A83C06" w:rsidR="00820679" w:rsidRPr="00274683" w:rsidRDefault="00F462EF" w:rsidP="00DB2290">
            <w:pPr>
              <w:jc w:val="left"/>
              <w:rPr>
                <w:rFonts w:cstheme="minorHAnsi"/>
                <w:color w:val="000000"/>
                <w:szCs w:val="20"/>
              </w:rPr>
            </w:pPr>
            <w:r w:rsidRPr="00274683">
              <w:rPr>
                <w:rFonts w:cstheme="minorHAnsi"/>
                <w:color w:val="000000"/>
                <w:szCs w:val="20"/>
              </w:rPr>
              <w:t>LC 0</w:t>
            </w:r>
            <w:r w:rsidR="006A5519">
              <w:rPr>
                <w:rFonts w:cstheme="minorHAnsi"/>
                <w:color w:val="000000"/>
                <w:szCs w:val="20"/>
              </w:rPr>
              <w:t>7</w:t>
            </w:r>
          </w:p>
        </w:tc>
        <w:tc>
          <w:tcPr>
            <w:tcW w:w="1859" w:type="pct"/>
            <w:tcBorders>
              <w:top w:val="nil"/>
              <w:left w:val="single" w:sz="4" w:space="0" w:color="auto"/>
              <w:bottom w:val="single" w:sz="4" w:space="0" w:color="auto"/>
              <w:right w:val="single" w:sz="4" w:space="0" w:color="auto"/>
            </w:tcBorders>
            <w:shd w:val="clear" w:color="000000" w:fill="FFFFFF"/>
            <w:noWrap/>
            <w:vAlign w:val="center"/>
          </w:tcPr>
          <w:p w14:paraId="6363D7F8" w14:textId="6D19755D" w:rsidR="00820679" w:rsidRPr="00274683" w:rsidRDefault="00F462EF" w:rsidP="00DB2290">
            <w:pPr>
              <w:jc w:val="left"/>
              <w:rPr>
                <w:rFonts w:cstheme="minorHAnsi"/>
                <w:color w:val="000000"/>
                <w:szCs w:val="20"/>
              </w:rPr>
            </w:pPr>
            <w:r w:rsidRPr="00274683">
              <w:rPr>
                <w:rFonts w:cstheme="minorHAnsi"/>
                <w:color w:val="000000"/>
                <w:szCs w:val="20"/>
              </w:rPr>
              <w:t>Sa</w:t>
            </w:r>
            <w:r w:rsidR="00010323" w:rsidRPr="00274683">
              <w:rPr>
                <w:rFonts w:cstheme="minorHAnsi"/>
                <w:color w:val="000000"/>
                <w:szCs w:val="20"/>
              </w:rPr>
              <w:t>nitaire PMR étudiant ou personnel</w:t>
            </w:r>
          </w:p>
        </w:tc>
        <w:tc>
          <w:tcPr>
            <w:tcW w:w="414" w:type="pct"/>
            <w:tcBorders>
              <w:top w:val="nil"/>
              <w:left w:val="nil"/>
              <w:bottom w:val="single" w:sz="4" w:space="0" w:color="auto"/>
              <w:right w:val="single" w:sz="4" w:space="0" w:color="auto"/>
            </w:tcBorders>
            <w:shd w:val="clear" w:color="000000" w:fill="FFFFFF"/>
            <w:noWrap/>
            <w:vAlign w:val="center"/>
          </w:tcPr>
          <w:p w14:paraId="08612B26" w14:textId="4F137384" w:rsidR="00820679" w:rsidRPr="00274683" w:rsidRDefault="00F96159" w:rsidP="00DB2290">
            <w:pPr>
              <w:jc w:val="center"/>
              <w:rPr>
                <w:rFonts w:cstheme="minorHAnsi"/>
                <w:color w:val="000000"/>
                <w:szCs w:val="20"/>
              </w:rPr>
            </w:pPr>
            <w:r>
              <w:rPr>
                <w:rFonts w:cstheme="minorHAnsi"/>
                <w:color w:val="000000"/>
                <w:szCs w:val="20"/>
              </w:rPr>
              <w:t>pm</w:t>
            </w:r>
          </w:p>
        </w:tc>
        <w:tc>
          <w:tcPr>
            <w:tcW w:w="377" w:type="pct"/>
            <w:tcBorders>
              <w:top w:val="nil"/>
              <w:left w:val="nil"/>
              <w:bottom w:val="single" w:sz="4" w:space="0" w:color="auto"/>
              <w:right w:val="single" w:sz="4" w:space="0" w:color="auto"/>
            </w:tcBorders>
            <w:shd w:val="clear" w:color="000000" w:fill="FFFFFF"/>
            <w:noWrap/>
            <w:vAlign w:val="center"/>
          </w:tcPr>
          <w:p w14:paraId="12C1136B" w14:textId="384377C7" w:rsidR="00820679" w:rsidRPr="00274683" w:rsidRDefault="00F96159" w:rsidP="00DB2290">
            <w:pPr>
              <w:jc w:val="center"/>
              <w:rPr>
                <w:rFonts w:cstheme="minorHAnsi"/>
                <w:color w:val="000000"/>
                <w:szCs w:val="20"/>
              </w:rPr>
            </w:pPr>
            <w:r>
              <w:rPr>
                <w:rFonts w:cstheme="minorHAnsi"/>
                <w:color w:val="000000"/>
                <w:szCs w:val="20"/>
              </w:rPr>
              <w:t>pm</w:t>
            </w:r>
          </w:p>
        </w:tc>
        <w:tc>
          <w:tcPr>
            <w:tcW w:w="457" w:type="pct"/>
            <w:tcBorders>
              <w:top w:val="nil"/>
              <w:left w:val="nil"/>
              <w:bottom w:val="single" w:sz="4" w:space="0" w:color="auto"/>
              <w:right w:val="single" w:sz="4" w:space="0" w:color="auto"/>
            </w:tcBorders>
            <w:shd w:val="clear" w:color="000000" w:fill="FFFFFF"/>
            <w:noWrap/>
            <w:vAlign w:val="center"/>
          </w:tcPr>
          <w:p w14:paraId="1412B5B5" w14:textId="0F56EB8E" w:rsidR="00820679" w:rsidRPr="00274683" w:rsidRDefault="00F96159" w:rsidP="00DB2290">
            <w:pPr>
              <w:jc w:val="center"/>
              <w:rPr>
                <w:rFonts w:cstheme="minorHAnsi"/>
                <w:color w:val="000000"/>
                <w:szCs w:val="20"/>
              </w:rPr>
            </w:pPr>
            <w:r>
              <w:rPr>
                <w:rFonts w:cstheme="minorHAnsi"/>
                <w:color w:val="000000"/>
                <w:szCs w:val="20"/>
              </w:rPr>
              <w:t>pm</w:t>
            </w:r>
          </w:p>
        </w:tc>
        <w:tc>
          <w:tcPr>
            <w:tcW w:w="1549" w:type="pct"/>
            <w:tcBorders>
              <w:top w:val="nil"/>
              <w:left w:val="nil"/>
              <w:bottom w:val="single" w:sz="4" w:space="0" w:color="auto"/>
              <w:right w:val="single" w:sz="4" w:space="0" w:color="auto"/>
            </w:tcBorders>
            <w:shd w:val="clear" w:color="000000" w:fill="FFFFFF"/>
            <w:vAlign w:val="center"/>
          </w:tcPr>
          <w:p w14:paraId="2CD19F52" w14:textId="012502F0" w:rsidR="00820679" w:rsidRPr="00274683" w:rsidRDefault="00010323" w:rsidP="00DB2290">
            <w:pPr>
              <w:jc w:val="left"/>
              <w:rPr>
                <w:rFonts w:cstheme="minorHAnsi"/>
                <w:color w:val="000000"/>
                <w:szCs w:val="20"/>
              </w:rPr>
            </w:pPr>
            <w:r w:rsidRPr="00274683">
              <w:rPr>
                <w:rFonts w:cstheme="minorHAnsi"/>
                <w:color w:val="000000"/>
                <w:szCs w:val="20"/>
              </w:rPr>
              <w:t>A répartir sur l’ensemble de l’extension, à tous les étages.</w:t>
            </w:r>
          </w:p>
        </w:tc>
      </w:tr>
      <w:tr w:rsidR="00D1223F" w:rsidRPr="00DB7BE3" w14:paraId="55D843EE" w14:textId="77777777" w:rsidTr="003E15EB">
        <w:trPr>
          <w:trHeight w:val="274"/>
        </w:trPr>
        <w:tc>
          <w:tcPr>
            <w:tcW w:w="343" w:type="pct"/>
            <w:tcBorders>
              <w:top w:val="nil"/>
              <w:left w:val="nil"/>
              <w:bottom w:val="nil"/>
              <w:right w:val="nil"/>
            </w:tcBorders>
            <w:shd w:val="clear" w:color="auto" w:fill="auto"/>
            <w:noWrap/>
            <w:vAlign w:val="center"/>
            <w:hideMark/>
          </w:tcPr>
          <w:p w14:paraId="49595ACB" w14:textId="14976D65" w:rsidR="00DB2290" w:rsidRPr="00274683" w:rsidRDefault="00DB2290" w:rsidP="00DB2290">
            <w:pPr>
              <w:jc w:val="left"/>
              <w:rPr>
                <w:rFonts w:cstheme="minorHAnsi"/>
                <w:color w:val="000000"/>
                <w:szCs w:val="20"/>
              </w:rPr>
            </w:pPr>
            <w:r w:rsidRPr="00274683">
              <w:rPr>
                <w:rFonts w:cstheme="minorHAnsi"/>
                <w:color w:val="000000"/>
                <w:szCs w:val="20"/>
              </w:rPr>
              <w:t>LC 0</w:t>
            </w:r>
            <w:r w:rsidR="006A5519">
              <w:rPr>
                <w:rFonts w:cstheme="minorHAnsi"/>
                <w:color w:val="000000"/>
                <w:szCs w:val="20"/>
              </w:rPr>
              <w:t>8</w:t>
            </w:r>
          </w:p>
        </w:tc>
        <w:tc>
          <w:tcPr>
            <w:tcW w:w="1859" w:type="pct"/>
            <w:tcBorders>
              <w:top w:val="nil"/>
              <w:left w:val="single" w:sz="4" w:space="0" w:color="auto"/>
              <w:bottom w:val="single" w:sz="4" w:space="0" w:color="auto"/>
              <w:right w:val="single" w:sz="4" w:space="0" w:color="auto"/>
            </w:tcBorders>
            <w:shd w:val="clear" w:color="auto" w:fill="auto"/>
            <w:noWrap/>
            <w:vAlign w:val="center"/>
            <w:hideMark/>
          </w:tcPr>
          <w:p w14:paraId="03FD02C1" w14:textId="77777777" w:rsidR="00DB2290" w:rsidRPr="00274683" w:rsidRDefault="00DB2290" w:rsidP="00DB2290">
            <w:pPr>
              <w:jc w:val="left"/>
              <w:rPr>
                <w:rFonts w:cstheme="minorHAnsi"/>
                <w:szCs w:val="20"/>
              </w:rPr>
            </w:pPr>
            <w:r w:rsidRPr="00274683">
              <w:rPr>
                <w:rFonts w:cstheme="minorHAnsi"/>
                <w:szCs w:val="20"/>
              </w:rPr>
              <w:t>Salle séminaire en rooftop</w:t>
            </w:r>
          </w:p>
        </w:tc>
        <w:tc>
          <w:tcPr>
            <w:tcW w:w="414" w:type="pct"/>
            <w:tcBorders>
              <w:top w:val="nil"/>
              <w:left w:val="nil"/>
              <w:bottom w:val="single" w:sz="4" w:space="0" w:color="auto"/>
              <w:right w:val="single" w:sz="4" w:space="0" w:color="auto"/>
            </w:tcBorders>
            <w:shd w:val="clear" w:color="auto" w:fill="auto"/>
            <w:noWrap/>
            <w:vAlign w:val="center"/>
            <w:hideMark/>
          </w:tcPr>
          <w:p w14:paraId="1C5F53E6" w14:textId="77777777" w:rsidR="00DB2290" w:rsidRPr="00274683" w:rsidRDefault="00DB2290" w:rsidP="00DB2290">
            <w:pPr>
              <w:jc w:val="center"/>
              <w:rPr>
                <w:rFonts w:cstheme="minorHAnsi"/>
                <w:szCs w:val="20"/>
              </w:rPr>
            </w:pPr>
            <w:r w:rsidRPr="00274683">
              <w:rPr>
                <w:rFonts w:cstheme="minorHAnsi"/>
                <w:szCs w:val="20"/>
              </w:rPr>
              <w:t>1</w:t>
            </w:r>
          </w:p>
        </w:tc>
        <w:tc>
          <w:tcPr>
            <w:tcW w:w="377" w:type="pct"/>
            <w:tcBorders>
              <w:top w:val="nil"/>
              <w:left w:val="nil"/>
              <w:bottom w:val="single" w:sz="4" w:space="0" w:color="auto"/>
              <w:right w:val="single" w:sz="4" w:space="0" w:color="auto"/>
            </w:tcBorders>
            <w:shd w:val="clear" w:color="auto" w:fill="auto"/>
            <w:noWrap/>
            <w:vAlign w:val="center"/>
            <w:hideMark/>
          </w:tcPr>
          <w:p w14:paraId="1022515C" w14:textId="77777777" w:rsidR="00DB2290" w:rsidRPr="00274683" w:rsidRDefault="00DB2290" w:rsidP="00DB2290">
            <w:pPr>
              <w:jc w:val="center"/>
              <w:rPr>
                <w:rFonts w:cstheme="minorHAnsi"/>
                <w:szCs w:val="20"/>
              </w:rPr>
            </w:pPr>
            <w:r w:rsidRPr="00274683">
              <w:rPr>
                <w:rFonts w:cstheme="minorHAnsi"/>
                <w:szCs w:val="20"/>
              </w:rPr>
              <w:t>150</w:t>
            </w:r>
          </w:p>
        </w:tc>
        <w:tc>
          <w:tcPr>
            <w:tcW w:w="457" w:type="pct"/>
            <w:tcBorders>
              <w:top w:val="nil"/>
              <w:left w:val="nil"/>
              <w:bottom w:val="single" w:sz="4" w:space="0" w:color="auto"/>
              <w:right w:val="single" w:sz="4" w:space="0" w:color="auto"/>
            </w:tcBorders>
            <w:shd w:val="clear" w:color="auto" w:fill="auto"/>
            <w:noWrap/>
            <w:vAlign w:val="center"/>
            <w:hideMark/>
          </w:tcPr>
          <w:p w14:paraId="0F97EFBF" w14:textId="77777777" w:rsidR="00DB2290" w:rsidRPr="00274683" w:rsidRDefault="00DB2290" w:rsidP="00DB2290">
            <w:pPr>
              <w:jc w:val="center"/>
              <w:rPr>
                <w:rFonts w:cstheme="minorHAnsi"/>
                <w:szCs w:val="20"/>
              </w:rPr>
            </w:pPr>
            <w:r w:rsidRPr="00274683">
              <w:rPr>
                <w:rFonts w:cstheme="minorHAnsi"/>
                <w:szCs w:val="20"/>
              </w:rPr>
              <w:t>150</w:t>
            </w:r>
          </w:p>
        </w:tc>
        <w:tc>
          <w:tcPr>
            <w:tcW w:w="1549" w:type="pct"/>
            <w:tcBorders>
              <w:top w:val="nil"/>
              <w:left w:val="nil"/>
              <w:bottom w:val="single" w:sz="4" w:space="0" w:color="auto"/>
              <w:right w:val="single" w:sz="4" w:space="0" w:color="auto"/>
            </w:tcBorders>
            <w:shd w:val="clear" w:color="auto" w:fill="auto"/>
            <w:vAlign w:val="center"/>
            <w:hideMark/>
          </w:tcPr>
          <w:p w14:paraId="52D52423" w14:textId="7BD6177F" w:rsidR="00DB2290" w:rsidRPr="00274683" w:rsidRDefault="00DB2290" w:rsidP="00DB2290">
            <w:pPr>
              <w:jc w:val="left"/>
              <w:rPr>
                <w:rFonts w:cstheme="minorHAnsi"/>
                <w:szCs w:val="20"/>
              </w:rPr>
            </w:pPr>
          </w:p>
        </w:tc>
      </w:tr>
    </w:tbl>
    <w:p w14:paraId="2A455A86" w14:textId="77777777" w:rsidR="00F579E1" w:rsidRDefault="00F579E1" w:rsidP="00F579E1">
      <w:pPr>
        <w:rPr>
          <w:b/>
          <w:bCs/>
          <w:i/>
          <w:iCs/>
          <w:color w:val="CC6600"/>
        </w:rPr>
      </w:pPr>
    </w:p>
    <w:p w14:paraId="0C33BDC4" w14:textId="5F9D8878" w:rsidR="00F64EF1" w:rsidRDefault="00F579E1" w:rsidP="00F579E1">
      <w:pPr>
        <w:rPr>
          <w:b/>
          <w:bCs/>
          <w:i/>
          <w:iCs/>
          <w:color w:val="CC6600"/>
        </w:rPr>
      </w:pPr>
      <w:r w:rsidRPr="001F2EFB">
        <w:rPr>
          <w:b/>
          <w:bCs/>
          <w:i/>
          <w:iCs/>
          <w:color w:val="CC6600"/>
        </w:rPr>
        <w:t xml:space="preserve">NB : Le tableau de surfaces présente la codification des fiches techniques spécifiques à cette unité fonctionnelle. Les fiches techniques sont disposées au sein du Tome 3. </w:t>
      </w:r>
    </w:p>
    <w:p w14:paraId="7823B735" w14:textId="77777777" w:rsidR="00F96159" w:rsidRDefault="00F96159" w:rsidP="00F579E1">
      <w:pPr>
        <w:rPr>
          <w:b/>
          <w:bCs/>
          <w:i/>
          <w:iCs/>
          <w:color w:val="CC6600"/>
        </w:rPr>
      </w:pPr>
    </w:p>
    <w:p w14:paraId="64383381" w14:textId="77777777" w:rsidR="00F96159" w:rsidRDefault="00F96159" w:rsidP="00F96159">
      <w:pPr>
        <w:rPr>
          <w:b/>
          <w:bCs/>
          <w:i/>
          <w:iCs/>
          <w:color w:val="CC6600"/>
        </w:rPr>
      </w:pPr>
      <w:r>
        <w:rPr>
          <w:b/>
          <w:bCs/>
          <w:i/>
          <w:iCs/>
          <w:color w:val="CC6600"/>
        </w:rPr>
        <w:t>NB : La surface utile des sanitaires est une surface utile brute (SUB) qui est dissociée de la surface utile des tableaux présentés (catégorie de surfaces particulières). Cela ne veut pas dire que la surface n’est pas à intégrer dans le cadre du projet, elle est juste à part.</w:t>
      </w:r>
    </w:p>
    <w:p w14:paraId="39D462C1" w14:textId="77777777" w:rsidR="00DB7BE3" w:rsidRPr="001022CF" w:rsidRDefault="00DB7BE3" w:rsidP="00F579E1">
      <w:pPr>
        <w:rPr>
          <w:b/>
          <w:bCs/>
          <w:i/>
          <w:iCs/>
          <w:color w:val="CC6600"/>
        </w:rPr>
      </w:pPr>
    </w:p>
    <w:p w14:paraId="68B41696" w14:textId="1070E6FB" w:rsidR="00E1072F" w:rsidRPr="00E1072F" w:rsidRDefault="00F579E1" w:rsidP="00E1072F">
      <w:pPr>
        <w:pStyle w:val="Titre4"/>
      </w:pPr>
      <w:r>
        <w:t>Description des espaces fonctionnels</w:t>
      </w:r>
    </w:p>
    <w:p w14:paraId="5068840D" w14:textId="5B80DF4F" w:rsidR="00F579E1" w:rsidRPr="00015898" w:rsidRDefault="007F529B">
      <w:pPr>
        <w:pStyle w:val="Paragraphedeliste"/>
        <w:numPr>
          <w:ilvl w:val="0"/>
          <w:numId w:val="24"/>
        </w:numPr>
        <w:spacing w:line="276" w:lineRule="auto"/>
        <w:rPr>
          <w:b/>
          <w:bCs/>
          <w:sz w:val="22"/>
          <w:szCs w:val="28"/>
        </w:rPr>
      </w:pPr>
      <w:r>
        <w:rPr>
          <w:b/>
          <w:bCs/>
          <w:sz w:val="22"/>
          <w:szCs w:val="28"/>
        </w:rPr>
        <w:t>Espace ouvert du RDC</w:t>
      </w:r>
    </w:p>
    <w:p w14:paraId="549ED3F8" w14:textId="5A05B3C9" w:rsidR="00F579E1" w:rsidRPr="00B53AB6" w:rsidRDefault="00F579E1" w:rsidP="00F579E1">
      <w:pPr>
        <w:spacing w:line="276" w:lineRule="auto"/>
      </w:pPr>
      <w:r>
        <w:t>L</w:t>
      </w:r>
      <w:r w:rsidR="007F529B">
        <w:t xml:space="preserve">’espace ouvert du RDC </w:t>
      </w:r>
      <w:r>
        <w:t>a pour fonction première l</w:t>
      </w:r>
      <w:r w:rsidR="007F529B">
        <w:t>a distribution des espaces de l’extension</w:t>
      </w:r>
      <w:r w:rsidR="00D2239F">
        <w:t xml:space="preserve">. </w:t>
      </w:r>
      <w:r>
        <w:t xml:space="preserve">Ainsi, il devra faciliter l’orientation dans le nouveau bâtiment avec de la signalétique soignée. Il doit donc être repérable et visible depuis </w:t>
      </w:r>
      <w:r w:rsidRPr="00D2239F">
        <w:t>l’extérieur</w:t>
      </w:r>
      <w:r w:rsidR="005C4967">
        <w:t xml:space="preserve"> et notamment le nouveau jardin</w:t>
      </w:r>
      <w:r w:rsidRPr="00D2239F">
        <w:t xml:space="preserve">. </w:t>
      </w:r>
      <w:r w:rsidR="003E562D">
        <w:t>Les entrées directes seront</w:t>
      </w:r>
      <w:r w:rsidRPr="00D2239F">
        <w:t xml:space="preserve"> précédé</w:t>
      </w:r>
      <w:r w:rsidR="003E562D">
        <w:t>es</w:t>
      </w:r>
      <w:r w:rsidRPr="00D2239F">
        <w:t xml:space="preserve"> d’un SAS thermique.</w:t>
      </w:r>
      <w:r w:rsidRPr="00DD6B3A">
        <w:rPr>
          <w:szCs w:val="20"/>
        </w:rPr>
        <w:t xml:space="preserve"> </w:t>
      </w:r>
      <w:r w:rsidR="003E562D">
        <w:rPr>
          <w:szCs w:val="20"/>
        </w:rPr>
        <w:t>Cet espace ouvert doit se montrer</w:t>
      </w:r>
      <w:r w:rsidRPr="00DD6B3A">
        <w:rPr>
          <w:szCs w:val="20"/>
        </w:rPr>
        <w:t xml:space="preserve"> exemplaire en matière d’investissement en tant </w:t>
      </w:r>
      <w:r w:rsidR="00EB4FFB">
        <w:rPr>
          <w:szCs w:val="20"/>
        </w:rPr>
        <w:t>qu’espace informel</w:t>
      </w:r>
      <w:r w:rsidRPr="00DD6B3A">
        <w:rPr>
          <w:szCs w:val="20"/>
        </w:rPr>
        <w:t xml:space="preserve">. C’est pour cela, </w:t>
      </w:r>
      <w:r w:rsidR="00B3276F">
        <w:rPr>
          <w:szCs w:val="20"/>
        </w:rPr>
        <w:t xml:space="preserve">que </w:t>
      </w:r>
      <w:r w:rsidR="00EF2393">
        <w:rPr>
          <w:szCs w:val="20"/>
        </w:rPr>
        <w:t xml:space="preserve">l’espace </w:t>
      </w:r>
      <w:r w:rsidRPr="00DD6B3A">
        <w:rPr>
          <w:szCs w:val="20"/>
        </w:rPr>
        <w:t>comprendra plusieurs sous espaces :</w:t>
      </w:r>
    </w:p>
    <w:p w14:paraId="6C36A47D" w14:textId="77777777" w:rsidR="00F579E1" w:rsidRDefault="00F579E1">
      <w:pPr>
        <w:pStyle w:val="Paragraphedeliste"/>
        <w:numPr>
          <w:ilvl w:val="0"/>
          <w:numId w:val="15"/>
        </w:numPr>
        <w:spacing w:line="276" w:lineRule="auto"/>
        <w:rPr>
          <w:szCs w:val="20"/>
        </w:rPr>
      </w:pPr>
      <w:r w:rsidRPr="00DD6B3A">
        <w:rPr>
          <w:szCs w:val="20"/>
        </w:rPr>
        <w:t>Un espace d’information comprenant de nombreux affichages (papier, écrans, tableaux blancs)</w:t>
      </w:r>
    </w:p>
    <w:p w14:paraId="07512F9F" w14:textId="77777777" w:rsidR="00F579E1" w:rsidRDefault="00F579E1">
      <w:pPr>
        <w:pStyle w:val="Paragraphedeliste"/>
        <w:numPr>
          <w:ilvl w:val="0"/>
          <w:numId w:val="15"/>
        </w:numPr>
        <w:spacing w:line="276" w:lineRule="auto"/>
        <w:rPr>
          <w:szCs w:val="20"/>
        </w:rPr>
      </w:pPr>
      <w:r w:rsidRPr="00DD6B3A">
        <w:rPr>
          <w:szCs w:val="20"/>
        </w:rPr>
        <w:t>Un espace détente avec des assises confortables et du mobilier adapté</w:t>
      </w:r>
    </w:p>
    <w:p w14:paraId="509CA2EE" w14:textId="77777777" w:rsidR="00F579E1" w:rsidRDefault="00F579E1">
      <w:pPr>
        <w:pStyle w:val="Paragraphedeliste"/>
        <w:numPr>
          <w:ilvl w:val="0"/>
          <w:numId w:val="15"/>
        </w:numPr>
        <w:spacing w:line="276" w:lineRule="auto"/>
        <w:rPr>
          <w:szCs w:val="20"/>
        </w:rPr>
      </w:pPr>
      <w:r w:rsidRPr="00DD6B3A">
        <w:rPr>
          <w:szCs w:val="20"/>
        </w:rPr>
        <w:t>Un espace café/snack avec des distributeurs automatiques</w:t>
      </w:r>
      <w:r>
        <w:rPr>
          <w:szCs w:val="20"/>
        </w:rPr>
        <w:t xml:space="preserve"> (snacking, boissons notamment café, fontaines à eaux)</w:t>
      </w:r>
      <w:r w:rsidRPr="00DD6B3A">
        <w:rPr>
          <w:szCs w:val="20"/>
        </w:rPr>
        <w:t xml:space="preserve"> et l’ensemble des branchements (arrivée d’eau, prise électrique, prise informatique) </w:t>
      </w:r>
    </w:p>
    <w:p w14:paraId="242358D5" w14:textId="77777777" w:rsidR="00F579E1" w:rsidRDefault="00F579E1">
      <w:pPr>
        <w:pStyle w:val="Paragraphedeliste"/>
        <w:numPr>
          <w:ilvl w:val="0"/>
          <w:numId w:val="15"/>
        </w:numPr>
        <w:spacing w:line="276" w:lineRule="auto"/>
        <w:rPr>
          <w:szCs w:val="20"/>
        </w:rPr>
      </w:pPr>
      <w:r w:rsidRPr="00DD6B3A">
        <w:rPr>
          <w:szCs w:val="20"/>
        </w:rPr>
        <w:t>Un espace de travail</w:t>
      </w:r>
      <w:r>
        <w:rPr>
          <w:szCs w:val="20"/>
        </w:rPr>
        <w:t xml:space="preserve"> informel</w:t>
      </w:r>
      <w:r w:rsidRPr="00DD6B3A">
        <w:rPr>
          <w:szCs w:val="20"/>
        </w:rPr>
        <w:t xml:space="preserve"> à part entière comprenant les branchements nécessaires</w:t>
      </w:r>
      <w:r>
        <w:rPr>
          <w:szCs w:val="20"/>
        </w:rPr>
        <w:t xml:space="preserve"> et où les élèves s’installent pour travailler seuls et/ou ensemble.</w:t>
      </w:r>
    </w:p>
    <w:p w14:paraId="7F582F5A" w14:textId="4695DA0E" w:rsidR="00C86F01" w:rsidRDefault="00F579E1">
      <w:pPr>
        <w:pStyle w:val="Paragraphedeliste"/>
        <w:numPr>
          <w:ilvl w:val="0"/>
          <w:numId w:val="15"/>
        </w:numPr>
        <w:spacing w:line="276" w:lineRule="auto"/>
        <w:rPr>
          <w:szCs w:val="20"/>
        </w:rPr>
      </w:pPr>
      <w:r w:rsidRPr="00DD6B3A">
        <w:rPr>
          <w:szCs w:val="20"/>
        </w:rPr>
        <w:t xml:space="preserve">Un espace d’événements comme </w:t>
      </w:r>
      <w:r w:rsidRPr="00F27488">
        <w:rPr>
          <w:szCs w:val="20"/>
        </w:rPr>
        <w:t>le Forum entreprise ayant lieu une fois par an. Cet événement accueille 80 entreprises pendant une journée qui se répartissent dans tous les locaux de l’établissement (répartition en étages) et notamment les tiers-lieu</w:t>
      </w:r>
      <w:r>
        <w:rPr>
          <w:szCs w:val="20"/>
        </w:rPr>
        <w:t>x</w:t>
      </w:r>
      <w:r w:rsidRPr="00F27488">
        <w:rPr>
          <w:szCs w:val="20"/>
        </w:rPr>
        <w:t xml:space="preserve"> dont fait partie </w:t>
      </w:r>
      <w:r w:rsidR="00C86F01">
        <w:rPr>
          <w:szCs w:val="20"/>
        </w:rPr>
        <w:t>cet espace ouvert.</w:t>
      </w:r>
    </w:p>
    <w:p w14:paraId="3C973E50" w14:textId="661F5A95" w:rsidR="00F579E1" w:rsidRPr="007C3FC5" w:rsidRDefault="00F579E1" w:rsidP="007C3FC5">
      <w:pPr>
        <w:pStyle w:val="Paragraphedeliste"/>
        <w:spacing w:line="276" w:lineRule="auto"/>
        <w:ind w:left="720"/>
        <w:rPr>
          <w:szCs w:val="20"/>
        </w:rPr>
      </w:pPr>
      <w:r>
        <w:rPr>
          <w:szCs w:val="20"/>
        </w:rPr>
        <w:t xml:space="preserve"> </w:t>
      </w:r>
    </w:p>
    <w:p w14:paraId="113E5C4E" w14:textId="5EF70C98" w:rsidR="00F579E1" w:rsidRPr="00A97C4B" w:rsidRDefault="00BD1B69" w:rsidP="00F579E1">
      <w:r>
        <w:t>Cet espace ouvert sera à proximité</w:t>
      </w:r>
      <w:r w:rsidR="00F579E1">
        <w:t xml:space="preserve"> </w:t>
      </w:r>
      <w:r>
        <w:t>d’</w:t>
      </w:r>
      <w:r w:rsidR="00F579E1">
        <w:t xml:space="preserve">un espace de restauration (cafétéria et accueil traiteur). </w:t>
      </w:r>
      <w:r>
        <w:t>L’espace restauration</w:t>
      </w:r>
      <w:r w:rsidR="000F5764">
        <w:t>, explicité en suivant,</w:t>
      </w:r>
      <w:r>
        <w:t xml:space="preserve"> et l’espace ouvert </w:t>
      </w:r>
      <w:r w:rsidR="000F5764">
        <w:t>doivent</w:t>
      </w:r>
      <w:r w:rsidR="00F579E1">
        <w:t xml:space="preserve"> être en placé</w:t>
      </w:r>
      <w:r w:rsidR="006A5519">
        <w:t>s</w:t>
      </w:r>
      <w:r w:rsidR="00F579E1">
        <w:t xml:space="preserve"> en continuité.  </w:t>
      </w:r>
    </w:p>
    <w:p w14:paraId="30FC027E" w14:textId="46AB0573" w:rsidR="00F579E1" w:rsidRDefault="006A5519" w:rsidP="00F579E1">
      <w:r w:rsidRPr="00CF3EBB">
        <w:rPr>
          <w:noProof/>
        </w:rPr>
        <w:drawing>
          <wp:anchor distT="0" distB="0" distL="114300" distR="114300" simplePos="0" relativeHeight="251654173" behindDoc="0" locked="0" layoutInCell="1" allowOverlap="1" wp14:anchorId="0C25BB13" wp14:editId="36728FA5">
            <wp:simplePos x="0" y="0"/>
            <wp:positionH relativeFrom="margin">
              <wp:posOffset>3680460</wp:posOffset>
            </wp:positionH>
            <wp:positionV relativeFrom="paragraph">
              <wp:posOffset>6350</wp:posOffset>
            </wp:positionV>
            <wp:extent cx="2545080" cy="1834515"/>
            <wp:effectExtent l="0" t="0" r="7620" b="0"/>
            <wp:wrapThrough wrapText="bothSides">
              <wp:wrapPolygon edited="0">
                <wp:start x="0" y="0"/>
                <wp:lineTo x="0" y="21308"/>
                <wp:lineTo x="21503" y="21308"/>
                <wp:lineTo x="21503" y="0"/>
                <wp:lineTo x="0" y="0"/>
              </wp:wrapPolygon>
            </wp:wrapThrough>
            <wp:docPr id="2001763074" name="Image 2001763074" descr="Une image contenant intérieur, gens, plafond, fo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63074" name="Image 2001763074" descr="Une image contenant intérieur, gens, plafond, foule&#10;&#10;Description générée automatiquemen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45080" cy="1834515"/>
                    </a:xfrm>
                    <a:prstGeom prst="rect">
                      <a:avLst/>
                    </a:prstGeom>
                  </pic:spPr>
                </pic:pic>
              </a:graphicData>
            </a:graphic>
            <wp14:sizeRelH relativeFrom="margin">
              <wp14:pctWidth>0</wp14:pctWidth>
            </wp14:sizeRelH>
            <wp14:sizeRelV relativeFrom="margin">
              <wp14:pctHeight>0</wp14:pctHeight>
            </wp14:sizeRelV>
          </wp:anchor>
        </w:drawing>
      </w:r>
    </w:p>
    <w:p w14:paraId="4EF85D56" w14:textId="7CF1C6E0" w:rsidR="00F579E1" w:rsidRDefault="00F579E1" w:rsidP="00F579E1">
      <w:pPr>
        <w:rPr>
          <w:b/>
          <w:bCs/>
          <w:i/>
          <w:iCs/>
          <w:color w:val="CC6600"/>
        </w:rPr>
      </w:pPr>
      <w:r w:rsidRPr="003F2AB7">
        <w:rPr>
          <w:b/>
          <w:bCs/>
          <w:i/>
          <w:iCs/>
          <w:color w:val="CC6600"/>
        </w:rPr>
        <w:t>NB : Lors du déplacement de l’ensemble du mobilier d</w:t>
      </w:r>
      <w:r w:rsidR="000F5764">
        <w:rPr>
          <w:b/>
          <w:bCs/>
          <w:i/>
          <w:iCs/>
          <w:color w:val="CC6600"/>
        </w:rPr>
        <w:t xml:space="preserve">e l’espace ouvert/cafétéria </w:t>
      </w:r>
      <w:r w:rsidRPr="003F2AB7">
        <w:rPr>
          <w:b/>
          <w:bCs/>
          <w:i/>
          <w:iCs/>
          <w:color w:val="CC6600"/>
        </w:rPr>
        <w:t xml:space="preserve">pour des événements, </w:t>
      </w:r>
      <w:r w:rsidR="00BE074B">
        <w:rPr>
          <w:b/>
          <w:bCs/>
          <w:i/>
          <w:iCs/>
          <w:color w:val="CC6600"/>
        </w:rPr>
        <w:t>la salle d’exploration thématique et/ou le Fablab seront banalisés</w:t>
      </w:r>
      <w:r w:rsidRPr="003F2AB7">
        <w:rPr>
          <w:b/>
          <w:bCs/>
          <w:i/>
          <w:iCs/>
          <w:color w:val="CC6600"/>
        </w:rPr>
        <w:t xml:space="preserve"> et ser</w:t>
      </w:r>
      <w:r w:rsidR="006A5519">
        <w:rPr>
          <w:b/>
          <w:bCs/>
          <w:i/>
          <w:iCs/>
          <w:color w:val="CC6600"/>
        </w:rPr>
        <w:t>ont</w:t>
      </w:r>
      <w:r w:rsidRPr="003F2AB7">
        <w:rPr>
          <w:b/>
          <w:bCs/>
          <w:i/>
          <w:iCs/>
          <w:color w:val="CC6600"/>
        </w:rPr>
        <w:t xml:space="preserve"> dédié</w:t>
      </w:r>
      <w:r w:rsidR="006A5519">
        <w:rPr>
          <w:b/>
          <w:bCs/>
          <w:i/>
          <w:iCs/>
          <w:color w:val="CC6600"/>
        </w:rPr>
        <w:t>s</w:t>
      </w:r>
      <w:r w:rsidRPr="003F2AB7">
        <w:rPr>
          <w:b/>
          <w:bCs/>
          <w:i/>
          <w:iCs/>
          <w:color w:val="CC6600"/>
        </w:rPr>
        <w:t xml:space="preserve"> au stockage temporaire. Aucun espace de stockage supplémentaire n’est demandé.</w:t>
      </w:r>
    </w:p>
    <w:p w14:paraId="7AF6E9F4" w14:textId="77777777" w:rsidR="008B43FD" w:rsidRDefault="008B43FD" w:rsidP="00F579E1">
      <w:pPr>
        <w:rPr>
          <w:b/>
          <w:bCs/>
          <w:i/>
          <w:iCs/>
          <w:color w:val="CC6600"/>
        </w:rPr>
      </w:pPr>
    </w:p>
    <w:p w14:paraId="051169FA" w14:textId="346E61E1" w:rsidR="008B43FD" w:rsidRPr="007C3FC5" w:rsidRDefault="008B43FD" w:rsidP="00F579E1">
      <w:r w:rsidRPr="007C3FC5">
        <w:t xml:space="preserve">L’espace ouvert du RDC </w:t>
      </w:r>
      <w:r w:rsidR="007C3FC5">
        <w:t>est en lien direct</w:t>
      </w:r>
      <w:r w:rsidR="006414C0" w:rsidRPr="007C3FC5">
        <w:t xml:space="preserve"> a</w:t>
      </w:r>
      <w:r w:rsidR="007C3FC5">
        <w:t>vec le</w:t>
      </w:r>
      <w:r w:rsidR="006414C0" w:rsidRPr="007C3FC5">
        <w:t xml:space="preserve"> Learning Center</w:t>
      </w:r>
      <w:r w:rsidR="007C3FC5">
        <w:t xml:space="preserve"> </w:t>
      </w:r>
      <w:r w:rsidR="0058622D">
        <w:t>par une circulation verticale.</w:t>
      </w:r>
      <w:r w:rsidR="006414C0" w:rsidRPr="007C3FC5">
        <w:t xml:space="preserve"> Il est demandé que cette transition entre les deux espaces soit traitée soigneusement</w:t>
      </w:r>
      <w:r w:rsidR="0058622D">
        <w:t xml:space="preserve"> </w:t>
      </w:r>
      <w:r w:rsidR="00E93542">
        <w:t>(</w:t>
      </w:r>
      <w:r w:rsidR="007B390B">
        <w:t>ouvert et</w:t>
      </w:r>
      <w:r w:rsidR="00E93542">
        <w:t xml:space="preserve"> avenant) </w:t>
      </w:r>
      <w:r w:rsidR="0058622D">
        <w:t xml:space="preserve">et qu’une signalétique/repère </w:t>
      </w:r>
      <w:r w:rsidR="00DB1CE6">
        <w:t>permette de la distinguer.</w:t>
      </w:r>
    </w:p>
    <w:p w14:paraId="596DB421" w14:textId="0A1ACA2E" w:rsidR="0031402D" w:rsidRPr="00AB0B37" w:rsidRDefault="00F579E1" w:rsidP="00AB0B37">
      <w:pPr>
        <w:ind w:left="5159"/>
        <w:rPr>
          <w:i/>
          <w:iCs/>
          <w:color w:val="BFBFBF" w:themeColor="background1" w:themeShade="BF"/>
          <w:sz w:val="16"/>
          <w:szCs w:val="20"/>
        </w:rPr>
      </w:pPr>
      <w:r w:rsidRPr="00A97C4B">
        <w:rPr>
          <w:i/>
          <w:iCs/>
          <w:color w:val="BFBFBF" w:themeColor="background1" w:themeShade="BF"/>
          <w:sz w:val="16"/>
          <w:szCs w:val="20"/>
        </w:rPr>
        <w:t>(Extrait du CAMPUS D’AVENIR CONCEVOIR DES ESPACES DE FORMATION À L’HEURE DU NUMÉRIQUE (Mars 2015)</w:t>
      </w:r>
    </w:p>
    <w:p w14:paraId="76977A43" w14:textId="77777777" w:rsidR="00EA348E" w:rsidRDefault="00EA348E" w:rsidP="003E15EB">
      <w:pPr>
        <w:rPr>
          <w:b/>
          <w:bCs/>
          <w:i/>
          <w:iCs/>
          <w:color w:val="CC6600"/>
        </w:rPr>
      </w:pPr>
    </w:p>
    <w:p w14:paraId="670DEB51" w14:textId="62678053" w:rsidR="00F579E1" w:rsidRPr="00015898" w:rsidRDefault="00F579E1">
      <w:pPr>
        <w:pStyle w:val="Paragraphedeliste"/>
        <w:numPr>
          <w:ilvl w:val="0"/>
          <w:numId w:val="24"/>
        </w:numPr>
        <w:spacing w:line="276" w:lineRule="auto"/>
        <w:rPr>
          <w:b/>
          <w:bCs/>
          <w:sz w:val="22"/>
          <w:szCs w:val="28"/>
        </w:rPr>
      </w:pPr>
      <w:r w:rsidRPr="00987E1F">
        <w:rPr>
          <w:b/>
          <w:bCs/>
          <w:sz w:val="22"/>
          <w:szCs w:val="28"/>
        </w:rPr>
        <w:lastRenderedPageBreak/>
        <w:t xml:space="preserve">Zones de convivialité </w:t>
      </w:r>
      <w:r w:rsidR="006A5519">
        <w:rPr>
          <w:b/>
          <w:bCs/>
          <w:sz w:val="22"/>
          <w:szCs w:val="28"/>
        </w:rPr>
        <w:t>(entre les locaux, à proximité de l’accueil)</w:t>
      </w:r>
    </w:p>
    <w:p w14:paraId="1C0975AB" w14:textId="6476FEDA" w:rsidR="00F579E1" w:rsidRDefault="00F579E1" w:rsidP="00F579E1">
      <w:r w:rsidRPr="00A74866">
        <w:t>Espaces informels à part entière, les zones de convivialité sont des petites zones</w:t>
      </w:r>
      <w:r w:rsidR="00613B05">
        <w:t>,</w:t>
      </w:r>
      <w:r w:rsidRPr="00A74866">
        <w:t xml:space="preserve"> souvent des renfoncements de circulation</w:t>
      </w:r>
      <w:r w:rsidR="006A5519">
        <w:t xml:space="preserve"> pour une disposition entre les locaux, </w:t>
      </w:r>
      <w:r w:rsidRPr="00A74866">
        <w:t xml:space="preserve"> permettant de retrouver les fonctions </w:t>
      </w:r>
      <w:r w:rsidR="00613B05">
        <w:t>de l’espace ouvert</w:t>
      </w:r>
      <w:r w:rsidRPr="00A74866">
        <w:t xml:space="preserve"> explicité</w:t>
      </w:r>
      <w:r>
        <w:t>es</w:t>
      </w:r>
      <w:r w:rsidRPr="00A74866">
        <w:t xml:space="preserve"> précédemment. Ces espaces doivent se retrouver à chaque étage et sont le poumon de convivialité de chaque niveau</w:t>
      </w:r>
      <w:r w:rsidR="006A5519">
        <w:t xml:space="preserve"> et de la zone accueil</w:t>
      </w:r>
      <w:r>
        <w:t>. Ils seront disposés</w:t>
      </w:r>
      <w:r w:rsidR="006A5519">
        <w:t xml:space="preserve"> notamment</w:t>
      </w:r>
      <w:r>
        <w:t xml:space="preserve"> aux deux points de liaisons avec le reste des bâtiments (bâtiment A et bâtiment C). Ainsi deux espaces de convivialité seront disposés à chaque étage. Ils comprendront des alcôves (sous forme de mobilier) permettant de s’isoler pour passer des </w:t>
      </w:r>
      <w:r w:rsidR="00E84ED9">
        <w:t>appels par exemple</w:t>
      </w:r>
      <w:r>
        <w:t>. Ils pourront comprendre un espace café et du mobilier confortable adapté à la détente.</w:t>
      </w:r>
    </w:p>
    <w:p w14:paraId="61AD0D00" w14:textId="77777777" w:rsidR="00A2152A" w:rsidRDefault="00A2152A" w:rsidP="00F579E1"/>
    <w:p w14:paraId="7E8F3A78" w14:textId="7E0E32C4" w:rsidR="00F96159" w:rsidRPr="00D37FB9" w:rsidRDefault="00F96159" w:rsidP="00F96159">
      <w:pPr>
        <w:rPr>
          <w:b/>
          <w:bCs/>
          <w:color w:val="CC6600"/>
        </w:rPr>
      </w:pPr>
      <w:r w:rsidRPr="00D37FB9">
        <w:rPr>
          <w:b/>
          <w:bCs/>
          <w:color w:val="CC6600"/>
        </w:rPr>
        <w:t>En complément des zones de convivialité entre les locaux, il est souhaité q</w:t>
      </w:r>
      <w:r>
        <w:rPr>
          <w:b/>
          <w:bCs/>
          <w:color w:val="CC6600"/>
        </w:rPr>
        <w:t xml:space="preserve">u’un espace de reprographie soit disposé </w:t>
      </w:r>
      <w:r w:rsidR="00BF31C4">
        <w:rPr>
          <w:b/>
          <w:bCs/>
          <w:color w:val="CC6600"/>
        </w:rPr>
        <w:t>à tous les étages</w:t>
      </w:r>
      <w:r>
        <w:rPr>
          <w:b/>
          <w:bCs/>
          <w:color w:val="CC6600"/>
        </w:rPr>
        <w:t xml:space="preserve"> à proximité des </w:t>
      </w:r>
      <w:r w:rsidR="00BF31C4">
        <w:rPr>
          <w:b/>
          <w:bCs/>
          <w:color w:val="CC6600"/>
        </w:rPr>
        <w:t>zones de convivialité.</w:t>
      </w:r>
    </w:p>
    <w:p w14:paraId="4FEEC7A3" w14:textId="77777777" w:rsidR="00EA348E" w:rsidRDefault="00EA348E" w:rsidP="00F579E1">
      <w:pPr>
        <w:rPr>
          <w:b/>
          <w:bCs/>
          <w:color w:val="CC6600"/>
        </w:rPr>
      </w:pPr>
    </w:p>
    <w:p w14:paraId="7C4803C1" w14:textId="5BC52B9D" w:rsidR="00D1223F" w:rsidRPr="003E15EB" w:rsidRDefault="00D1223F" w:rsidP="003E15EB">
      <w:pPr>
        <w:pStyle w:val="Paragraphedeliste"/>
        <w:numPr>
          <w:ilvl w:val="0"/>
          <w:numId w:val="24"/>
        </w:numPr>
        <w:spacing w:line="276" w:lineRule="auto"/>
        <w:rPr>
          <w:b/>
          <w:bCs/>
          <w:sz w:val="22"/>
          <w:szCs w:val="28"/>
        </w:rPr>
      </w:pPr>
      <w:r w:rsidRPr="00987E1F">
        <w:rPr>
          <w:b/>
          <w:bCs/>
          <w:sz w:val="22"/>
          <w:szCs w:val="28"/>
        </w:rPr>
        <w:t xml:space="preserve">Espace </w:t>
      </w:r>
      <w:r>
        <w:rPr>
          <w:b/>
          <w:bCs/>
          <w:sz w:val="22"/>
          <w:szCs w:val="28"/>
        </w:rPr>
        <w:t>accueil</w:t>
      </w:r>
      <w:r w:rsidR="00794AB6">
        <w:rPr>
          <w:b/>
          <w:bCs/>
          <w:sz w:val="22"/>
          <w:szCs w:val="28"/>
        </w:rPr>
        <w:t xml:space="preserve"> donnant sur l</w:t>
      </w:r>
      <w:r w:rsidR="006A5519">
        <w:rPr>
          <w:b/>
          <w:bCs/>
          <w:sz w:val="22"/>
          <w:szCs w:val="28"/>
        </w:rPr>
        <w:t>e nouveau jardin</w:t>
      </w:r>
      <w:r w:rsidR="00794AB6">
        <w:rPr>
          <w:b/>
          <w:bCs/>
          <w:sz w:val="22"/>
          <w:szCs w:val="28"/>
        </w:rPr>
        <w:t xml:space="preserve"> rue Camichel</w:t>
      </w:r>
    </w:p>
    <w:p w14:paraId="60631589" w14:textId="3731CE69" w:rsidR="00D1223F" w:rsidRPr="00794AB6" w:rsidRDefault="00354E49" w:rsidP="003E15EB">
      <w:pPr>
        <w:spacing w:line="276" w:lineRule="auto"/>
      </w:pPr>
      <w:r>
        <w:rPr>
          <w:rStyle w:val="cf01"/>
        </w:rPr>
        <w:t>L’accueil principal</w:t>
      </w:r>
      <w:r w:rsidR="006A5519">
        <w:rPr>
          <w:rStyle w:val="cf01"/>
        </w:rPr>
        <w:t xml:space="preserve"> (côté bâtiment A)</w:t>
      </w:r>
      <w:r>
        <w:rPr>
          <w:rStyle w:val="cf01"/>
        </w:rPr>
        <w:t xml:space="preserve"> </w:t>
      </w:r>
      <w:r w:rsidR="006A5519">
        <w:rPr>
          <w:rStyle w:val="cf01"/>
        </w:rPr>
        <w:t>est</w:t>
      </w:r>
      <w:r>
        <w:rPr>
          <w:rStyle w:val="cf01"/>
        </w:rPr>
        <w:t xml:space="preserve"> </w:t>
      </w:r>
      <w:r w:rsidR="006A5519">
        <w:rPr>
          <w:rStyle w:val="cf01"/>
        </w:rPr>
        <w:t>déplacé par rapport à son positionnement existant pour prendre place</w:t>
      </w:r>
      <w:r>
        <w:rPr>
          <w:rStyle w:val="cf01"/>
        </w:rPr>
        <w:t xml:space="preserve"> sur </w:t>
      </w:r>
      <w:r w:rsidR="006A5519">
        <w:rPr>
          <w:rStyle w:val="cf01"/>
        </w:rPr>
        <w:t xml:space="preserve">une partie de </w:t>
      </w:r>
      <w:r>
        <w:rPr>
          <w:rStyle w:val="cf01"/>
        </w:rPr>
        <w:t xml:space="preserve">l’ancien logement de fonction. Cet accueil </w:t>
      </w:r>
      <w:r w:rsidR="006A5519">
        <w:rPr>
          <w:rStyle w:val="cf01"/>
        </w:rPr>
        <w:t>est en lien avec sa zone de convivialité dédiée.</w:t>
      </w:r>
      <w:r>
        <w:rPr>
          <w:rStyle w:val="cf01"/>
        </w:rPr>
        <w:t xml:space="preserve"> La salle de repos doit rester à proximité de cet espace. L’accueil doit bénéficier d’un accès direct au nouveau jardin situé sur la rue Camichel. </w:t>
      </w:r>
    </w:p>
    <w:p w14:paraId="3734734A" w14:textId="77777777" w:rsidR="00E07F73" w:rsidRDefault="00E07F73" w:rsidP="00F579E1"/>
    <w:p w14:paraId="4C8B5DAA" w14:textId="1637299D" w:rsidR="00F579E1" w:rsidRPr="00015898" w:rsidRDefault="00F579E1">
      <w:pPr>
        <w:pStyle w:val="Paragraphedeliste"/>
        <w:numPr>
          <w:ilvl w:val="0"/>
          <w:numId w:val="24"/>
        </w:numPr>
        <w:spacing w:line="276" w:lineRule="auto"/>
        <w:rPr>
          <w:b/>
          <w:bCs/>
          <w:sz w:val="22"/>
          <w:szCs w:val="28"/>
        </w:rPr>
      </w:pPr>
      <w:r w:rsidRPr="00987E1F">
        <w:rPr>
          <w:b/>
          <w:bCs/>
          <w:sz w:val="22"/>
          <w:szCs w:val="28"/>
        </w:rPr>
        <w:t xml:space="preserve">Espace de restauration : cafétéria </w:t>
      </w:r>
    </w:p>
    <w:p w14:paraId="19953061" w14:textId="6C4608E7" w:rsidR="00F579E1" w:rsidRDefault="00F579E1" w:rsidP="00F579E1">
      <w:r>
        <w:t>L’espace comprend des tables et chaises permettant de s’ass</w:t>
      </w:r>
      <w:r w:rsidR="006A1EA3">
        <w:t>e</w:t>
      </w:r>
      <w:r>
        <w:t xml:space="preserve">oir et de </w:t>
      </w:r>
      <w:r w:rsidR="001D56F4">
        <w:t>prendre</w:t>
      </w:r>
      <w:r>
        <w:t xml:space="preserve"> son repas. L’espace comprendra également des micro-ondes et des fontaines à eau mis à disposition de tous. L’espace de restauration cafétéria est un espace ouvert sur le hall permettant la prise de snack gérés par le CROUS</w:t>
      </w:r>
      <w:r w:rsidR="00DA709A">
        <w:t>, traiteur et foyer des étudiants</w:t>
      </w:r>
      <w:r>
        <w:t>. Le lieu ne comprend pas de cuisine mais comprend un petit comptoir réfrigéré non fermé attenant à un espace de préparation de snacks décrit en suivant.</w:t>
      </w:r>
      <w:r w:rsidR="00794AB6">
        <w:t xml:space="preserve"> Ouverture vers le jardin. </w:t>
      </w:r>
    </w:p>
    <w:p w14:paraId="0B6DC91E" w14:textId="77777777" w:rsidR="00F579E1" w:rsidRDefault="00F579E1" w:rsidP="00F579E1"/>
    <w:p w14:paraId="0DC92924" w14:textId="77777777" w:rsidR="00F579E1" w:rsidRDefault="00F579E1" w:rsidP="00F579E1">
      <w:pPr>
        <w:rPr>
          <w:b/>
          <w:bCs/>
          <w:i/>
          <w:iCs/>
          <w:color w:val="CC6600"/>
        </w:rPr>
      </w:pPr>
      <w:r w:rsidRPr="00C8001D">
        <w:rPr>
          <w:b/>
          <w:bCs/>
          <w:i/>
          <w:iCs/>
          <w:color w:val="CC6600"/>
        </w:rPr>
        <w:t>NB :   L’espace est susceptible d’être complétement libéré lors d’événements (forums), les tables et chaises doivent donc être facilement déplaçables et empilables.</w:t>
      </w:r>
    </w:p>
    <w:p w14:paraId="196A3482" w14:textId="77777777" w:rsidR="000F75F8" w:rsidRPr="000F75F8" w:rsidRDefault="000F75F8" w:rsidP="000F75F8">
      <w:pPr>
        <w:spacing w:line="276" w:lineRule="auto"/>
        <w:rPr>
          <w:b/>
          <w:bCs/>
          <w:sz w:val="22"/>
          <w:szCs w:val="28"/>
        </w:rPr>
      </w:pPr>
    </w:p>
    <w:p w14:paraId="3E684CC7" w14:textId="49854924" w:rsidR="000F75F8" w:rsidRPr="00015898" w:rsidRDefault="000F75F8">
      <w:pPr>
        <w:pStyle w:val="Paragraphedeliste"/>
        <w:numPr>
          <w:ilvl w:val="0"/>
          <w:numId w:val="24"/>
        </w:numPr>
        <w:spacing w:line="276" w:lineRule="auto"/>
        <w:rPr>
          <w:b/>
          <w:bCs/>
          <w:sz w:val="22"/>
          <w:szCs w:val="28"/>
        </w:rPr>
      </w:pPr>
      <w:r>
        <w:rPr>
          <w:b/>
          <w:bCs/>
          <w:sz w:val="22"/>
          <w:szCs w:val="28"/>
        </w:rPr>
        <w:t xml:space="preserve">Local </w:t>
      </w:r>
      <w:r w:rsidR="00F579E1" w:rsidRPr="00987E1F">
        <w:rPr>
          <w:b/>
          <w:bCs/>
          <w:sz w:val="22"/>
          <w:szCs w:val="28"/>
        </w:rPr>
        <w:t xml:space="preserve">traiteur </w:t>
      </w:r>
      <w:r w:rsidR="00EA348E">
        <w:rPr>
          <w:b/>
          <w:bCs/>
          <w:sz w:val="22"/>
          <w:szCs w:val="28"/>
        </w:rPr>
        <w:t>/ local CROUS</w:t>
      </w:r>
    </w:p>
    <w:p w14:paraId="07852BD7" w14:textId="42F9AC6D" w:rsidR="00F579E1" w:rsidRPr="000F75F8" w:rsidRDefault="000F75F8" w:rsidP="000F75F8">
      <w:pPr>
        <w:spacing w:line="276" w:lineRule="auto"/>
        <w:rPr>
          <w:b/>
          <w:bCs/>
          <w:sz w:val="22"/>
          <w:szCs w:val="28"/>
        </w:rPr>
      </w:pPr>
      <w:r w:rsidRPr="002F7D5B">
        <w:t>Petit espace de préparation comportant un plan de travail, un évier</w:t>
      </w:r>
      <w:r>
        <w:t>,</w:t>
      </w:r>
      <w:r w:rsidRPr="002F7D5B">
        <w:t xml:space="preserve"> un réfrigérateur</w:t>
      </w:r>
      <w:r>
        <w:t>, des appareils de réchauffe</w:t>
      </w:r>
      <w:r w:rsidRPr="002F7D5B">
        <w:t xml:space="preserve"> permettant de</w:t>
      </w:r>
      <w:r>
        <w:t xml:space="preserve"> venir en soutien </w:t>
      </w:r>
      <w:r w:rsidR="00DA709A">
        <w:t xml:space="preserve">de </w:t>
      </w:r>
      <w:r>
        <w:t>la préparation (y compris réchauffage).</w:t>
      </w:r>
      <w:r w:rsidRPr="003E15EB">
        <w:t xml:space="preserve"> </w:t>
      </w:r>
      <w:r w:rsidR="00EA348E" w:rsidRPr="003E15EB">
        <w:t xml:space="preserve"> </w:t>
      </w:r>
      <w:r w:rsidR="00EA348E" w:rsidRPr="003E15EB">
        <w:rPr>
          <w:b/>
          <w:bCs/>
        </w:rPr>
        <w:t xml:space="preserve">Un espace de présentation des plats (type sandwich) devra être prévu </w:t>
      </w:r>
      <w:r w:rsidR="00DA709A">
        <w:rPr>
          <w:b/>
          <w:bCs/>
        </w:rPr>
        <w:t>pour le CROUS</w:t>
      </w:r>
      <w:r w:rsidR="00EA348E" w:rsidRPr="003E15EB">
        <w:rPr>
          <w:b/>
          <w:bCs/>
        </w:rPr>
        <w:t>.</w:t>
      </w:r>
      <w:r w:rsidR="00EA348E" w:rsidRPr="003E15EB">
        <w:t xml:space="preserve"> </w:t>
      </w:r>
      <w:r w:rsidR="00DA709A">
        <w:t>Les locaux traiteur/CROUS</w:t>
      </w:r>
      <w:r w:rsidR="00F579E1">
        <w:t xml:space="preserve"> devro</w:t>
      </w:r>
      <w:r w:rsidR="00DA709A">
        <w:t>nt</w:t>
      </w:r>
      <w:r w:rsidR="00F579E1">
        <w:t xml:space="preserve"> être placés à proximité des points de livraisons du bâtiment pour la livraison des denrées.</w:t>
      </w:r>
      <w:r w:rsidR="00794AB6">
        <w:t xml:space="preserve"> Livraison à partir de l’ancien accueil.</w:t>
      </w:r>
      <w:r w:rsidR="00F579E1">
        <w:t xml:space="preserve"> La logistique devra être la plus efficace possible pour éviter de perturber les autres locaux. Un </w:t>
      </w:r>
      <w:r>
        <w:t>premier local</w:t>
      </w:r>
      <w:r w:rsidR="00F579E1">
        <w:t xml:space="preserve"> traiteur</w:t>
      </w:r>
      <w:r w:rsidR="00DA709A">
        <w:t>/CROUS</w:t>
      </w:r>
      <w:r w:rsidR="00F579E1">
        <w:t xml:space="preserve"> </w:t>
      </w:r>
      <w:r w:rsidR="00DA709A">
        <w:t>doit être</w:t>
      </w:r>
      <w:r w:rsidR="00F579E1">
        <w:t xml:space="preserve"> à proximité de l’espace de restauration cafétéria</w:t>
      </w:r>
      <w:r w:rsidR="00DA709A">
        <w:t>, du nouveau jardin rue Camichel et de l’emplacement actuelle du foodtruck de l’école</w:t>
      </w:r>
      <w:r w:rsidR="00F579E1">
        <w:t>.</w:t>
      </w:r>
      <w:r w:rsidR="00F579E1" w:rsidRPr="002F7D5B">
        <w:t xml:space="preserve"> </w:t>
      </w:r>
      <w:r w:rsidR="00F579E1">
        <w:t xml:space="preserve">Un deuxième </w:t>
      </w:r>
      <w:r>
        <w:t xml:space="preserve">local </w:t>
      </w:r>
      <w:r w:rsidR="00F579E1">
        <w:t xml:space="preserve">traiteur sera placé, lui, au dernier étage, au niveau du </w:t>
      </w:r>
      <w:r w:rsidR="00AB0B37">
        <w:t>R</w:t>
      </w:r>
      <w:r w:rsidR="00F579E1">
        <w:t>ooftop et sera en lien avec la salle de séminaire</w:t>
      </w:r>
      <w:r w:rsidR="00DA709A">
        <w:t xml:space="preserve"> (il ne comprendra pas l’espace de présentation des plats dédié au CROUS, le local étant spécifique au traiteur). </w:t>
      </w:r>
    </w:p>
    <w:p w14:paraId="1AEF7AB3" w14:textId="77777777" w:rsidR="00F579E1" w:rsidRDefault="00F579E1" w:rsidP="00F579E1"/>
    <w:p w14:paraId="19C14796" w14:textId="49A41672" w:rsidR="006C180A" w:rsidRDefault="00F579E1" w:rsidP="00F579E1">
      <w:pPr>
        <w:rPr>
          <w:b/>
          <w:bCs/>
          <w:i/>
          <w:iCs/>
          <w:color w:val="CC6600"/>
        </w:rPr>
      </w:pPr>
      <w:r w:rsidRPr="00F223F4">
        <w:rPr>
          <w:b/>
          <w:bCs/>
          <w:i/>
          <w:iCs/>
          <w:color w:val="CC6600"/>
        </w:rPr>
        <w:t xml:space="preserve">NB : </w:t>
      </w:r>
      <w:r>
        <w:rPr>
          <w:b/>
          <w:bCs/>
          <w:i/>
          <w:iCs/>
          <w:color w:val="CC6600"/>
        </w:rPr>
        <w:t>La terrasse extérieur</w:t>
      </w:r>
      <w:r w:rsidR="006C180A">
        <w:rPr>
          <w:b/>
          <w:bCs/>
          <w:i/>
          <w:iCs/>
          <w:color w:val="CC6600"/>
        </w:rPr>
        <w:t>e</w:t>
      </w:r>
      <w:r>
        <w:rPr>
          <w:b/>
          <w:bCs/>
          <w:i/>
          <w:iCs/>
          <w:color w:val="CC6600"/>
        </w:rPr>
        <w:t xml:space="preserve"> </w:t>
      </w:r>
      <w:r w:rsidR="00753744">
        <w:rPr>
          <w:b/>
          <w:bCs/>
          <w:i/>
          <w:iCs/>
          <w:color w:val="CC6600"/>
        </w:rPr>
        <w:t xml:space="preserve">abritant </w:t>
      </w:r>
      <w:r w:rsidR="00DA709A">
        <w:rPr>
          <w:b/>
          <w:bCs/>
          <w:i/>
          <w:iCs/>
          <w:color w:val="CC6600"/>
        </w:rPr>
        <w:t>le</w:t>
      </w:r>
      <w:r>
        <w:rPr>
          <w:b/>
          <w:bCs/>
          <w:i/>
          <w:iCs/>
          <w:color w:val="CC6600"/>
        </w:rPr>
        <w:t xml:space="preserve"> foodtruck</w:t>
      </w:r>
      <w:r w:rsidR="00DA709A">
        <w:rPr>
          <w:b/>
          <w:bCs/>
          <w:i/>
          <w:iCs/>
          <w:color w:val="CC6600"/>
        </w:rPr>
        <w:t xml:space="preserve"> doit être </w:t>
      </w:r>
      <w:r w:rsidR="00A63D23">
        <w:rPr>
          <w:b/>
          <w:bCs/>
          <w:i/>
          <w:iCs/>
          <w:color w:val="CC6600"/>
        </w:rPr>
        <w:t xml:space="preserve">placée </w:t>
      </w:r>
      <w:r w:rsidR="0041196A">
        <w:rPr>
          <w:b/>
          <w:bCs/>
          <w:i/>
          <w:iCs/>
          <w:color w:val="CC6600"/>
        </w:rPr>
        <w:t>à proximité</w:t>
      </w:r>
      <w:r>
        <w:rPr>
          <w:b/>
          <w:bCs/>
          <w:i/>
          <w:iCs/>
          <w:color w:val="CC6600"/>
        </w:rPr>
        <w:t xml:space="preserve"> </w:t>
      </w:r>
      <w:r w:rsidR="006236E9">
        <w:rPr>
          <w:b/>
          <w:bCs/>
          <w:i/>
          <w:iCs/>
          <w:color w:val="CC6600"/>
        </w:rPr>
        <w:t>du local</w:t>
      </w:r>
      <w:r>
        <w:rPr>
          <w:b/>
          <w:bCs/>
          <w:i/>
          <w:iCs/>
          <w:color w:val="CC6600"/>
        </w:rPr>
        <w:t xml:space="preserve"> traiteur</w:t>
      </w:r>
      <w:r w:rsidR="00DA709A">
        <w:rPr>
          <w:b/>
          <w:bCs/>
          <w:i/>
          <w:iCs/>
          <w:color w:val="CC6600"/>
        </w:rPr>
        <w:t>/CROUS</w:t>
      </w:r>
      <w:r w:rsidR="00A63D23">
        <w:rPr>
          <w:b/>
          <w:bCs/>
          <w:i/>
          <w:iCs/>
          <w:color w:val="CC6600"/>
        </w:rPr>
        <w:t>. Elle</w:t>
      </w:r>
      <w:r>
        <w:rPr>
          <w:b/>
          <w:bCs/>
          <w:i/>
          <w:iCs/>
          <w:color w:val="CC6600"/>
        </w:rPr>
        <w:t xml:space="preserve"> devra comprendre un espace</w:t>
      </w:r>
      <w:r w:rsidR="00A63D23">
        <w:rPr>
          <w:b/>
          <w:bCs/>
          <w:i/>
          <w:iCs/>
          <w:color w:val="CC6600"/>
        </w:rPr>
        <w:t xml:space="preserve"> dédié au</w:t>
      </w:r>
      <w:r>
        <w:rPr>
          <w:b/>
          <w:bCs/>
          <w:i/>
          <w:iCs/>
          <w:color w:val="CC6600"/>
        </w:rPr>
        <w:t xml:space="preserve"> foodtruck (avec tous les branchements), un espace pour pouvoir manger (tables + chaises), un point d’eau et une arrivée d’eau pour pouvoir se brancher</w:t>
      </w:r>
      <w:r w:rsidR="006C180A">
        <w:rPr>
          <w:b/>
          <w:bCs/>
          <w:i/>
          <w:iCs/>
          <w:color w:val="CC6600"/>
        </w:rPr>
        <w:t>,</w:t>
      </w:r>
      <w:r>
        <w:rPr>
          <w:b/>
          <w:bCs/>
          <w:i/>
          <w:iCs/>
          <w:color w:val="CC6600"/>
        </w:rPr>
        <w:t xml:space="preserve"> sans oublier l’évacuation. </w:t>
      </w:r>
    </w:p>
    <w:p w14:paraId="7ABBED98" w14:textId="77777777" w:rsidR="00F579E1" w:rsidRDefault="00F579E1" w:rsidP="00F579E1"/>
    <w:p w14:paraId="49BB734E" w14:textId="689BF0EE" w:rsidR="00987E1F" w:rsidRPr="00015898" w:rsidRDefault="00F579E1">
      <w:pPr>
        <w:pStyle w:val="Paragraphedeliste"/>
        <w:numPr>
          <w:ilvl w:val="0"/>
          <w:numId w:val="24"/>
        </w:numPr>
        <w:spacing w:line="276" w:lineRule="auto"/>
        <w:rPr>
          <w:b/>
          <w:bCs/>
          <w:sz w:val="22"/>
          <w:szCs w:val="28"/>
        </w:rPr>
      </w:pPr>
      <w:r w:rsidRPr="00987E1F">
        <w:rPr>
          <w:b/>
          <w:bCs/>
          <w:sz w:val="22"/>
          <w:szCs w:val="28"/>
        </w:rPr>
        <w:t xml:space="preserve">Salle de repos </w:t>
      </w:r>
    </w:p>
    <w:p w14:paraId="3F56D041" w14:textId="03B0176D" w:rsidR="00F579E1" w:rsidRPr="00CA19D6" w:rsidRDefault="00F579E1" w:rsidP="00F579E1">
      <w:pPr>
        <w:spacing w:line="276" w:lineRule="auto"/>
      </w:pPr>
      <w:r w:rsidRPr="00CA19D6">
        <w:t>Pièce communi</w:t>
      </w:r>
      <w:r>
        <w:t xml:space="preserve">cante </w:t>
      </w:r>
      <w:r w:rsidRPr="00CA19D6">
        <w:t>à l’accueil principal de l’école</w:t>
      </w:r>
      <w:r>
        <w:t xml:space="preserve"> disposée au RDC</w:t>
      </w:r>
      <w:r w:rsidRPr="00CA19D6">
        <w:t xml:space="preserve"> (sans différence de niveau) permettant</w:t>
      </w:r>
      <w:r>
        <w:t xml:space="preserve"> notamment</w:t>
      </w:r>
      <w:r w:rsidRPr="00CA19D6">
        <w:t xml:space="preserve"> d’isoler des</w:t>
      </w:r>
      <w:r w:rsidR="00F22B59">
        <w:t xml:space="preserve"> personnels et des</w:t>
      </w:r>
      <w:r w:rsidRPr="00CA19D6">
        <w:t xml:space="preserve"> élèves dans l’attente des secours</w:t>
      </w:r>
      <w:r w:rsidR="00780BB9">
        <w:t xml:space="preserve"> ou du service sécurité.</w:t>
      </w:r>
    </w:p>
    <w:p w14:paraId="00802A4E" w14:textId="77777777" w:rsidR="00F579E1" w:rsidRDefault="00F579E1" w:rsidP="00F579E1"/>
    <w:p w14:paraId="2F203F68" w14:textId="0B079626" w:rsidR="00987E1F" w:rsidRPr="00015898" w:rsidRDefault="00F579E1">
      <w:pPr>
        <w:pStyle w:val="Paragraphedeliste"/>
        <w:numPr>
          <w:ilvl w:val="0"/>
          <w:numId w:val="24"/>
        </w:numPr>
        <w:spacing w:line="276" w:lineRule="auto"/>
        <w:rPr>
          <w:b/>
          <w:bCs/>
          <w:sz w:val="22"/>
          <w:szCs w:val="28"/>
        </w:rPr>
      </w:pPr>
      <w:r w:rsidRPr="00987E1F">
        <w:rPr>
          <w:b/>
          <w:bCs/>
          <w:sz w:val="22"/>
          <w:szCs w:val="28"/>
        </w:rPr>
        <w:t>Sanitaires personnels et étudiants H/F</w:t>
      </w:r>
    </w:p>
    <w:p w14:paraId="758BFC16" w14:textId="792AD6D6" w:rsidR="004E6E92" w:rsidRPr="004E6E92" w:rsidRDefault="00F579E1" w:rsidP="004E6E92">
      <w:pPr>
        <w:spacing w:line="276" w:lineRule="auto"/>
      </w:pPr>
      <w:r w:rsidRPr="00C60F02">
        <w:t>Espace sanitaire</w:t>
      </w:r>
      <w:r w:rsidR="006A49BD">
        <w:t xml:space="preserve"> PMR</w:t>
      </w:r>
      <w:r w:rsidRPr="00C60F02">
        <w:t xml:space="preserve"> à destination du personnel et des étudiants </w:t>
      </w:r>
      <w:r w:rsidRPr="008E4865">
        <w:rPr>
          <w:highlight w:val="yellow"/>
        </w:rPr>
        <w:t>avec</w:t>
      </w:r>
      <w:r w:rsidR="003773D9">
        <w:rPr>
          <w:highlight w:val="yellow"/>
        </w:rPr>
        <w:t xml:space="preserve"> ou sans</w:t>
      </w:r>
      <w:r w:rsidRPr="008E4865">
        <w:rPr>
          <w:highlight w:val="yellow"/>
        </w:rPr>
        <w:t xml:space="preserve"> distinction des sexes</w:t>
      </w:r>
      <w:r w:rsidR="003773D9">
        <w:rPr>
          <w:highlight w:val="yellow"/>
        </w:rPr>
        <w:t>, selon les normes en vigueur</w:t>
      </w:r>
      <w:r w:rsidRPr="008E4865">
        <w:rPr>
          <w:highlight w:val="yellow"/>
        </w:rPr>
        <w:t>.</w:t>
      </w:r>
      <w:r w:rsidRPr="00C60F02">
        <w:t xml:space="preserve"> </w:t>
      </w:r>
      <w:r>
        <w:t xml:space="preserve">Ces espaces sont répartis </w:t>
      </w:r>
      <w:r w:rsidR="00261D5F">
        <w:t xml:space="preserve">à tous les niveaux. </w:t>
      </w:r>
    </w:p>
    <w:p w14:paraId="509B66B1" w14:textId="77777777" w:rsidR="00261D5F" w:rsidRPr="00F223F4" w:rsidRDefault="00261D5F" w:rsidP="00F579E1">
      <w:pPr>
        <w:spacing w:line="276" w:lineRule="auto"/>
      </w:pPr>
    </w:p>
    <w:p w14:paraId="535B1851" w14:textId="2E214745" w:rsidR="00987E1F" w:rsidRPr="00015898" w:rsidRDefault="00F579E1">
      <w:pPr>
        <w:pStyle w:val="Paragraphedeliste"/>
        <w:numPr>
          <w:ilvl w:val="0"/>
          <w:numId w:val="24"/>
        </w:numPr>
        <w:spacing w:line="276" w:lineRule="auto"/>
        <w:rPr>
          <w:b/>
          <w:bCs/>
          <w:sz w:val="22"/>
          <w:szCs w:val="28"/>
        </w:rPr>
      </w:pPr>
      <w:r w:rsidRPr="00987E1F">
        <w:rPr>
          <w:b/>
          <w:bCs/>
          <w:sz w:val="22"/>
          <w:szCs w:val="28"/>
        </w:rPr>
        <w:t xml:space="preserve">Salle de séminaire en </w:t>
      </w:r>
      <w:r w:rsidR="00B53A33">
        <w:rPr>
          <w:b/>
          <w:bCs/>
          <w:sz w:val="22"/>
          <w:szCs w:val="28"/>
        </w:rPr>
        <w:t>R</w:t>
      </w:r>
      <w:r w:rsidRPr="00987E1F">
        <w:rPr>
          <w:b/>
          <w:bCs/>
          <w:sz w:val="22"/>
          <w:szCs w:val="28"/>
        </w:rPr>
        <w:t xml:space="preserve">ooftop </w:t>
      </w:r>
    </w:p>
    <w:p w14:paraId="6670C1C6" w14:textId="162AA532" w:rsidR="00015898" w:rsidRDefault="00F579E1" w:rsidP="00F579E1">
      <w:pPr>
        <w:spacing w:line="276" w:lineRule="auto"/>
      </w:pPr>
      <w:r w:rsidRPr="00A41C01">
        <w:t xml:space="preserve">La salle de séminaire en </w:t>
      </w:r>
      <w:r w:rsidR="00B53A33">
        <w:t>R</w:t>
      </w:r>
      <w:r w:rsidRPr="00A41C01">
        <w:t xml:space="preserve">ooftop sera </w:t>
      </w:r>
      <w:r w:rsidR="00987E1F" w:rsidRPr="00A41C01">
        <w:t>disposée</w:t>
      </w:r>
      <w:r w:rsidRPr="00A41C01">
        <w:t xml:space="preserve"> au dernier étage du bâtiment</w:t>
      </w:r>
      <w:r>
        <w:t xml:space="preserve"> et souhaite bénéficier du plus grand espace vitré envisageable. Un important traitement thermique devra être pris en compte pour éviter d’importantes surchauffe</w:t>
      </w:r>
      <w:r w:rsidR="00432385">
        <w:t>s</w:t>
      </w:r>
      <w:r>
        <w:t>.</w:t>
      </w:r>
      <w:r w:rsidRPr="00A41C01">
        <w:t xml:space="preserve"> Cette salle permettra la tenue de grandes réunions ou de grands événements.</w:t>
      </w:r>
      <w:r>
        <w:t xml:space="preserve"> Elle pourra accueillir au maximum une soixantaine de personnes en disposition </w:t>
      </w:r>
      <w:r w:rsidR="00E03ED0">
        <w:t>« </w:t>
      </w:r>
      <w:r>
        <w:t>exposition</w:t>
      </w:r>
      <w:r w:rsidR="00E03ED0">
        <w:t> »</w:t>
      </w:r>
      <w:r>
        <w:t xml:space="preserve"> et une trentaine de personnes en disposition </w:t>
      </w:r>
      <w:r w:rsidR="00E03ED0">
        <w:t>« </w:t>
      </w:r>
      <w:r>
        <w:t>réunion</w:t>
      </w:r>
      <w:r w:rsidR="00E03ED0">
        <w:t> »</w:t>
      </w:r>
      <w:r>
        <w:t xml:space="preserve">. </w:t>
      </w:r>
      <w:r w:rsidRPr="00A41C01">
        <w:t xml:space="preserve">Cet espace devra être modulaire et s’adapter à différents usages. La salle de séminaire en </w:t>
      </w:r>
      <w:r w:rsidR="00B53A33">
        <w:t>R</w:t>
      </w:r>
      <w:r w:rsidRPr="00A41C01">
        <w:t xml:space="preserve">ooftop possédera une grande ouverture </w:t>
      </w:r>
      <w:r w:rsidRPr="00A41C01">
        <w:lastRenderedPageBreak/>
        <w:t xml:space="preserve">sur la terrasse du dernier étage afin de se prolonger sur l’extérieur. </w:t>
      </w:r>
      <w:r w:rsidR="004733C0">
        <w:t>Selon la proposition de l’architecte et l</w:t>
      </w:r>
      <w:r w:rsidR="00FD2F59">
        <w:t>e traitement de la</w:t>
      </w:r>
      <w:r w:rsidR="004733C0">
        <w:t xml:space="preserve"> jonction du nouveau bâtiment avec le bâtiment C, il</w:t>
      </w:r>
      <w:r w:rsidR="00063EBA">
        <w:t xml:space="preserve"> pourra être envisagé </w:t>
      </w:r>
      <w:r w:rsidR="00905C86">
        <w:t>une</w:t>
      </w:r>
      <w:r w:rsidR="00063EBA">
        <w:t xml:space="preserve"> connexion </w:t>
      </w:r>
      <w:r w:rsidR="00063EBA" w:rsidRPr="0082215C">
        <w:t>entre les deux bâtiments.</w:t>
      </w:r>
      <w:r w:rsidR="00857988" w:rsidRPr="0082215C">
        <w:t xml:space="preserve"> </w:t>
      </w:r>
      <w:r w:rsidRPr="0082215C">
        <w:t xml:space="preserve">La salle de séminaire sera contiguë à un des </w:t>
      </w:r>
      <w:r w:rsidR="00857988" w:rsidRPr="0082215C">
        <w:t>locaux</w:t>
      </w:r>
      <w:r w:rsidRPr="0082215C">
        <w:t xml:space="preserve"> traiteur pour faciliter la logistique. </w:t>
      </w:r>
      <w:r w:rsidR="00511F56">
        <w:t xml:space="preserve">La salle de séminaire devra être simplement accessible depuis la circulation verticale afin d’éviter les cheminements trop importants. </w:t>
      </w:r>
      <w:r w:rsidR="00857988" w:rsidRPr="0082215C">
        <w:t xml:space="preserve">Enfin, la salle de séminaire devra </w:t>
      </w:r>
      <w:r w:rsidR="00432385" w:rsidRPr="0082215C">
        <w:t>bénéficier</w:t>
      </w:r>
      <w:r w:rsidR="00857988" w:rsidRPr="0082215C">
        <w:t xml:space="preserve"> d’un accès facilité aux sanitaires.</w:t>
      </w:r>
      <w:r w:rsidR="00857988">
        <w:t xml:space="preserve"> </w:t>
      </w:r>
    </w:p>
    <w:p w14:paraId="6535BE88" w14:textId="77777777" w:rsidR="00015898" w:rsidRDefault="00015898" w:rsidP="00F579E1">
      <w:pPr>
        <w:spacing w:line="276" w:lineRule="auto"/>
      </w:pPr>
    </w:p>
    <w:p w14:paraId="5DE84EDD" w14:textId="6AE162C5" w:rsidR="00015898" w:rsidRPr="00215D67" w:rsidRDefault="00F579E1">
      <w:pPr>
        <w:pStyle w:val="Paragraphedeliste"/>
        <w:numPr>
          <w:ilvl w:val="0"/>
          <w:numId w:val="24"/>
        </w:numPr>
        <w:spacing w:line="276" w:lineRule="auto"/>
        <w:rPr>
          <w:b/>
          <w:bCs/>
          <w:sz w:val="22"/>
          <w:szCs w:val="28"/>
        </w:rPr>
      </w:pPr>
      <w:r w:rsidRPr="00987E1F">
        <w:rPr>
          <w:b/>
          <w:bCs/>
          <w:sz w:val="22"/>
          <w:szCs w:val="28"/>
        </w:rPr>
        <w:t>Autres espaces périphériques</w:t>
      </w:r>
    </w:p>
    <w:p w14:paraId="3524F0F9" w14:textId="29C28998" w:rsidR="00F579E1" w:rsidRDefault="00F579E1" w:rsidP="00F579E1">
      <w:pPr>
        <w:rPr>
          <w:b/>
          <w:bCs/>
          <w:i/>
          <w:iCs/>
          <w:color w:val="CC6600"/>
        </w:rPr>
      </w:pPr>
      <w:r w:rsidRPr="00737C8B">
        <w:rPr>
          <w:b/>
          <w:bCs/>
          <w:i/>
          <w:iCs/>
          <w:color w:val="CC6600"/>
        </w:rPr>
        <w:t>NB</w:t>
      </w:r>
      <w:r w:rsidR="003773D9">
        <w:rPr>
          <w:b/>
          <w:bCs/>
          <w:i/>
          <w:iCs/>
          <w:color w:val="CC6600"/>
        </w:rPr>
        <w:t> </w:t>
      </w:r>
      <w:r w:rsidRPr="00737C8B">
        <w:rPr>
          <w:b/>
          <w:bCs/>
          <w:i/>
          <w:iCs/>
          <w:color w:val="CC6600"/>
        </w:rPr>
        <w:t xml:space="preserve">: </w:t>
      </w:r>
      <w:r>
        <w:rPr>
          <w:b/>
          <w:bCs/>
          <w:i/>
          <w:iCs/>
          <w:color w:val="CC6600"/>
        </w:rPr>
        <w:t>D’autres espaces sont concernés en tant qu</w:t>
      </w:r>
      <w:r w:rsidR="00C9736F">
        <w:rPr>
          <w:b/>
          <w:bCs/>
          <w:i/>
          <w:iCs/>
          <w:color w:val="CC6600"/>
        </w:rPr>
        <w:t>’espaces informels</w:t>
      </w:r>
      <w:r>
        <w:rPr>
          <w:b/>
          <w:bCs/>
          <w:i/>
          <w:iCs/>
          <w:color w:val="CC6600"/>
        </w:rPr>
        <w:t xml:space="preserve"> mais n’apparaissent pas sur le tableau de surfaces. Ils sont traités dans la présente partie. </w:t>
      </w:r>
    </w:p>
    <w:p w14:paraId="653D496F" w14:textId="77777777" w:rsidR="00F579E1" w:rsidRDefault="00F579E1" w:rsidP="00F579E1">
      <w:pPr>
        <w:rPr>
          <w:b/>
          <w:bCs/>
          <w:i/>
          <w:iCs/>
          <w:color w:val="CC6600"/>
        </w:rPr>
      </w:pPr>
    </w:p>
    <w:p w14:paraId="7B372460" w14:textId="27255ECB" w:rsidR="00F579E1" w:rsidRDefault="00F579E1">
      <w:pPr>
        <w:pStyle w:val="Paragraphedeliste"/>
        <w:numPr>
          <w:ilvl w:val="0"/>
          <w:numId w:val="15"/>
        </w:numPr>
      </w:pPr>
      <w:r>
        <w:rPr>
          <w:b/>
          <w:bCs/>
        </w:rPr>
        <w:t>C</w:t>
      </w:r>
      <w:r w:rsidR="0002456E">
        <w:rPr>
          <w:b/>
          <w:bCs/>
        </w:rPr>
        <w:t>irculations</w:t>
      </w:r>
      <w:r w:rsidR="003773D9">
        <w:rPr>
          <w:b/>
          <w:bCs/>
        </w:rPr>
        <w:t> </w:t>
      </w:r>
      <w:r w:rsidRPr="00335E18">
        <w:rPr>
          <w:b/>
          <w:bCs/>
        </w:rPr>
        <w:t>:</w:t>
      </w:r>
      <w:r w:rsidRPr="00335E18">
        <w:t xml:space="preserve"> Le</w:t>
      </w:r>
      <w:r>
        <w:t>s c</w:t>
      </w:r>
      <w:r w:rsidR="0002456E">
        <w:t>irculations</w:t>
      </w:r>
      <w:r>
        <w:t xml:space="preserve"> </w:t>
      </w:r>
      <w:r w:rsidR="0002456E">
        <w:t>sont des espaces informels</w:t>
      </w:r>
      <w:r>
        <w:t xml:space="preserve"> à part entière. Ils d</w:t>
      </w:r>
      <w:r w:rsidR="006F6FF1">
        <w:t>evront</w:t>
      </w:r>
      <w:r>
        <w:t xml:space="preserve"> comprendre des prises réparties en grand nombre, des petits espaces d’alcôves permettant l’intimité ainsi que des espaces de confort. Les espaces d’intimité « alcôves » sont constitués de mobilier (petites cabines) servant de lieu de discussion à 1 ou 2 personnes non intégrés dans les travaux mais bien identifiés en termes de mobilier sur les plans. Les espaces de confort seront constitués de petits canapés à tous les étages. </w:t>
      </w:r>
      <w:r w:rsidR="0096022B">
        <w:t>Des points d’eaux seront disponibles et répartis intelligemment à chaque étage avec une évacuation (fontaine à eau ou autres).</w:t>
      </w:r>
    </w:p>
    <w:p w14:paraId="4832379B" w14:textId="5FB24BAA" w:rsidR="00941178" w:rsidRPr="00A930EA" w:rsidRDefault="00311A39">
      <w:pPr>
        <w:pStyle w:val="Paragraphedeliste"/>
        <w:numPr>
          <w:ilvl w:val="0"/>
          <w:numId w:val="15"/>
        </w:numPr>
      </w:pPr>
      <w:r>
        <w:rPr>
          <w:b/>
          <w:bCs/>
        </w:rPr>
        <w:t>Activités loisirs (sport, musique, etc.)</w:t>
      </w:r>
      <w:r w:rsidR="003773D9">
        <w:rPr>
          <w:b/>
          <w:bCs/>
        </w:rPr>
        <w:t> </w:t>
      </w:r>
      <w:r w:rsidR="00F579E1" w:rsidRPr="0093262E">
        <w:rPr>
          <w:b/>
          <w:bCs/>
        </w:rPr>
        <w:t>:</w:t>
      </w:r>
      <w:r w:rsidR="00F579E1" w:rsidRPr="0093262E">
        <w:t xml:space="preserve"> Les activités de l’école (yoga, danse</w:t>
      </w:r>
      <w:r w:rsidRPr="0093262E">
        <w:t>, fanfare, boxe, etc.</w:t>
      </w:r>
      <w:r w:rsidR="00F579E1" w:rsidRPr="0093262E">
        <w:t xml:space="preserve">) </w:t>
      </w:r>
      <w:r w:rsidR="005E503E">
        <w:t xml:space="preserve">se </w:t>
      </w:r>
      <w:r w:rsidR="00F579E1" w:rsidRPr="0093262E">
        <w:t xml:space="preserve">feront dans des salles de cours </w:t>
      </w:r>
      <w:r w:rsidR="001B167C" w:rsidRPr="0093262E">
        <w:t>existantes</w:t>
      </w:r>
      <w:r w:rsidR="00F5490A" w:rsidRPr="0093262E">
        <w:t xml:space="preserve"> ou dans des espaces de l’extension notamment au R+2 et R+3.</w:t>
      </w:r>
    </w:p>
    <w:p w14:paraId="2FBE1655" w14:textId="560DA241" w:rsidR="00F579E1" w:rsidRDefault="00F579E1" w:rsidP="0020421C">
      <w:pPr>
        <w:pStyle w:val="Titre3"/>
        <w:spacing w:before="360"/>
        <w:ind w:left="505" w:hanging="505"/>
      </w:pPr>
      <w:bookmarkStart w:id="22" w:name="_Toc143878620"/>
      <w:r w:rsidRPr="006B0691">
        <w:t>Exploitation du bâtiment</w:t>
      </w:r>
      <w:r w:rsidR="003773D9">
        <w:t> </w:t>
      </w:r>
      <w:r>
        <w:t>: locaux techniques et logistiques</w:t>
      </w:r>
      <w:bookmarkEnd w:id="22"/>
    </w:p>
    <w:p w14:paraId="2A6B922C" w14:textId="77777777" w:rsidR="00F579E1" w:rsidRPr="00BB1CBD" w:rsidRDefault="00F579E1" w:rsidP="0020421C">
      <w:pPr>
        <w:pStyle w:val="Titre4"/>
      </w:pPr>
      <w:r>
        <w:t>Principes d’usage</w:t>
      </w:r>
    </w:p>
    <w:p w14:paraId="7906190F" w14:textId="476B5FD3" w:rsidR="00F579E1" w:rsidRDefault="00F579E1" w:rsidP="00F579E1">
      <w:pPr>
        <w:spacing w:line="276" w:lineRule="auto"/>
      </w:pPr>
      <w:r>
        <w:t xml:space="preserve">Ce secteur concerne tout espace de stockage de matériels et de fournitures nécessaires au nettoyage des locaux. Il concerne également les locaux techniques. </w:t>
      </w:r>
    </w:p>
    <w:p w14:paraId="79FC3C5F" w14:textId="77777777" w:rsidR="00F579E1" w:rsidRDefault="00F579E1" w:rsidP="0020421C">
      <w:pPr>
        <w:pStyle w:val="Titre4"/>
        <w:spacing w:line="276" w:lineRule="auto"/>
      </w:pPr>
      <w:r>
        <w:t xml:space="preserve">Surfaces </w:t>
      </w:r>
    </w:p>
    <w:tbl>
      <w:tblPr>
        <w:tblW w:w="5000" w:type="pct"/>
        <w:tblCellMar>
          <w:left w:w="70" w:type="dxa"/>
          <w:right w:w="70" w:type="dxa"/>
        </w:tblCellMar>
        <w:tblLook w:val="04A0" w:firstRow="1" w:lastRow="0" w:firstColumn="1" w:lastColumn="0" w:noHBand="0" w:noVBand="1"/>
      </w:tblPr>
      <w:tblGrid>
        <w:gridCol w:w="845"/>
        <w:gridCol w:w="2916"/>
        <w:gridCol w:w="890"/>
        <w:gridCol w:w="845"/>
        <w:gridCol w:w="982"/>
        <w:gridCol w:w="3443"/>
      </w:tblGrid>
      <w:tr w:rsidR="00052C0C" w:rsidRPr="00052C0C" w14:paraId="45D8A7FD" w14:textId="77777777" w:rsidTr="00052C0C">
        <w:trPr>
          <w:trHeight w:val="288"/>
        </w:trPr>
        <w:tc>
          <w:tcPr>
            <w:tcW w:w="463" w:type="pct"/>
            <w:tcBorders>
              <w:top w:val="nil"/>
              <w:left w:val="nil"/>
              <w:bottom w:val="nil"/>
              <w:right w:val="nil"/>
            </w:tcBorders>
            <w:shd w:val="clear" w:color="000000" w:fill="FFFFFF"/>
            <w:noWrap/>
            <w:vAlign w:val="center"/>
            <w:hideMark/>
          </w:tcPr>
          <w:p w14:paraId="4F4D4CA2" w14:textId="77777777" w:rsidR="00052C0C" w:rsidRPr="00052C0C" w:rsidRDefault="00052C0C" w:rsidP="00052C0C">
            <w:pPr>
              <w:jc w:val="left"/>
              <w:rPr>
                <w:rFonts w:ascii="Calibri" w:hAnsi="Calibri" w:cs="Calibri"/>
                <w:b/>
                <w:bCs/>
                <w:color w:val="000000"/>
                <w:sz w:val="22"/>
                <w:szCs w:val="22"/>
              </w:rPr>
            </w:pPr>
            <w:r w:rsidRPr="00052C0C">
              <w:rPr>
                <w:rFonts w:ascii="Calibri" w:hAnsi="Calibri" w:cs="Calibri"/>
                <w:b/>
                <w:bCs/>
                <w:color w:val="000000"/>
                <w:sz w:val="22"/>
                <w:szCs w:val="22"/>
              </w:rPr>
              <w:t>FICHE</w:t>
            </w:r>
          </w:p>
        </w:tc>
        <w:tc>
          <w:tcPr>
            <w:tcW w:w="1507" w:type="pct"/>
            <w:tcBorders>
              <w:top w:val="nil"/>
              <w:left w:val="nil"/>
              <w:bottom w:val="nil"/>
              <w:right w:val="nil"/>
            </w:tcBorders>
            <w:shd w:val="clear" w:color="000000" w:fill="FFFFFF"/>
            <w:noWrap/>
            <w:vAlign w:val="center"/>
            <w:hideMark/>
          </w:tcPr>
          <w:p w14:paraId="6381B4D2" w14:textId="77777777" w:rsidR="00052C0C" w:rsidRPr="00052C0C" w:rsidRDefault="00052C0C" w:rsidP="00052C0C">
            <w:pPr>
              <w:jc w:val="left"/>
              <w:rPr>
                <w:rFonts w:ascii="Calibri" w:hAnsi="Calibri" w:cs="Calibri"/>
                <w:b/>
                <w:bCs/>
                <w:color w:val="000000"/>
                <w:sz w:val="22"/>
                <w:szCs w:val="22"/>
              </w:rPr>
            </w:pPr>
            <w:r w:rsidRPr="00052C0C">
              <w:rPr>
                <w:rFonts w:ascii="Calibri" w:hAnsi="Calibri" w:cs="Calibri"/>
                <w:b/>
                <w:bCs/>
                <w:color w:val="000000"/>
                <w:sz w:val="22"/>
                <w:szCs w:val="22"/>
              </w:rPr>
              <w:t>LOCAL</w:t>
            </w:r>
          </w:p>
        </w:tc>
        <w:tc>
          <w:tcPr>
            <w:tcW w:w="332" w:type="pct"/>
            <w:tcBorders>
              <w:top w:val="nil"/>
              <w:left w:val="nil"/>
              <w:bottom w:val="nil"/>
              <w:right w:val="nil"/>
            </w:tcBorders>
            <w:shd w:val="clear" w:color="000000" w:fill="FFFFFF"/>
            <w:noWrap/>
            <w:vAlign w:val="center"/>
            <w:hideMark/>
          </w:tcPr>
          <w:p w14:paraId="0202D18E" w14:textId="77777777" w:rsidR="00052C0C" w:rsidRPr="00052C0C" w:rsidRDefault="00052C0C" w:rsidP="00052C0C">
            <w:pPr>
              <w:jc w:val="center"/>
              <w:rPr>
                <w:rFonts w:ascii="Calibri" w:hAnsi="Calibri" w:cs="Calibri"/>
                <w:b/>
                <w:bCs/>
                <w:color w:val="000000"/>
                <w:sz w:val="22"/>
                <w:szCs w:val="22"/>
              </w:rPr>
            </w:pPr>
            <w:r w:rsidRPr="00052C0C">
              <w:rPr>
                <w:rFonts w:ascii="Calibri" w:hAnsi="Calibri" w:cs="Calibri"/>
                <w:b/>
                <w:bCs/>
                <w:color w:val="000000"/>
                <w:sz w:val="22"/>
                <w:szCs w:val="22"/>
              </w:rPr>
              <w:t>Nombre</w:t>
            </w:r>
          </w:p>
        </w:tc>
        <w:tc>
          <w:tcPr>
            <w:tcW w:w="463" w:type="pct"/>
            <w:tcBorders>
              <w:top w:val="nil"/>
              <w:left w:val="nil"/>
              <w:bottom w:val="nil"/>
              <w:right w:val="nil"/>
            </w:tcBorders>
            <w:shd w:val="clear" w:color="000000" w:fill="FFFFFF"/>
            <w:noWrap/>
            <w:vAlign w:val="center"/>
            <w:hideMark/>
          </w:tcPr>
          <w:p w14:paraId="412DF254" w14:textId="77777777" w:rsidR="00052C0C" w:rsidRPr="00052C0C" w:rsidRDefault="00052C0C" w:rsidP="00052C0C">
            <w:pPr>
              <w:jc w:val="center"/>
              <w:rPr>
                <w:rFonts w:ascii="Calibri" w:hAnsi="Calibri" w:cs="Calibri"/>
                <w:b/>
                <w:bCs/>
                <w:color w:val="000000"/>
                <w:sz w:val="22"/>
                <w:szCs w:val="22"/>
              </w:rPr>
            </w:pPr>
            <w:r w:rsidRPr="00052C0C">
              <w:rPr>
                <w:rFonts w:ascii="Calibri" w:hAnsi="Calibri" w:cs="Calibri"/>
                <w:b/>
                <w:bCs/>
                <w:color w:val="000000"/>
                <w:sz w:val="22"/>
                <w:szCs w:val="22"/>
              </w:rPr>
              <w:t>m² SU</w:t>
            </w:r>
          </w:p>
        </w:tc>
        <w:tc>
          <w:tcPr>
            <w:tcW w:w="463" w:type="pct"/>
            <w:tcBorders>
              <w:top w:val="nil"/>
              <w:left w:val="nil"/>
              <w:bottom w:val="nil"/>
              <w:right w:val="nil"/>
            </w:tcBorders>
            <w:shd w:val="clear" w:color="000000" w:fill="FFFFFF"/>
            <w:noWrap/>
            <w:vAlign w:val="center"/>
            <w:hideMark/>
          </w:tcPr>
          <w:p w14:paraId="1AB64DC6" w14:textId="77777777" w:rsidR="00052C0C" w:rsidRPr="00052C0C" w:rsidRDefault="00052C0C" w:rsidP="00052C0C">
            <w:pPr>
              <w:jc w:val="center"/>
              <w:rPr>
                <w:rFonts w:ascii="Calibri" w:hAnsi="Calibri" w:cs="Calibri"/>
                <w:b/>
                <w:bCs/>
                <w:color w:val="000000"/>
                <w:sz w:val="22"/>
                <w:szCs w:val="22"/>
              </w:rPr>
            </w:pPr>
            <w:r w:rsidRPr="00052C0C">
              <w:rPr>
                <w:rFonts w:ascii="Calibri" w:hAnsi="Calibri" w:cs="Calibri"/>
                <w:b/>
                <w:bCs/>
                <w:color w:val="000000"/>
                <w:sz w:val="22"/>
                <w:szCs w:val="22"/>
              </w:rPr>
              <w:t>SU totale</w:t>
            </w:r>
          </w:p>
        </w:tc>
        <w:tc>
          <w:tcPr>
            <w:tcW w:w="1772" w:type="pct"/>
            <w:tcBorders>
              <w:top w:val="nil"/>
              <w:left w:val="nil"/>
              <w:bottom w:val="nil"/>
              <w:right w:val="nil"/>
            </w:tcBorders>
            <w:shd w:val="clear" w:color="000000" w:fill="FFFFFF"/>
            <w:vAlign w:val="center"/>
            <w:hideMark/>
          </w:tcPr>
          <w:p w14:paraId="5ED25375" w14:textId="77777777" w:rsidR="00052C0C" w:rsidRPr="00052C0C" w:rsidRDefault="00052C0C" w:rsidP="00052C0C">
            <w:pPr>
              <w:jc w:val="center"/>
              <w:rPr>
                <w:rFonts w:ascii="Calibri" w:hAnsi="Calibri" w:cs="Calibri"/>
                <w:b/>
                <w:bCs/>
                <w:color w:val="000000"/>
                <w:sz w:val="22"/>
                <w:szCs w:val="22"/>
              </w:rPr>
            </w:pPr>
            <w:r w:rsidRPr="00052C0C">
              <w:rPr>
                <w:rFonts w:ascii="Calibri" w:hAnsi="Calibri" w:cs="Calibri"/>
                <w:b/>
                <w:bCs/>
                <w:color w:val="000000"/>
                <w:sz w:val="22"/>
                <w:szCs w:val="22"/>
              </w:rPr>
              <w:t>Commentaires</w:t>
            </w:r>
          </w:p>
        </w:tc>
      </w:tr>
      <w:tr w:rsidR="00F62935" w:rsidRPr="00052C0C" w14:paraId="1723BF0C" w14:textId="77777777" w:rsidTr="00F62935">
        <w:trPr>
          <w:trHeight w:val="288"/>
        </w:trPr>
        <w:tc>
          <w:tcPr>
            <w:tcW w:w="463" w:type="pct"/>
            <w:tcBorders>
              <w:top w:val="nil"/>
              <w:left w:val="nil"/>
              <w:bottom w:val="nil"/>
              <w:right w:val="nil"/>
            </w:tcBorders>
            <w:shd w:val="clear" w:color="auto" w:fill="auto"/>
            <w:noWrap/>
            <w:vAlign w:val="center"/>
            <w:hideMark/>
          </w:tcPr>
          <w:p w14:paraId="23B171C0" w14:textId="77777777" w:rsidR="00052C0C" w:rsidRPr="00052C0C" w:rsidRDefault="00052C0C" w:rsidP="00052C0C">
            <w:pPr>
              <w:jc w:val="center"/>
              <w:rPr>
                <w:rFonts w:ascii="Calibri" w:hAnsi="Calibri" w:cs="Calibri"/>
                <w:b/>
                <w:bCs/>
                <w:color w:val="000000"/>
                <w:sz w:val="22"/>
                <w:szCs w:val="22"/>
              </w:rPr>
            </w:pPr>
          </w:p>
        </w:tc>
        <w:tc>
          <w:tcPr>
            <w:tcW w:w="1507" w:type="pct"/>
            <w:tcBorders>
              <w:top w:val="nil"/>
              <w:left w:val="nil"/>
              <w:bottom w:val="nil"/>
              <w:right w:val="nil"/>
            </w:tcBorders>
            <w:shd w:val="clear" w:color="auto" w:fill="1F497D"/>
            <w:noWrap/>
            <w:vAlign w:val="center"/>
            <w:hideMark/>
          </w:tcPr>
          <w:p w14:paraId="6965883F" w14:textId="77777777" w:rsidR="00052C0C" w:rsidRPr="00052C0C" w:rsidRDefault="00052C0C" w:rsidP="00052C0C">
            <w:pPr>
              <w:jc w:val="left"/>
              <w:rPr>
                <w:rFonts w:ascii="Calibri" w:hAnsi="Calibri" w:cs="Calibri"/>
                <w:b/>
                <w:bCs/>
                <w:color w:val="FFFFFF"/>
                <w:sz w:val="22"/>
                <w:szCs w:val="22"/>
              </w:rPr>
            </w:pPr>
            <w:r w:rsidRPr="00052C0C">
              <w:rPr>
                <w:rFonts w:ascii="Calibri" w:hAnsi="Calibri" w:cs="Calibri"/>
                <w:b/>
                <w:bCs/>
                <w:color w:val="FFFFFF"/>
                <w:sz w:val="22"/>
                <w:szCs w:val="22"/>
              </w:rPr>
              <w:t>LOCAUX COMMUNS</w:t>
            </w:r>
          </w:p>
        </w:tc>
        <w:tc>
          <w:tcPr>
            <w:tcW w:w="332" w:type="pct"/>
            <w:tcBorders>
              <w:top w:val="nil"/>
              <w:left w:val="nil"/>
              <w:bottom w:val="nil"/>
              <w:right w:val="nil"/>
            </w:tcBorders>
            <w:shd w:val="clear" w:color="auto" w:fill="1F497D"/>
            <w:noWrap/>
            <w:vAlign w:val="center"/>
            <w:hideMark/>
          </w:tcPr>
          <w:p w14:paraId="7728CD3F" w14:textId="77777777" w:rsidR="00052C0C" w:rsidRPr="00052C0C" w:rsidRDefault="00052C0C" w:rsidP="00052C0C">
            <w:pPr>
              <w:jc w:val="center"/>
              <w:rPr>
                <w:rFonts w:ascii="Calibri" w:hAnsi="Calibri" w:cs="Calibri"/>
                <w:color w:val="FFFFFF"/>
                <w:sz w:val="22"/>
                <w:szCs w:val="22"/>
              </w:rPr>
            </w:pPr>
            <w:r w:rsidRPr="00052C0C">
              <w:rPr>
                <w:rFonts w:ascii="Calibri" w:hAnsi="Calibri" w:cs="Calibri"/>
                <w:color w:val="FFFFFF"/>
                <w:sz w:val="22"/>
                <w:szCs w:val="22"/>
              </w:rPr>
              <w:t> </w:t>
            </w:r>
          </w:p>
        </w:tc>
        <w:tc>
          <w:tcPr>
            <w:tcW w:w="463" w:type="pct"/>
            <w:tcBorders>
              <w:top w:val="nil"/>
              <w:left w:val="nil"/>
              <w:bottom w:val="nil"/>
              <w:right w:val="nil"/>
            </w:tcBorders>
            <w:shd w:val="clear" w:color="auto" w:fill="1F497D"/>
            <w:noWrap/>
            <w:vAlign w:val="center"/>
            <w:hideMark/>
          </w:tcPr>
          <w:p w14:paraId="7356ED75" w14:textId="77777777" w:rsidR="00052C0C" w:rsidRPr="00052C0C" w:rsidRDefault="00052C0C" w:rsidP="00052C0C">
            <w:pPr>
              <w:jc w:val="center"/>
              <w:rPr>
                <w:rFonts w:ascii="Calibri" w:hAnsi="Calibri" w:cs="Calibri"/>
                <w:color w:val="FFFFFF"/>
                <w:sz w:val="22"/>
                <w:szCs w:val="22"/>
              </w:rPr>
            </w:pPr>
            <w:r w:rsidRPr="00052C0C">
              <w:rPr>
                <w:rFonts w:ascii="Calibri" w:hAnsi="Calibri" w:cs="Calibri"/>
                <w:color w:val="FFFFFF"/>
                <w:sz w:val="22"/>
                <w:szCs w:val="22"/>
              </w:rPr>
              <w:t> </w:t>
            </w:r>
          </w:p>
        </w:tc>
        <w:tc>
          <w:tcPr>
            <w:tcW w:w="463" w:type="pct"/>
            <w:tcBorders>
              <w:top w:val="nil"/>
              <w:left w:val="nil"/>
              <w:bottom w:val="nil"/>
              <w:right w:val="nil"/>
            </w:tcBorders>
            <w:shd w:val="clear" w:color="auto" w:fill="1F497D"/>
            <w:noWrap/>
            <w:vAlign w:val="center"/>
            <w:hideMark/>
          </w:tcPr>
          <w:p w14:paraId="68E0A035" w14:textId="77777777" w:rsidR="00052C0C" w:rsidRPr="00052C0C" w:rsidRDefault="00052C0C" w:rsidP="00052C0C">
            <w:pPr>
              <w:jc w:val="center"/>
              <w:rPr>
                <w:rFonts w:ascii="Calibri" w:hAnsi="Calibri" w:cs="Calibri"/>
                <w:color w:val="FFFFFF"/>
                <w:sz w:val="22"/>
                <w:szCs w:val="22"/>
              </w:rPr>
            </w:pPr>
            <w:r w:rsidRPr="00052C0C">
              <w:rPr>
                <w:rFonts w:ascii="Calibri" w:hAnsi="Calibri" w:cs="Calibri"/>
                <w:color w:val="FFFFFF"/>
                <w:sz w:val="22"/>
                <w:szCs w:val="22"/>
              </w:rPr>
              <w:t> </w:t>
            </w:r>
          </w:p>
        </w:tc>
        <w:tc>
          <w:tcPr>
            <w:tcW w:w="1772" w:type="pct"/>
            <w:tcBorders>
              <w:top w:val="nil"/>
              <w:left w:val="nil"/>
              <w:bottom w:val="nil"/>
              <w:right w:val="nil"/>
            </w:tcBorders>
            <w:shd w:val="clear" w:color="auto" w:fill="1F497D"/>
            <w:vAlign w:val="center"/>
            <w:hideMark/>
          </w:tcPr>
          <w:p w14:paraId="0C6EF117" w14:textId="77777777" w:rsidR="00052C0C" w:rsidRPr="00052C0C" w:rsidRDefault="00052C0C" w:rsidP="00052C0C">
            <w:pPr>
              <w:jc w:val="left"/>
              <w:rPr>
                <w:rFonts w:ascii="Calibri" w:hAnsi="Calibri" w:cs="Calibri"/>
                <w:color w:val="FFFFFF"/>
                <w:sz w:val="22"/>
                <w:szCs w:val="22"/>
              </w:rPr>
            </w:pPr>
            <w:r w:rsidRPr="00052C0C">
              <w:rPr>
                <w:rFonts w:ascii="Calibri" w:hAnsi="Calibri" w:cs="Calibri"/>
                <w:color w:val="FFFFFF"/>
                <w:sz w:val="22"/>
                <w:szCs w:val="22"/>
              </w:rPr>
              <w:t> </w:t>
            </w:r>
          </w:p>
        </w:tc>
      </w:tr>
      <w:tr w:rsidR="00052C0C" w:rsidRPr="00052C0C" w14:paraId="1688AE59" w14:textId="77777777" w:rsidTr="00052C0C">
        <w:trPr>
          <w:trHeight w:val="288"/>
        </w:trPr>
        <w:tc>
          <w:tcPr>
            <w:tcW w:w="463" w:type="pct"/>
            <w:tcBorders>
              <w:top w:val="nil"/>
              <w:left w:val="nil"/>
              <w:bottom w:val="nil"/>
              <w:right w:val="nil"/>
            </w:tcBorders>
            <w:shd w:val="clear" w:color="auto" w:fill="auto"/>
            <w:noWrap/>
            <w:vAlign w:val="center"/>
            <w:hideMark/>
          </w:tcPr>
          <w:p w14:paraId="5164F1F8" w14:textId="7D47EED3" w:rsidR="00052C0C" w:rsidRPr="00052C0C" w:rsidRDefault="00052C0C" w:rsidP="00052C0C">
            <w:pPr>
              <w:jc w:val="left"/>
              <w:rPr>
                <w:rFonts w:ascii="Calibri" w:hAnsi="Calibri" w:cs="Calibri"/>
                <w:color w:val="000000"/>
                <w:sz w:val="22"/>
                <w:szCs w:val="22"/>
              </w:rPr>
            </w:pPr>
            <w:r w:rsidRPr="00052C0C">
              <w:rPr>
                <w:rFonts w:ascii="Calibri" w:hAnsi="Calibri" w:cs="Calibri"/>
                <w:color w:val="000000"/>
                <w:sz w:val="22"/>
                <w:szCs w:val="22"/>
              </w:rPr>
              <w:t>LC 0</w:t>
            </w:r>
            <w:r w:rsidR="00DA709A">
              <w:rPr>
                <w:rFonts w:ascii="Calibri" w:hAnsi="Calibri" w:cs="Calibri"/>
                <w:color w:val="000000"/>
                <w:sz w:val="22"/>
                <w:szCs w:val="22"/>
              </w:rPr>
              <w:t>9</w:t>
            </w:r>
          </w:p>
        </w:tc>
        <w:tc>
          <w:tcPr>
            <w:tcW w:w="1507" w:type="pct"/>
            <w:tcBorders>
              <w:top w:val="nil"/>
              <w:left w:val="single" w:sz="4" w:space="0" w:color="auto"/>
              <w:bottom w:val="single" w:sz="4" w:space="0" w:color="auto"/>
              <w:right w:val="single" w:sz="4" w:space="0" w:color="auto"/>
            </w:tcBorders>
            <w:shd w:val="clear" w:color="000000" w:fill="FFFFFF"/>
            <w:noWrap/>
            <w:vAlign w:val="center"/>
            <w:hideMark/>
          </w:tcPr>
          <w:p w14:paraId="28A3A34B" w14:textId="77777777" w:rsidR="00052C0C" w:rsidRPr="00052C0C" w:rsidRDefault="00052C0C" w:rsidP="00052C0C">
            <w:pPr>
              <w:jc w:val="left"/>
              <w:rPr>
                <w:rFonts w:ascii="Calibri" w:hAnsi="Calibri" w:cs="Calibri"/>
                <w:sz w:val="22"/>
                <w:szCs w:val="22"/>
              </w:rPr>
            </w:pPr>
            <w:r w:rsidRPr="00052C0C">
              <w:rPr>
                <w:rFonts w:ascii="Calibri" w:hAnsi="Calibri" w:cs="Calibri"/>
                <w:sz w:val="22"/>
                <w:szCs w:val="22"/>
              </w:rPr>
              <w:t>Local ménage</w:t>
            </w:r>
          </w:p>
        </w:tc>
        <w:tc>
          <w:tcPr>
            <w:tcW w:w="332" w:type="pct"/>
            <w:tcBorders>
              <w:top w:val="nil"/>
              <w:left w:val="nil"/>
              <w:bottom w:val="single" w:sz="4" w:space="0" w:color="auto"/>
              <w:right w:val="single" w:sz="4" w:space="0" w:color="auto"/>
            </w:tcBorders>
            <w:shd w:val="clear" w:color="auto" w:fill="auto"/>
            <w:noWrap/>
            <w:vAlign w:val="center"/>
            <w:hideMark/>
          </w:tcPr>
          <w:p w14:paraId="28BC32D0" w14:textId="77777777" w:rsidR="00052C0C" w:rsidRPr="00052C0C" w:rsidRDefault="00052C0C" w:rsidP="00052C0C">
            <w:pPr>
              <w:jc w:val="center"/>
              <w:rPr>
                <w:rFonts w:ascii="Calibri" w:hAnsi="Calibri" w:cs="Calibri"/>
                <w:sz w:val="22"/>
                <w:szCs w:val="22"/>
              </w:rPr>
            </w:pPr>
            <w:r w:rsidRPr="00052C0C">
              <w:rPr>
                <w:rFonts w:ascii="Calibri" w:hAnsi="Calibri" w:cs="Calibri"/>
                <w:sz w:val="22"/>
                <w:szCs w:val="22"/>
              </w:rPr>
              <w:t>1</w:t>
            </w:r>
          </w:p>
        </w:tc>
        <w:tc>
          <w:tcPr>
            <w:tcW w:w="463" w:type="pct"/>
            <w:tcBorders>
              <w:top w:val="nil"/>
              <w:left w:val="nil"/>
              <w:bottom w:val="single" w:sz="4" w:space="0" w:color="auto"/>
              <w:right w:val="single" w:sz="4" w:space="0" w:color="auto"/>
            </w:tcBorders>
            <w:shd w:val="clear" w:color="auto" w:fill="auto"/>
            <w:noWrap/>
            <w:vAlign w:val="center"/>
            <w:hideMark/>
          </w:tcPr>
          <w:p w14:paraId="56F622BD" w14:textId="77777777" w:rsidR="00052C0C" w:rsidRPr="00052C0C" w:rsidRDefault="00052C0C" w:rsidP="00052C0C">
            <w:pPr>
              <w:jc w:val="center"/>
              <w:rPr>
                <w:rFonts w:ascii="Calibri" w:hAnsi="Calibri" w:cs="Calibri"/>
                <w:sz w:val="22"/>
                <w:szCs w:val="22"/>
              </w:rPr>
            </w:pPr>
            <w:r w:rsidRPr="00052C0C">
              <w:rPr>
                <w:rFonts w:ascii="Calibri" w:hAnsi="Calibri" w:cs="Calibri"/>
                <w:sz w:val="22"/>
                <w:szCs w:val="22"/>
              </w:rPr>
              <w:t>10</w:t>
            </w:r>
          </w:p>
        </w:tc>
        <w:tc>
          <w:tcPr>
            <w:tcW w:w="463" w:type="pct"/>
            <w:tcBorders>
              <w:top w:val="nil"/>
              <w:left w:val="nil"/>
              <w:bottom w:val="single" w:sz="4" w:space="0" w:color="auto"/>
              <w:right w:val="single" w:sz="4" w:space="0" w:color="auto"/>
            </w:tcBorders>
            <w:shd w:val="clear" w:color="auto" w:fill="auto"/>
            <w:noWrap/>
            <w:vAlign w:val="center"/>
            <w:hideMark/>
          </w:tcPr>
          <w:p w14:paraId="3B9F89F2" w14:textId="77777777" w:rsidR="00052C0C" w:rsidRPr="00052C0C" w:rsidRDefault="00052C0C" w:rsidP="00052C0C">
            <w:pPr>
              <w:jc w:val="center"/>
              <w:rPr>
                <w:rFonts w:ascii="Calibri" w:hAnsi="Calibri" w:cs="Calibri"/>
                <w:sz w:val="22"/>
                <w:szCs w:val="22"/>
              </w:rPr>
            </w:pPr>
            <w:r w:rsidRPr="00052C0C">
              <w:rPr>
                <w:rFonts w:ascii="Calibri" w:hAnsi="Calibri" w:cs="Calibri"/>
                <w:sz w:val="22"/>
                <w:szCs w:val="22"/>
              </w:rPr>
              <w:t>10</w:t>
            </w:r>
          </w:p>
        </w:tc>
        <w:tc>
          <w:tcPr>
            <w:tcW w:w="1772" w:type="pct"/>
            <w:tcBorders>
              <w:top w:val="nil"/>
              <w:left w:val="nil"/>
              <w:bottom w:val="single" w:sz="4" w:space="0" w:color="auto"/>
              <w:right w:val="single" w:sz="4" w:space="0" w:color="auto"/>
            </w:tcBorders>
            <w:shd w:val="clear" w:color="000000" w:fill="FFFFFF"/>
            <w:vAlign w:val="center"/>
            <w:hideMark/>
          </w:tcPr>
          <w:p w14:paraId="727BE838" w14:textId="77777777" w:rsidR="00052C0C" w:rsidRPr="00052C0C" w:rsidRDefault="00052C0C" w:rsidP="00052C0C">
            <w:pPr>
              <w:jc w:val="left"/>
              <w:rPr>
                <w:rFonts w:ascii="Calibri" w:hAnsi="Calibri" w:cs="Calibri"/>
                <w:sz w:val="22"/>
                <w:szCs w:val="22"/>
              </w:rPr>
            </w:pPr>
            <w:r w:rsidRPr="00052C0C">
              <w:rPr>
                <w:rFonts w:ascii="Calibri" w:hAnsi="Calibri" w:cs="Calibri"/>
                <w:sz w:val="22"/>
                <w:szCs w:val="22"/>
              </w:rPr>
              <w:t>AU RDC (autolaveuse)</w:t>
            </w:r>
          </w:p>
        </w:tc>
      </w:tr>
      <w:tr w:rsidR="00052C0C" w:rsidRPr="00052C0C" w14:paraId="16F27F34" w14:textId="77777777" w:rsidTr="00052C0C">
        <w:trPr>
          <w:trHeight w:val="288"/>
        </w:trPr>
        <w:tc>
          <w:tcPr>
            <w:tcW w:w="463" w:type="pct"/>
            <w:tcBorders>
              <w:top w:val="nil"/>
              <w:left w:val="nil"/>
              <w:bottom w:val="nil"/>
              <w:right w:val="nil"/>
            </w:tcBorders>
            <w:shd w:val="clear" w:color="auto" w:fill="auto"/>
            <w:noWrap/>
            <w:vAlign w:val="center"/>
            <w:hideMark/>
          </w:tcPr>
          <w:p w14:paraId="14954581" w14:textId="77777777" w:rsidR="00052C0C" w:rsidRPr="00052C0C" w:rsidRDefault="00052C0C" w:rsidP="00052C0C">
            <w:pPr>
              <w:jc w:val="left"/>
              <w:rPr>
                <w:rFonts w:ascii="Calibri" w:hAnsi="Calibri" w:cs="Calibri"/>
                <w:color w:val="000000"/>
                <w:sz w:val="22"/>
                <w:szCs w:val="22"/>
              </w:rPr>
            </w:pPr>
            <w:r w:rsidRPr="00052C0C">
              <w:rPr>
                <w:rFonts w:ascii="Calibri" w:hAnsi="Calibri" w:cs="Calibri"/>
                <w:color w:val="000000"/>
                <w:sz w:val="22"/>
                <w:szCs w:val="22"/>
              </w:rPr>
              <w:t>LC 10</w:t>
            </w:r>
          </w:p>
        </w:tc>
        <w:tc>
          <w:tcPr>
            <w:tcW w:w="1507" w:type="pct"/>
            <w:tcBorders>
              <w:top w:val="nil"/>
              <w:left w:val="single" w:sz="4" w:space="0" w:color="auto"/>
              <w:bottom w:val="single" w:sz="4" w:space="0" w:color="auto"/>
              <w:right w:val="single" w:sz="4" w:space="0" w:color="auto"/>
            </w:tcBorders>
            <w:shd w:val="clear" w:color="000000" w:fill="FFFFFF"/>
            <w:noWrap/>
            <w:vAlign w:val="center"/>
            <w:hideMark/>
          </w:tcPr>
          <w:p w14:paraId="3D98300B" w14:textId="77777777" w:rsidR="00052C0C" w:rsidRPr="00052C0C" w:rsidRDefault="00052C0C" w:rsidP="00052C0C">
            <w:pPr>
              <w:jc w:val="left"/>
              <w:rPr>
                <w:rFonts w:ascii="Calibri" w:hAnsi="Calibri" w:cs="Calibri"/>
                <w:sz w:val="22"/>
                <w:szCs w:val="22"/>
              </w:rPr>
            </w:pPr>
            <w:r w:rsidRPr="00052C0C">
              <w:rPr>
                <w:rFonts w:ascii="Calibri" w:hAnsi="Calibri" w:cs="Calibri"/>
                <w:sz w:val="22"/>
                <w:szCs w:val="22"/>
              </w:rPr>
              <w:t>Local relais ménage (chariot)</w:t>
            </w:r>
          </w:p>
        </w:tc>
        <w:tc>
          <w:tcPr>
            <w:tcW w:w="332" w:type="pct"/>
            <w:tcBorders>
              <w:top w:val="nil"/>
              <w:left w:val="nil"/>
              <w:bottom w:val="single" w:sz="4" w:space="0" w:color="auto"/>
              <w:right w:val="single" w:sz="4" w:space="0" w:color="auto"/>
            </w:tcBorders>
            <w:shd w:val="clear" w:color="auto" w:fill="auto"/>
            <w:noWrap/>
            <w:vAlign w:val="center"/>
            <w:hideMark/>
          </w:tcPr>
          <w:p w14:paraId="1277E918" w14:textId="77777777" w:rsidR="00052C0C" w:rsidRPr="00052C0C" w:rsidRDefault="00052C0C" w:rsidP="00052C0C">
            <w:pPr>
              <w:jc w:val="center"/>
              <w:rPr>
                <w:rFonts w:ascii="Calibri" w:hAnsi="Calibri" w:cs="Calibri"/>
                <w:sz w:val="22"/>
                <w:szCs w:val="22"/>
              </w:rPr>
            </w:pPr>
            <w:r w:rsidRPr="00052C0C">
              <w:rPr>
                <w:rFonts w:ascii="Calibri" w:hAnsi="Calibri" w:cs="Calibri"/>
                <w:sz w:val="22"/>
                <w:szCs w:val="22"/>
              </w:rPr>
              <w:t>3</w:t>
            </w:r>
          </w:p>
        </w:tc>
        <w:tc>
          <w:tcPr>
            <w:tcW w:w="463" w:type="pct"/>
            <w:tcBorders>
              <w:top w:val="nil"/>
              <w:left w:val="nil"/>
              <w:bottom w:val="single" w:sz="4" w:space="0" w:color="auto"/>
              <w:right w:val="single" w:sz="4" w:space="0" w:color="auto"/>
            </w:tcBorders>
            <w:shd w:val="clear" w:color="auto" w:fill="auto"/>
            <w:noWrap/>
            <w:vAlign w:val="center"/>
            <w:hideMark/>
          </w:tcPr>
          <w:p w14:paraId="1D36020E" w14:textId="77777777" w:rsidR="00052C0C" w:rsidRPr="00052C0C" w:rsidRDefault="00052C0C" w:rsidP="00052C0C">
            <w:pPr>
              <w:jc w:val="center"/>
              <w:rPr>
                <w:rFonts w:ascii="Calibri" w:hAnsi="Calibri" w:cs="Calibri"/>
                <w:sz w:val="22"/>
                <w:szCs w:val="22"/>
              </w:rPr>
            </w:pPr>
            <w:r w:rsidRPr="00052C0C">
              <w:rPr>
                <w:rFonts w:ascii="Calibri" w:hAnsi="Calibri" w:cs="Calibri"/>
                <w:sz w:val="22"/>
                <w:szCs w:val="22"/>
              </w:rPr>
              <w:t>6</w:t>
            </w:r>
          </w:p>
        </w:tc>
        <w:tc>
          <w:tcPr>
            <w:tcW w:w="463" w:type="pct"/>
            <w:tcBorders>
              <w:top w:val="nil"/>
              <w:left w:val="nil"/>
              <w:bottom w:val="single" w:sz="4" w:space="0" w:color="auto"/>
              <w:right w:val="single" w:sz="4" w:space="0" w:color="auto"/>
            </w:tcBorders>
            <w:shd w:val="clear" w:color="auto" w:fill="auto"/>
            <w:noWrap/>
            <w:vAlign w:val="center"/>
            <w:hideMark/>
          </w:tcPr>
          <w:p w14:paraId="3BF99FBD" w14:textId="77777777" w:rsidR="00052C0C" w:rsidRPr="00052C0C" w:rsidRDefault="00052C0C" w:rsidP="00052C0C">
            <w:pPr>
              <w:jc w:val="center"/>
              <w:rPr>
                <w:rFonts w:ascii="Calibri" w:hAnsi="Calibri" w:cs="Calibri"/>
                <w:sz w:val="22"/>
                <w:szCs w:val="22"/>
              </w:rPr>
            </w:pPr>
            <w:r w:rsidRPr="00052C0C">
              <w:rPr>
                <w:rFonts w:ascii="Calibri" w:hAnsi="Calibri" w:cs="Calibri"/>
                <w:sz w:val="22"/>
                <w:szCs w:val="22"/>
              </w:rPr>
              <w:t>18</w:t>
            </w:r>
          </w:p>
        </w:tc>
        <w:tc>
          <w:tcPr>
            <w:tcW w:w="1772" w:type="pct"/>
            <w:tcBorders>
              <w:top w:val="nil"/>
              <w:left w:val="nil"/>
              <w:bottom w:val="single" w:sz="4" w:space="0" w:color="auto"/>
              <w:right w:val="single" w:sz="4" w:space="0" w:color="auto"/>
            </w:tcBorders>
            <w:shd w:val="clear" w:color="000000" w:fill="FFFFFF"/>
            <w:vAlign w:val="center"/>
            <w:hideMark/>
          </w:tcPr>
          <w:p w14:paraId="7271E887" w14:textId="77777777" w:rsidR="00052C0C" w:rsidRPr="00052C0C" w:rsidRDefault="00052C0C" w:rsidP="00052C0C">
            <w:pPr>
              <w:jc w:val="left"/>
              <w:rPr>
                <w:rFonts w:ascii="Calibri" w:hAnsi="Calibri" w:cs="Calibri"/>
                <w:sz w:val="22"/>
                <w:szCs w:val="22"/>
              </w:rPr>
            </w:pPr>
            <w:r w:rsidRPr="00052C0C">
              <w:rPr>
                <w:rFonts w:ascii="Calibri" w:hAnsi="Calibri" w:cs="Calibri"/>
                <w:sz w:val="22"/>
                <w:szCs w:val="22"/>
              </w:rPr>
              <w:t>1 par niveau (chariot, vidoir, matériel)</w:t>
            </w:r>
          </w:p>
        </w:tc>
      </w:tr>
    </w:tbl>
    <w:p w14:paraId="7C788F6D" w14:textId="77777777" w:rsidR="00F579E1" w:rsidRDefault="00F579E1" w:rsidP="00F579E1">
      <w:pPr>
        <w:spacing w:line="276" w:lineRule="auto"/>
      </w:pPr>
    </w:p>
    <w:p w14:paraId="171DD984" w14:textId="64168E39" w:rsidR="00D745A0" w:rsidRPr="00BF4A68" w:rsidRDefault="00F579E1" w:rsidP="00F579E1">
      <w:pPr>
        <w:rPr>
          <w:b/>
          <w:bCs/>
          <w:i/>
          <w:iCs/>
          <w:color w:val="2D3586" w:themeColor="accent1"/>
        </w:rPr>
      </w:pPr>
      <w:r w:rsidRPr="00BF4A68">
        <w:rPr>
          <w:b/>
          <w:bCs/>
          <w:i/>
          <w:iCs/>
          <w:color w:val="2D3586" w:themeColor="accent1"/>
        </w:rPr>
        <w:t>NB</w:t>
      </w:r>
      <w:r w:rsidR="003773D9">
        <w:rPr>
          <w:b/>
          <w:bCs/>
          <w:i/>
          <w:iCs/>
          <w:color w:val="2D3586" w:themeColor="accent1"/>
        </w:rPr>
        <w:t> </w:t>
      </w:r>
      <w:r w:rsidRPr="00BF4A68">
        <w:rPr>
          <w:b/>
          <w:bCs/>
          <w:i/>
          <w:iCs/>
          <w:color w:val="2D3586" w:themeColor="accent1"/>
        </w:rPr>
        <w:t xml:space="preserve">: Le tableau de surfaces présente la codification des fiches techniques spécifiques à cette unité fonctionnelle. Les fiches techniques sont disposées au sein du Tome 3. </w:t>
      </w:r>
    </w:p>
    <w:p w14:paraId="3C4AF69E" w14:textId="77777777" w:rsidR="00F579E1" w:rsidRDefault="00F579E1" w:rsidP="003E15EB"/>
    <w:p w14:paraId="22E3DE6C" w14:textId="77777777" w:rsidR="00F579E1" w:rsidRPr="002B24C2" w:rsidRDefault="00F579E1" w:rsidP="0020421C">
      <w:pPr>
        <w:pStyle w:val="Titre4"/>
      </w:pPr>
      <w:r w:rsidRPr="002B24C2">
        <w:t>Schéma fonctionnel détaillé</w:t>
      </w:r>
    </w:p>
    <w:p w14:paraId="1AD8929A" w14:textId="505B0F27" w:rsidR="00F579E1" w:rsidRPr="00EE0450" w:rsidRDefault="00F579E1" w:rsidP="00F579E1">
      <w:pPr>
        <w:rPr>
          <w:b/>
          <w:bCs/>
          <w:i/>
          <w:iCs/>
          <w:color w:val="2D3586" w:themeColor="accent1"/>
        </w:rPr>
      </w:pPr>
      <w:r w:rsidRPr="00F83557">
        <w:rPr>
          <w:b/>
          <w:bCs/>
          <w:i/>
          <w:iCs/>
          <w:color w:val="2D3586" w:themeColor="accent1"/>
        </w:rPr>
        <w:t>NB</w:t>
      </w:r>
      <w:r w:rsidR="003773D9">
        <w:rPr>
          <w:b/>
          <w:bCs/>
          <w:i/>
          <w:iCs/>
          <w:color w:val="2D3586" w:themeColor="accent1"/>
        </w:rPr>
        <w:t> </w:t>
      </w:r>
      <w:r w:rsidRPr="00F83557">
        <w:rPr>
          <w:b/>
          <w:bCs/>
          <w:i/>
          <w:iCs/>
          <w:color w:val="2D3586" w:themeColor="accent1"/>
        </w:rPr>
        <w:t xml:space="preserve">: Les espaces logistiques sont disposés de manière stratégique à chaque étage, avec un local plus imposant au RDC. Les locaux </w:t>
      </w:r>
      <w:r>
        <w:rPr>
          <w:b/>
          <w:bCs/>
          <w:i/>
          <w:iCs/>
          <w:color w:val="2D3586" w:themeColor="accent1"/>
        </w:rPr>
        <w:t xml:space="preserve">techniques et logistiques </w:t>
      </w:r>
      <w:r w:rsidRPr="00F83557">
        <w:rPr>
          <w:b/>
          <w:bCs/>
          <w:i/>
          <w:iCs/>
          <w:color w:val="2D3586" w:themeColor="accent1"/>
        </w:rPr>
        <w:t>doivent être facilement accessible par le personnel d’entretien</w:t>
      </w:r>
      <w:r>
        <w:rPr>
          <w:b/>
          <w:bCs/>
          <w:i/>
          <w:iCs/>
          <w:color w:val="2D3586" w:themeColor="accent1"/>
        </w:rPr>
        <w:t>/</w:t>
      </w:r>
      <w:r w:rsidR="007673F2">
        <w:rPr>
          <w:b/>
          <w:bCs/>
          <w:i/>
          <w:iCs/>
          <w:color w:val="2D3586" w:themeColor="accent1"/>
        </w:rPr>
        <w:t>maintenance</w:t>
      </w:r>
      <w:r w:rsidRPr="00F83557">
        <w:rPr>
          <w:b/>
          <w:bCs/>
          <w:i/>
          <w:iCs/>
          <w:color w:val="2D3586" w:themeColor="accent1"/>
        </w:rPr>
        <w:t xml:space="preserve"> sans nécessité de grands déplacements. </w:t>
      </w:r>
    </w:p>
    <w:p w14:paraId="30DEDB57" w14:textId="679E1EC4" w:rsidR="00F579E1" w:rsidRPr="00F83557" w:rsidRDefault="00F579E1" w:rsidP="003E15EB">
      <w:pPr>
        <w:pStyle w:val="Titre4"/>
      </w:pPr>
      <w:r>
        <w:t>Description des espaces fonctionnels</w:t>
      </w:r>
    </w:p>
    <w:p w14:paraId="16CC3D7F" w14:textId="1E55B152" w:rsidR="00F579E1" w:rsidRPr="00015898" w:rsidRDefault="00F579E1">
      <w:pPr>
        <w:pStyle w:val="Paragraphedeliste"/>
        <w:numPr>
          <w:ilvl w:val="0"/>
          <w:numId w:val="24"/>
        </w:numPr>
        <w:spacing w:line="276" w:lineRule="auto"/>
        <w:rPr>
          <w:b/>
          <w:bCs/>
          <w:sz w:val="22"/>
          <w:szCs w:val="28"/>
        </w:rPr>
      </w:pPr>
      <w:r w:rsidRPr="00987E1F">
        <w:rPr>
          <w:b/>
          <w:bCs/>
          <w:sz w:val="22"/>
          <w:szCs w:val="28"/>
        </w:rPr>
        <w:t>Local ménage</w:t>
      </w:r>
    </w:p>
    <w:p w14:paraId="345FE969" w14:textId="00316741" w:rsidR="00F579E1" w:rsidRPr="008150C1" w:rsidRDefault="00F579E1" w:rsidP="00F579E1">
      <w:r w:rsidRPr="008150C1">
        <w:t xml:space="preserve">Local </w:t>
      </w:r>
      <w:r>
        <w:t>situé</w:t>
      </w:r>
      <w:r w:rsidRPr="008150C1">
        <w:t xml:space="preserve"> au </w:t>
      </w:r>
      <w:r>
        <w:t xml:space="preserve">RDC à disposition du personnel de ménage. L’espace contient des espaces de stockage pour les produits et consommables ainsi qu’une place suffisante pour accueillir </w:t>
      </w:r>
      <w:r w:rsidRPr="008150C1">
        <w:t>une autolaveuse</w:t>
      </w:r>
      <w:r>
        <w:t>. L’espace possède également un point d’eau</w:t>
      </w:r>
      <w:r w:rsidR="00DF2BFD">
        <w:t>, un vidoir et un siphon de sol.</w:t>
      </w:r>
    </w:p>
    <w:p w14:paraId="5E8A246E" w14:textId="77777777" w:rsidR="00F579E1" w:rsidRPr="000D7817" w:rsidRDefault="00F579E1" w:rsidP="00F579E1">
      <w:pPr>
        <w:pStyle w:val="Paragraphedeliste"/>
        <w:spacing w:line="276" w:lineRule="auto"/>
        <w:ind w:left="1440"/>
        <w:rPr>
          <w:color w:val="000000"/>
          <w:sz w:val="22"/>
          <w:szCs w:val="28"/>
        </w:rPr>
      </w:pPr>
    </w:p>
    <w:p w14:paraId="632267A4" w14:textId="4FC460CF" w:rsidR="00F579E1" w:rsidRPr="00015898" w:rsidRDefault="00F579E1">
      <w:pPr>
        <w:pStyle w:val="Paragraphedeliste"/>
        <w:numPr>
          <w:ilvl w:val="0"/>
          <w:numId w:val="24"/>
        </w:numPr>
        <w:spacing w:line="276" w:lineRule="auto"/>
        <w:rPr>
          <w:b/>
          <w:bCs/>
          <w:sz w:val="22"/>
          <w:szCs w:val="28"/>
        </w:rPr>
      </w:pPr>
      <w:r w:rsidRPr="00987E1F">
        <w:rPr>
          <w:b/>
          <w:bCs/>
          <w:sz w:val="22"/>
          <w:szCs w:val="28"/>
        </w:rPr>
        <w:t>Local relais ménage</w:t>
      </w:r>
    </w:p>
    <w:p w14:paraId="0339E093" w14:textId="591A741F" w:rsidR="00F96159" w:rsidRDefault="00F579E1" w:rsidP="00F579E1">
      <w:r w:rsidRPr="0084496B">
        <w:t xml:space="preserve">Local </w:t>
      </w:r>
      <w:r>
        <w:t>disposé à chaque étage à disposition du personnel de ménage. L’espace contient des espaces de stockage pour les produits et consommables ainsi qu’une place suffisante pour accueillir un chariot ménage. L’espace possède également un point d’eau et un vidoir.</w:t>
      </w:r>
    </w:p>
    <w:p w14:paraId="59B0F576" w14:textId="77777777" w:rsidR="00F579E1" w:rsidRPr="000C63F4" w:rsidRDefault="00F579E1" w:rsidP="00F579E1">
      <w:pPr>
        <w:rPr>
          <w:color w:val="000000"/>
          <w:sz w:val="22"/>
          <w:szCs w:val="28"/>
        </w:rPr>
      </w:pPr>
    </w:p>
    <w:p w14:paraId="5C0C7639" w14:textId="6839A6AF" w:rsidR="00F579E1" w:rsidRPr="00015898" w:rsidRDefault="00F579E1">
      <w:pPr>
        <w:pStyle w:val="Paragraphedeliste"/>
        <w:numPr>
          <w:ilvl w:val="0"/>
          <w:numId w:val="24"/>
        </w:numPr>
        <w:spacing w:line="276" w:lineRule="auto"/>
        <w:rPr>
          <w:b/>
          <w:bCs/>
          <w:sz w:val="22"/>
          <w:szCs w:val="28"/>
        </w:rPr>
      </w:pPr>
      <w:r w:rsidRPr="00987E1F">
        <w:rPr>
          <w:b/>
          <w:bCs/>
          <w:sz w:val="22"/>
          <w:szCs w:val="28"/>
        </w:rPr>
        <w:t>Locaux technique</w:t>
      </w:r>
      <w:r w:rsidR="00987E1F">
        <w:rPr>
          <w:b/>
          <w:bCs/>
          <w:sz w:val="22"/>
          <w:szCs w:val="28"/>
        </w:rPr>
        <w:t>s</w:t>
      </w:r>
    </w:p>
    <w:p w14:paraId="748A0AAB" w14:textId="50611AF7" w:rsidR="00F579E1" w:rsidRPr="003E15EB" w:rsidRDefault="00F579E1" w:rsidP="003E15EB">
      <w:r w:rsidRPr="003E15EB">
        <w:lastRenderedPageBreak/>
        <w:t>Les locaux techniques concernent tous les locaux utiles au fonctionnement du bâtiment</w:t>
      </w:r>
      <w:r w:rsidR="003773D9">
        <w:t> </w:t>
      </w:r>
      <w:r w:rsidRPr="003E15EB">
        <w:t>: chaufferie, centrales de ventilations, machineries, ascenseurs, distribution électrique, locaux informatiques. Ils sont conçus selon leur usage et disposé de manière à faciliter les opérations d’entretien maintenance.</w:t>
      </w:r>
      <w:r w:rsidR="008C6A23" w:rsidRPr="003E15EB">
        <w:t xml:space="preserve"> L’accès à ces locaux se fera prioritairement par l’extérieur.</w:t>
      </w:r>
    </w:p>
    <w:p w14:paraId="40A8A95F" w14:textId="77777777" w:rsidR="00F96159" w:rsidRDefault="00F96159" w:rsidP="008C6A23">
      <w:pPr>
        <w:spacing w:line="276" w:lineRule="auto"/>
        <w:rPr>
          <w:color w:val="000000"/>
          <w:sz w:val="22"/>
          <w:szCs w:val="28"/>
        </w:rPr>
      </w:pPr>
    </w:p>
    <w:p w14:paraId="59D9733D" w14:textId="77777777" w:rsidR="00F579E1" w:rsidRPr="00B11CED" w:rsidRDefault="00F579E1" w:rsidP="0020421C">
      <w:pPr>
        <w:pStyle w:val="Titre3"/>
        <w:spacing w:before="0"/>
        <w:ind w:left="505" w:hanging="505"/>
      </w:pPr>
      <w:bookmarkStart w:id="23" w:name="_Toc143878621"/>
      <w:r w:rsidRPr="00E14FCC">
        <w:t xml:space="preserve">Les espaces </w:t>
      </w:r>
      <w:r w:rsidRPr="005F718F">
        <w:t>extérieurs</w:t>
      </w:r>
      <w:bookmarkEnd w:id="23"/>
    </w:p>
    <w:p w14:paraId="0626C17B" w14:textId="77777777" w:rsidR="00F579E1" w:rsidRPr="00BF4A68" w:rsidRDefault="00F579E1" w:rsidP="0020421C">
      <w:pPr>
        <w:pStyle w:val="Titre4"/>
      </w:pPr>
      <w:r>
        <w:t>Principes d’usage</w:t>
      </w:r>
    </w:p>
    <w:p w14:paraId="5C71A17B" w14:textId="6E316C7D" w:rsidR="00015898" w:rsidRDefault="00F579E1" w:rsidP="00F579E1">
      <w:pPr>
        <w:spacing w:line="276" w:lineRule="auto"/>
      </w:pPr>
      <w:r>
        <w:t xml:space="preserve">Le site de l’ENSEEIHT offre de nombreux espaces extérieurs, il convient de les investir pour des temps d’échange, de travail, de convivialité, d’activités sportives, d’activités culturelles, et également comme lieux d’expérimentation. L’extérieur constitue la continuité du bâtiment et doit être traité dans le même objectif. </w:t>
      </w:r>
    </w:p>
    <w:p w14:paraId="02D45B13" w14:textId="77777777" w:rsidR="00F579E1" w:rsidRPr="00BF4A68" w:rsidRDefault="00F579E1" w:rsidP="0020421C">
      <w:pPr>
        <w:pStyle w:val="Titre4"/>
        <w:spacing w:line="276" w:lineRule="auto"/>
        <w:rPr>
          <w:szCs w:val="20"/>
        </w:rPr>
      </w:pPr>
      <w:r>
        <w:t xml:space="preserve">Surfaces </w:t>
      </w:r>
    </w:p>
    <w:tbl>
      <w:tblPr>
        <w:tblW w:w="5000" w:type="pct"/>
        <w:tblCellMar>
          <w:left w:w="70" w:type="dxa"/>
          <w:right w:w="70" w:type="dxa"/>
        </w:tblCellMar>
        <w:tblLook w:val="04A0" w:firstRow="1" w:lastRow="0" w:firstColumn="1" w:lastColumn="0" w:noHBand="0" w:noVBand="1"/>
      </w:tblPr>
      <w:tblGrid>
        <w:gridCol w:w="916"/>
        <w:gridCol w:w="3864"/>
        <w:gridCol w:w="890"/>
        <w:gridCol w:w="916"/>
        <w:gridCol w:w="982"/>
        <w:gridCol w:w="2353"/>
      </w:tblGrid>
      <w:tr w:rsidR="00F579E1" w:rsidRPr="00BF4A68" w14:paraId="67FE06D4" w14:textId="77777777">
        <w:trPr>
          <w:trHeight w:val="288"/>
        </w:trPr>
        <w:tc>
          <w:tcPr>
            <w:tcW w:w="531" w:type="pct"/>
            <w:tcBorders>
              <w:top w:val="nil"/>
              <w:left w:val="nil"/>
              <w:bottom w:val="nil"/>
              <w:right w:val="nil"/>
            </w:tcBorders>
            <w:shd w:val="clear" w:color="auto" w:fill="auto"/>
            <w:noWrap/>
            <w:vAlign w:val="center"/>
            <w:hideMark/>
          </w:tcPr>
          <w:p w14:paraId="27B6995B" w14:textId="77777777" w:rsidR="00F579E1" w:rsidRPr="00BF4A68" w:rsidRDefault="00F579E1">
            <w:pPr>
              <w:jc w:val="left"/>
              <w:rPr>
                <w:rFonts w:ascii="Times New Roman" w:hAnsi="Times New Roman" w:cs="Times New Roman"/>
                <w:sz w:val="24"/>
                <w:szCs w:val="20"/>
              </w:rPr>
            </w:pPr>
          </w:p>
        </w:tc>
        <w:tc>
          <w:tcPr>
            <w:tcW w:w="1738" w:type="pct"/>
            <w:tcBorders>
              <w:top w:val="nil"/>
              <w:left w:val="nil"/>
              <w:bottom w:val="nil"/>
              <w:right w:val="nil"/>
            </w:tcBorders>
            <w:shd w:val="clear" w:color="000000" w:fill="FFFFFF"/>
            <w:noWrap/>
            <w:vAlign w:val="center"/>
            <w:hideMark/>
          </w:tcPr>
          <w:p w14:paraId="23260D68" w14:textId="77777777" w:rsidR="00F579E1" w:rsidRPr="00BF4A68" w:rsidRDefault="00F579E1">
            <w:pPr>
              <w:jc w:val="left"/>
              <w:rPr>
                <w:rFonts w:ascii="OpenSymbol" w:hAnsi="OpenSymbol" w:cs="OpenSymbol"/>
                <w:b/>
                <w:color w:val="000000"/>
                <w:sz w:val="22"/>
                <w:szCs w:val="22"/>
              </w:rPr>
            </w:pPr>
            <w:r w:rsidRPr="00BF4A68">
              <w:rPr>
                <w:rFonts w:ascii="OpenSymbol" w:hAnsi="OpenSymbol" w:cs="OpenSymbol"/>
                <w:b/>
                <w:color w:val="000000"/>
                <w:sz w:val="22"/>
                <w:szCs w:val="22"/>
              </w:rPr>
              <w:t>LOCAL</w:t>
            </w:r>
          </w:p>
        </w:tc>
        <w:tc>
          <w:tcPr>
            <w:tcW w:w="381" w:type="pct"/>
            <w:tcBorders>
              <w:top w:val="nil"/>
              <w:left w:val="nil"/>
              <w:bottom w:val="nil"/>
              <w:right w:val="nil"/>
            </w:tcBorders>
            <w:shd w:val="clear" w:color="000000" w:fill="FFFFFF"/>
            <w:noWrap/>
            <w:vAlign w:val="center"/>
            <w:hideMark/>
          </w:tcPr>
          <w:p w14:paraId="05DD14FE" w14:textId="77777777" w:rsidR="00F579E1" w:rsidRPr="00BF4A68" w:rsidRDefault="00F579E1">
            <w:pPr>
              <w:jc w:val="center"/>
              <w:rPr>
                <w:rFonts w:ascii="OpenSymbol" w:hAnsi="OpenSymbol" w:cs="OpenSymbol"/>
                <w:b/>
                <w:color w:val="000000"/>
                <w:sz w:val="22"/>
                <w:szCs w:val="22"/>
              </w:rPr>
            </w:pPr>
            <w:r w:rsidRPr="00BF4A68">
              <w:rPr>
                <w:rFonts w:ascii="OpenSymbol" w:hAnsi="OpenSymbol" w:cs="OpenSymbol"/>
                <w:b/>
                <w:color w:val="000000"/>
                <w:sz w:val="22"/>
                <w:szCs w:val="22"/>
              </w:rPr>
              <w:t>Nombre</w:t>
            </w:r>
          </w:p>
        </w:tc>
        <w:tc>
          <w:tcPr>
            <w:tcW w:w="531" w:type="pct"/>
            <w:tcBorders>
              <w:top w:val="nil"/>
              <w:left w:val="nil"/>
              <w:bottom w:val="nil"/>
              <w:right w:val="nil"/>
            </w:tcBorders>
            <w:shd w:val="clear" w:color="000000" w:fill="FFFFFF"/>
            <w:noWrap/>
            <w:vAlign w:val="center"/>
            <w:hideMark/>
          </w:tcPr>
          <w:p w14:paraId="0D7B0F52" w14:textId="77777777" w:rsidR="00F579E1" w:rsidRPr="00BF4A68" w:rsidRDefault="00F579E1">
            <w:pPr>
              <w:jc w:val="center"/>
              <w:rPr>
                <w:rFonts w:ascii="OpenSymbol" w:hAnsi="OpenSymbol" w:cs="OpenSymbol"/>
                <w:b/>
                <w:color w:val="000000"/>
                <w:sz w:val="22"/>
                <w:szCs w:val="22"/>
              </w:rPr>
            </w:pPr>
            <w:r w:rsidRPr="00BF4A68">
              <w:rPr>
                <w:rFonts w:ascii="OpenSymbol" w:hAnsi="OpenSymbol" w:cs="OpenSymbol"/>
                <w:b/>
                <w:color w:val="000000"/>
                <w:sz w:val="22"/>
                <w:szCs w:val="22"/>
              </w:rPr>
              <w:t>m² SU</w:t>
            </w:r>
          </w:p>
        </w:tc>
        <w:tc>
          <w:tcPr>
            <w:tcW w:w="531" w:type="pct"/>
            <w:tcBorders>
              <w:top w:val="nil"/>
              <w:left w:val="nil"/>
              <w:bottom w:val="nil"/>
              <w:right w:val="nil"/>
            </w:tcBorders>
            <w:shd w:val="clear" w:color="000000" w:fill="FFFFFF"/>
            <w:noWrap/>
            <w:vAlign w:val="center"/>
            <w:hideMark/>
          </w:tcPr>
          <w:p w14:paraId="4507755C" w14:textId="77777777" w:rsidR="00F579E1" w:rsidRPr="00BF4A68" w:rsidRDefault="00F579E1">
            <w:pPr>
              <w:jc w:val="center"/>
              <w:rPr>
                <w:rFonts w:ascii="OpenSymbol" w:hAnsi="OpenSymbol" w:cs="OpenSymbol"/>
                <w:b/>
                <w:color w:val="000000"/>
                <w:sz w:val="22"/>
                <w:szCs w:val="22"/>
              </w:rPr>
            </w:pPr>
            <w:r w:rsidRPr="00BF4A68">
              <w:rPr>
                <w:rFonts w:ascii="OpenSymbol" w:hAnsi="OpenSymbol" w:cs="OpenSymbol"/>
                <w:b/>
                <w:color w:val="000000"/>
                <w:sz w:val="22"/>
                <w:szCs w:val="22"/>
              </w:rPr>
              <w:t>SU totale</w:t>
            </w:r>
          </w:p>
        </w:tc>
        <w:tc>
          <w:tcPr>
            <w:tcW w:w="1289" w:type="pct"/>
            <w:tcBorders>
              <w:top w:val="nil"/>
              <w:left w:val="nil"/>
              <w:bottom w:val="nil"/>
              <w:right w:val="nil"/>
            </w:tcBorders>
            <w:shd w:val="clear" w:color="000000" w:fill="FFFFFF"/>
            <w:vAlign w:val="center"/>
            <w:hideMark/>
          </w:tcPr>
          <w:p w14:paraId="4A2E2995" w14:textId="77777777" w:rsidR="00F579E1" w:rsidRPr="00BF4A68" w:rsidRDefault="00F579E1">
            <w:pPr>
              <w:jc w:val="center"/>
              <w:rPr>
                <w:rFonts w:ascii="OpenSymbol" w:hAnsi="OpenSymbol" w:cs="OpenSymbol"/>
                <w:b/>
                <w:color w:val="000000"/>
                <w:sz w:val="22"/>
                <w:szCs w:val="22"/>
              </w:rPr>
            </w:pPr>
            <w:r w:rsidRPr="00BF4A68">
              <w:rPr>
                <w:rFonts w:ascii="OpenSymbol" w:hAnsi="OpenSymbol" w:cs="OpenSymbol"/>
                <w:b/>
                <w:color w:val="000000"/>
                <w:sz w:val="22"/>
                <w:szCs w:val="22"/>
              </w:rPr>
              <w:t>Commentaires</w:t>
            </w:r>
          </w:p>
        </w:tc>
      </w:tr>
      <w:tr w:rsidR="00F579E1" w:rsidRPr="00BF4A68" w14:paraId="7DB6D634" w14:textId="77777777">
        <w:trPr>
          <w:trHeight w:val="288"/>
        </w:trPr>
        <w:tc>
          <w:tcPr>
            <w:tcW w:w="531" w:type="pct"/>
            <w:tcBorders>
              <w:top w:val="nil"/>
              <w:left w:val="nil"/>
              <w:bottom w:val="nil"/>
              <w:right w:val="nil"/>
            </w:tcBorders>
            <w:shd w:val="clear" w:color="auto" w:fill="auto"/>
            <w:noWrap/>
            <w:vAlign w:val="center"/>
            <w:hideMark/>
          </w:tcPr>
          <w:p w14:paraId="1758DAB8" w14:textId="77777777" w:rsidR="00F579E1" w:rsidRPr="00BF4A68" w:rsidRDefault="00F579E1">
            <w:pPr>
              <w:jc w:val="center"/>
              <w:rPr>
                <w:rFonts w:ascii="OpenSymbol" w:hAnsi="OpenSymbol" w:cs="OpenSymbol"/>
                <w:b/>
                <w:color w:val="000000"/>
                <w:sz w:val="22"/>
                <w:szCs w:val="22"/>
              </w:rPr>
            </w:pPr>
          </w:p>
        </w:tc>
        <w:tc>
          <w:tcPr>
            <w:tcW w:w="1738" w:type="pct"/>
            <w:tcBorders>
              <w:top w:val="nil"/>
              <w:left w:val="single" w:sz="4" w:space="0" w:color="auto"/>
              <w:bottom w:val="single" w:sz="4" w:space="0" w:color="auto"/>
              <w:right w:val="single" w:sz="4" w:space="0" w:color="auto"/>
            </w:tcBorders>
            <w:shd w:val="clear" w:color="000000" w:fill="E4DFEC"/>
            <w:noWrap/>
            <w:vAlign w:val="center"/>
            <w:hideMark/>
          </w:tcPr>
          <w:p w14:paraId="46CB874E" w14:textId="77777777" w:rsidR="00F579E1" w:rsidRPr="00BF4A68" w:rsidRDefault="00F579E1">
            <w:pPr>
              <w:jc w:val="left"/>
              <w:rPr>
                <w:rFonts w:ascii="OpenSymbol" w:hAnsi="OpenSymbol" w:cs="OpenSymbol"/>
                <w:b/>
                <w:color w:val="000000"/>
                <w:sz w:val="22"/>
                <w:szCs w:val="22"/>
              </w:rPr>
            </w:pPr>
            <w:r w:rsidRPr="00BF4A68">
              <w:rPr>
                <w:rFonts w:ascii="OpenSymbol" w:hAnsi="OpenSymbol" w:cs="OpenSymbol"/>
                <w:b/>
                <w:color w:val="000000"/>
                <w:sz w:val="22"/>
                <w:szCs w:val="22"/>
              </w:rPr>
              <w:t>Espaces extérieurs</w:t>
            </w:r>
          </w:p>
        </w:tc>
        <w:tc>
          <w:tcPr>
            <w:tcW w:w="381" w:type="pct"/>
            <w:tcBorders>
              <w:top w:val="nil"/>
              <w:left w:val="nil"/>
              <w:bottom w:val="single" w:sz="4" w:space="0" w:color="auto"/>
              <w:right w:val="single" w:sz="4" w:space="0" w:color="auto"/>
            </w:tcBorders>
            <w:shd w:val="clear" w:color="000000" w:fill="E4DFEC"/>
            <w:noWrap/>
            <w:vAlign w:val="center"/>
            <w:hideMark/>
          </w:tcPr>
          <w:p w14:paraId="09129999" w14:textId="77777777" w:rsidR="00F579E1" w:rsidRPr="00BF4A68" w:rsidRDefault="00F579E1">
            <w:pPr>
              <w:jc w:val="center"/>
              <w:rPr>
                <w:rFonts w:ascii="OpenSymbol" w:hAnsi="OpenSymbol" w:cs="OpenSymbol"/>
                <w:color w:val="000000"/>
                <w:sz w:val="22"/>
                <w:szCs w:val="22"/>
              </w:rPr>
            </w:pPr>
            <w:r w:rsidRPr="00BF4A68">
              <w:rPr>
                <w:rFonts w:ascii="OpenSymbol" w:hAnsi="OpenSymbol" w:cs="OpenSymbol"/>
                <w:color w:val="000000"/>
                <w:sz w:val="22"/>
                <w:szCs w:val="22"/>
              </w:rPr>
              <w:t> </w:t>
            </w:r>
          </w:p>
        </w:tc>
        <w:tc>
          <w:tcPr>
            <w:tcW w:w="531" w:type="pct"/>
            <w:tcBorders>
              <w:top w:val="nil"/>
              <w:left w:val="nil"/>
              <w:bottom w:val="single" w:sz="4" w:space="0" w:color="auto"/>
              <w:right w:val="single" w:sz="4" w:space="0" w:color="auto"/>
            </w:tcBorders>
            <w:shd w:val="clear" w:color="000000" w:fill="E4DFEC"/>
            <w:noWrap/>
            <w:vAlign w:val="center"/>
            <w:hideMark/>
          </w:tcPr>
          <w:p w14:paraId="299B4964" w14:textId="77777777" w:rsidR="00F579E1" w:rsidRPr="00BF4A68" w:rsidRDefault="00F579E1">
            <w:pPr>
              <w:jc w:val="center"/>
              <w:rPr>
                <w:rFonts w:ascii="OpenSymbol" w:hAnsi="OpenSymbol" w:cs="OpenSymbol"/>
                <w:color w:val="000000"/>
                <w:sz w:val="22"/>
                <w:szCs w:val="22"/>
              </w:rPr>
            </w:pPr>
            <w:r w:rsidRPr="00BF4A68">
              <w:rPr>
                <w:rFonts w:ascii="OpenSymbol" w:hAnsi="OpenSymbol" w:cs="OpenSymbol"/>
                <w:color w:val="000000"/>
                <w:sz w:val="22"/>
                <w:szCs w:val="22"/>
              </w:rPr>
              <w:t> </w:t>
            </w:r>
          </w:p>
        </w:tc>
        <w:tc>
          <w:tcPr>
            <w:tcW w:w="531" w:type="pct"/>
            <w:tcBorders>
              <w:top w:val="nil"/>
              <w:left w:val="nil"/>
              <w:bottom w:val="single" w:sz="4" w:space="0" w:color="auto"/>
              <w:right w:val="single" w:sz="4" w:space="0" w:color="auto"/>
            </w:tcBorders>
            <w:shd w:val="clear" w:color="000000" w:fill="E4DFEC"/>
            <w:noWrap/>
            <w:vAlign w:val="center"/>
            <w:hideMark/>
          </w:tcPr>
          <w:p w14:paraId="455B4DC1" w14:textId="77777777" w:rsidR="00F579E1" w:rsidRPr="00BF4A68" w:rsidRDefault="00F579E1">
            <w:pPr>
              <w:jc w:val="center"/>
              <w:rPr>
                <w:rFonts w:ascii="OpenSymbol" w:hAnsi="OpenSymbol" w:cs="OpenSymbol"/>
                <w:b/>
                <w:color w:val="000000"/>
                <w:sz w:val="22"/>
                <w:szCs w:val="22"/>
              </w:rPr>
            </w:pPr>
            <w:r w:rsidRPr="00BF4A68">
              <w:rPr>
                <w:rFonts w:ascii="OpenSymbol" w:hAnsi="OpenSymbol" w:cs="OpenSymbol"/>
                <w:b/>
                <w:color w:val="000000"/>
                <w:sz w:val="22"/>
                <w:szCs w:val="22"/>
              </w:rPr>
              <w:t>pm</w:t>
            </w:r>
          </w:p>
        </w:tc>
        <w:tc>
          <w:tcPr>
            <w:tcW w:w="1289" w:type="pct"/>
            <w:tcBorders>
              <w:top w:val="nil"/>
              <w:left w:val="nil"/>
              <w:bottom w:val="single" w:sz="4" w:space="0" w:color="auto"/>
              <w:right w:val="single" w:sz="4" w:space="0" w:color="auto"/>
            </w:tcBorders>
            <w:shd w:val="clear" w:color="000000" w:fill="E4DFEC"/>
            <w:vAlign w:val="center"/>
            <w:hideMark/>
          </w:tcPr>
          <w:p w14:paraId="5AC2C971" w14:textId="77777777" w:rsidR="00F579E1" w:rsidRPr="00BF4A68" w:rsidRDefault="00F579E1">
            <w:pPr>
              <w:jc w:val="left"/>
              <w:rPr>
                <w:rFonts w:ascii="OpenSymbol" w:hAnsi="OpenSymbol" w:cs="OpenSymbol"/>
                <w:b/>
                <w:i/>
                <w:color w:val="000000"/>
                <w:sz w:val="22"/>
                <w:szCs w:val="22"/>
              </w:rPr>
            </w:pPr>
            <w:r w:rsidRPr="00BF4A68">
              <w:rPr>
                <w:rFonts w:ascii="OpenSymbol" w:hAnsi="OpenSymbol" w:cs="OpenSymbol"/>
                <w:b/>
                <w:i/>
                <w:color w:val="000000"/>
                <w:sz w:val="22"/>
                <w:szCs w:val="22"/>
              </w:rPr>
              <w:t> </w:t>
            </w:r>
          </w:p>
        </w:tc>
      </w:tr>
      <w:tr w:rsidR="00D745A0" w:rsidRPr="00BF4A68" w14:paraId="215901B2" w14:textId="77777777">
        <w:trPr>
          <w:trHeight w:val="288"/>
        </w:trPr>
        <w:tc>
          <w:tcPr>
            <w:tcW w:w="531" w:type="pct"/>
            <w:tcBorders>
              <w:top w:val="nil"/>
              <w:left w:val="nil"/>
              <w:bottom w:val="nil"/>
              <w:right w:val="nil"/>
            </w:tcBorders>
            <w:shd w:val="clear" w:color="auto" w:fill="auto"/>
            <w:noWrap/>
            <w:vAlign w:val="center"/>
          </w:tcPr>
          <w:p w14:paraId="3259B756" w14:textId="77777777" w:rsidR="00D745A0" w:rsidRPr="00BF4A68" w:rsidRDefault="00D745A0">
            <w:pPr>
              <w:jc w:val="left"/>
              <w:rPr>
                <w:rFonts w:ascii="OpenSymbol" w:hAnsi="OpenSymbol" w:cs="OpenSymbol"/>
                <w:b/>
                <w:i/>
                <w:color w:val="000000"/>
                <w:sz w:val="22"/>
                <w:szCs w:val="22"/>
              </w:rPr>
            </w:pPr>
          </w:p>
        </w:tc>
        <w:tc>
          <w:tcPr>
            <w:tcW w:w="1738" w:type="pct"/>
            <w:tcBorders>
              <w:top w:val="nil"/>
              <w:left w:val="single" w:sz="4" w:space="0" w:color="auto"/>
              <w:bottom w:val="single" w:sz="4" w:space="0" w:color="auto"/>
              <w:right w:val="single" w:sz="4" w:space="0" w:color="auto"/>
            </w:tcBorders>
            <w:shd w:val="clear" w:color="000000" w:fill="FFFFFF"/>
            <w:noWrap/>
            <w:vAlign w:val="center"/>
          </w:tcPr>
          <w:p w14:paraId="36DB1F0E" w14:textId="61901AB7" w:rsidR="00D745A0" w:rsidRPr="00BF4A68" w:rsidRDefault="00D745A0">
            <w:pPr>
              <w:jc w:val="left"/>
              <w:rPr>
                <w:rFonts w:ascii="OpenSymbol" w:hAnsi="OpenSymbol" w:cs="OpenSymbol"/>
                <w:color w:val="000000"/>
                <w:sz w:val="22"/>
                <w:szCs w:val="22"/>
              </w:rPr>
            </w:pPr>
            <w:r>
              <w:rPr>
                <w:rFonts w:ascii="OpenSymbol" w:hAnsi="OpenSymbol" w:cs="OpenSymbol"/>
                <w:color w:val="000000"/>
                <w:sz w:val="22"/>
                <w:szCs w:val="22"/>
              </w:rPr>
              <w:t>Nouveau jardin donnant sur rue Camichel</w:t>
            </w:r>
          </w:p>
        </w:tc>
        <w:tc>
          <w:tcPr>
            <w:tcW w:w="381" w:type="pct"/>
            <w:tcBorders>
              <w:top w:val="nil"/>
              <w:left w:val="nil"/>
              <w:bottom w:val="single" w:sz="4" w:space="0" w:color="auto"/>
              <w:right w:val="single" w:sz="4" w:space="0" w:color="auto"/>
            </w:tcBorders>
            <w:shd w:val="clear" w:color="000000" w:fill="FFFFFF"/>
            <w:noWrap/>
            <w:vAlign w:val="center"/>
          </w:tcPr>
          <w:p w14:paraId="0F433A80" w14:textId="353FFF58" w:rsidR="00D745A0" w:rsidRPr="00BF4A68" w:rsidRDefault="00D745A0">
            <w:pPr>
              <w:jc w:val="center"/>
              <w:rPr>
                <w:rFonts w:ascii="OpenSymbol" w:hAnsi="OpenSymbol" w:cs="OpenSymbol"/>
                <w:color w:val="000000"/>
                <w:sz w:val="22"/>
                <w:szCs w:val="22"/>
              </w:rPr>
            </w:pPr>
            <w:r>
              <w:rPr>
                <w:rFonts w:ascii="OpenSymbol" w:hAnsi="OpenSymbol" w:cs="OpenSymbol"/>
                <w:color w:val="000000"/>
                <w:sz w:val="22"/>
                <w:szCs w:val="22"/>
              </w:rPr>
              <w:t>1</w:t>
            </w:r>
          </w:p>
        </w:tc>
        <w:tc>
          <w:tcPr>
            <w:tcW w:w="531" w:type="pct"/>
            <w:tcBorders>
              <w:top w:val="nil"/>
              <w:left w:val="nil"/>
              <w:bottom w:val="single" w:sz="4" w:space="0" w:color="auto"/>
              <w:right w:val="single" w:sz="4" w:space="0" w:color="auto"/>
            </w:tcBorders>
            <w:shd w:val="clear" w:color="000000" w:fill="FFFFFF"/>
            <w:noWrap/>
            <w:vAlign w:val="center"/>
          </w:tcPr>
          <w:p w14:paraId="2127EEE2" w14:textId="17307621" w:rsidR="00D745A0" w:rsidRPr="00BF4A68" w:rsidRDefault="00D745A0">
            <w:pPr>
              <w:jc w:val="center"/>
              <w:rPr>
                <w:rFonts w:ascii="OpenSymbol" w:hAnsi="OpenSymbol" w:cs="OpenSymbol"/>
                <w:color w:val="000000"/>
                <w:sz w:val="22"/>
                <w:szCs w:val="22"/>
              </w:rPr>
            </w:pPr>
            <w:r>
              <w:rPr>
                <w:rFonts w:ascii="OpenSymbol" w:hAnsi="OpenSymbol" w:cs="OpenSymbol"/>
                <w:color w:val="000000"/>
                <w:sz w:val="22"/>
                <w:szCs w:val="22"/>
              </w:rPr>
              <w:t>pm</w:t>
            </w:r>
          </w:p>
        </w:tc>
        <w:tc>
          <w:tcPr>
            <w:tcW w:w="531" w:type="pct"/>
            <w:tcBorders>
              <w:top w:val="nil"/>
              <w:left w:val="nil"/>
              <w:bottom w:val="single" w:sz="4" w:space="0" w:color="auto"/>
              <w:right w:val="single" w:sz="4" w:space="0" w:color="auto"/>
            </w:tcBorders>
            <w:shd w:val="clear" w:color="000000" w:fill="FFFFFF"/>
            <w:noWrap/>
            <w:vAlign w:val="center"/>
          </w:tcPr>
          <w:p w14:paraId="1404184A" w14:textId="1839E334" w:rsidR="00D745A0" w:rsidRPr="00BF4A68" w:rsidRDefault="00D745A0">
            <w:pPr>
              <w:jc w:val="center"/>
              <w:rPr>
                <w:rFonts w:ascii="OpenSymbol" w:hAnsi="OpenSymbol" w:cs="OpenSymbol"/>
                <w:color w:val="000000"/>
                <w:sz w:val="22"/>
                <w:szCs w:val="22"/>
              </w:rPr>
            </w:pPr>
            <w:r>
              <w:rPr>
                <w:rFonts w:ascii="OpenSymbol" w:hAnsi="OpenSymbol" w:cs="OpenSymbol"/>
                <w:color w:val="000000"/>
                <w:sz w:val="22"/>
                <w:szCs w:val="22"/>
              </w:rPr>
              <w:t>pm</w:t>
            </w:r>
          </w:p>
        </w:tc>
        <w:tc>
          <w:tcPr>
            <w:tcW w:w="1289" w:type="pct"/>
            <w:tcBorders>
              <w:top w:val="nil"/>
              <w:left w:val="nil"/>
              <w:bottom w:val="single" w:sz="4" w:space="0" w:color="auto"/>
              <w:right w:val="single" w:sz="4" w:space="0" w:color="auto"/>
            </w:tcBorders>
            <w:shd w:val="clear" w:color="000000" w:fill="FFFFFF"/>
            <w:vAlign w:val="center"/>
          </w:tcPr>
          <w:p w14:paraId="7C248D98" w14:textId="7E996B2C" w:rsidR="00D745A0" w:rsidRPr="00D745A0" w:rsidRDefault="00D745A0">
            <w:pPr>
              <w:jc w:val="left"/>
              <w:rPr>
                <w:rFonts w:ascii="OpenSymbol" w:hAnsi="OpenSymbol" w:cs="OpenSymbol"/>
                <w:color w:val="000000"/>
                <w:sz w:val="22"/>
                <w:szCs w:val="22"/>
              </w:rPr>
            </w:pPr>
            <w:r w:rsidRPr="00D745A0">
              <w:rPr>
                <w:rFonts w:ascii="OpenSymbol" w:hAnsi="OpenSymbol" w:cs="OpenSymbol"/>
                <w:color w:val="000000"/>
                <w:sz w:val="22"/>
                <w:szCs w:val="22"/>
              </w:rPr>
              <w:t>Obligatoire</w:t>
            </w:r>
          </w:p>
        </w:tc>
      </w:tr>
      <w:tr w:rsidR="00F579E1" w:rsidRPr="00BF4A68" w14:paraId="4BF1145F" w14:textId="77777777">
        <w:trPr>
          <w:trHeight w:val="288"/>
        </w:trPr>
        <w:tc>
          <w:tcPr>
            <w:tcW w:w="531" w:type="pct"/>
            <w:tcBorders>
              <w:top w:val="nil"/>
              <w:left w:val="nil"/>
              <w:bottom w:val="nil"/>
              <w:right w:val="nil"/>
            </w:tcBorders>
            <w:shd w:val="clear" w:color="auto" w:fill="auto"/>
            <w:noWrap/>
            <w:vAlign w:val="center"/>
            <w:hideMark/>
          </w:tcPr>
          <w:p w14:paraId="6A448724" w14:textId="77777777" w:rsidR="00F579E1" w:rsidRPr="00BF4A68" w:rsidRDefault="00F579E1">
            <w:pPr>
              <w:jc w:val="left"/>
              <w:rPr>
                <w:rFonts w:ascii="OpenSymbol" w:hAnsi="OpenSymbol" w:cs="OpenSymbol"/>
                <w:b/>
                <w:i/>
                <w:color w:val="000000"/>
                <w:sz w:val="22"/>
                <w:szCs w:val="22"/>
              </w:rPr>
            </w:pPr>
          </w:p>
        </w:tc>
        <w:tc>
          <w:tcPr>
            <w:tcW w:w="1738" w:type="pct"/>
            <w:tcBorders>
              <w:top w:val="nil"/>
              <w:left w:val="single" w:sz="4" w:space="0" w:color="auto"/>
              <w:bottom w:val="single" w:sz="4" w:space="0" w:color="auto"/>
              <w:right w:val="single" w:sz="4" w:space="0" w:color="auto"/>
            </w:tcBorders>
            <w:shd w:val="clear" w:color="000000" w:fill="FFFFFF"/>
            <w:noWrap/>
            <w:vAlign w:val="center"/>
            <w:hideMark/>
          </w:tcPr>
          <w:p w14:paraId="620172D4" w14:textId="77777777" w:rsidR="00F579E1" w:rsidRPr="00BF4A68" w:rsidRDefault="00F579E1">
            <w:pPr>
              <w:jc w:val="left"/>
              <w:rPr>
                <w:rFonts w:ascii="OpenSymbol" w:hAnsi="OpenSymbol" w:cs="OpenSymbol"/>
                <w:color w:val="000000"/>
                <w:sz w:val="22"/>
                <w:szCs w:val="22"/>
              </w:rPr>
            </w:pPr>
            <w:r w:rsidRPr="00BF4A68">
              <w:rPr>
                <w:rFonts w:ascii="OpenSymbol" w:hAnsi="OpenSymbol" w:cs="OpenSymbol"/>
                <w:color w:val="000000"/>
                <w:sz w:val="22"/>
                <w:szCs w:val="22"/>
              </w:rPr>
              <w:t xml:space="preserve">Terrasse extérieure, zone foodtruck </w:t>
            </w:r>
          </w:p>
        </w:tc>
        <w:tc>
          <w:tcPr>
            <w:tcW w:w="381" w:type="pct"/>
            <w:tcBorders>
              <w:top w:val="nil"/>
              <w:left w:val="nil"/>
              <w:bottom w:val="single" w:sz="4" w:space="0" w:color="auto"/>
              <w:right w:val="single" w:sz="4" w:space="0" w:color="auto"/>
            </w:tcBorders>
            <w:shd w:val="clear" w:color="000000" w:fill="FFFFFF"/>
            <w:noWrap/>
            <w:vAlign w:val="center"/>
            <w:hideMark/>
          </w:tcPr>
          <w:p w14:paraId="6C9F076E" w14:textId="77777777" w:rsidR="00F579E1" w:rsidRPr="00BF4A68" w:rsidRDefault="00F579E1">
            <w:pPr>
              <w:jc w:val="center"/>
              <w:rPr>
                <w:rFonts w:ascii="OpenSymbol" w:hAnsi="OpenSymbol" w:cs="OpenSymbol"/>
                <w:color w:val="000000"/>
                <w:sz w:val="22"/>
                <w:szCs w:val="22"/>
              </w:rPr>
            </w:pPr>
            <w:r w:rsidRPr="00BF4A68">
              <w:rPr>
                <w:rFonts w:ascii="OpenSymbol" w:hAnsi="OpenSymbol" w:cs="OpenSymbol"/>
                <w:color w:val="000000"/>
                <w:sz w:val="22"/>
                <w:szCs w:val="22"/>
              </w:rPr>
              <w:t>1</w:t>
            </w:r>
          </w:p>
        </w:tc>
        <w:tc>
          <w:tcPr>
            <w:tcW w:w="531" w:type="pct"/>
            <w:tcBorders>
              <w:top w:val="nil"/>
              <w:left w:val="nil"/>
              <w:bottom w:val="single" w:sz="4" w:space="0" w:color="auto"/>
              <w:right w:val="single" w:sz="4" w:space="0" w:color="auto"/>
            </w:tcBorders>
            <w:shd w:val="clear" w:color="000000" w:fill="FFFFFF"/>
            <w:noWrap/>
            <w:vAlign w:val="center"/>
            <w:hideMark/>
          </w:tcPr>
          <w:p w14:paraId="2BECEDB0" w14:textId="77777777" w:rsidR="00F579E1" w:rsidRPr="00BF4A68" w:rsidRDefault="00F579E1">
            <w:pPr>
              <w:jc w:val="center"/>
              <w:rPr>
                <w:rFonts w:ascii="OpenSymbol" w:hAnsi="OpenSymbol" w:cs="OpenSymbol"/>
                <w:color w:val="000000"/>
                <w:sz w:val="22"/>
                <w:szCs w:val="22"/>
              </w:rPr>
            </w:pPr>
            <w:r w:rsidRPr="00BF4A68">
              <w:rPr>
                <w:rFonts w:ascii="OpenSymbol" w:hAnsi="OpenSymbol" w:cs="OpenSymbol"/>
                <w:color w:val="000000"/>
                <w:sz w:val="22"/>
                <w:szCs w:val="22"/>
              </w:rPr>
              <w:t>pm</w:t>
            </w:r>
          </w:p>
        </w:tc>
        <w:tc>
          <w:tcPr>
            <w:tcW w:w="531" w:type="pct"/>
            <w:tcBorders>
              <w:top w:val="nil"/>
              <w:left w:val="nil"/>
              <w:bottom w:val="single" w:sz="4" w:space="0" w:color="auto"/>
              <w:right w:val="single" w:sz="4" w:space="0" w:color="auto"/>
            </w:tcBorders>
            <w:shd w:val="clear" w:color="000000" w:fill="FFFFFF"/>
            <w:noWrap/>
            <w:vAlign w:val="center"/>
            <w:hideMark/>
          </w:tcPr>
          <w:p w14:paraId="3B6753FA" w14:textId="77777777" w:rsidR="00F579E1" w:rsidRPr="00BF4A68" w:rsidRDefault="00F579E1">
            <w:pPr>
              <w:jc w:val="center"/>
              <w:rPr>
                <w:rFonts w:ascii="OpenSymbol" w:hAnsi="OpenSymbol" w:cs="OpenSymbol"/>
                <w:color w:val="000000"/>
                <w:sz w:val="22"/>
                <w:szCs w:val="22"/>
              </w:rPr>
            </w:pPr>
            <w:r w:rsidRPr="00BF4A68">
              <w:rPr>
                <w:rFonts w:ascii="OpenSymbol" w:hAnsi="OpenSymbol" w:cs="OpenSymbol"/>
                <w:color w:val="000000"/>
                <w:sz w:val="22"/>
                <w:szCs w:val="22"/>
              </w:rPr>
              <w:t>pm</w:t>
            </w:r>
          </w:p>
        </w:tc>
        <w:tc>
          <w:tcPr>
            <w:tcW w:w="1289" w:type="pct"/>
            <w:tcBorders>
              <w:top w:val="nil"/>
              <w:left w:val="nil"/>
              <w:bottom w:val="single" w:sz="4" w:space="0" w:color="auto"/>
              <w:right w:val="single" w:sz="4" w:space="0" w:color="auto"/>
            </w:tcBorders>
            <w:shd w:val="clear" w:color="000000" w:fill="FFFFFF"/>
            <w:vAlign w:val="center"/>
            <w:hideMark/>
          </w:tcPr>
          <w:p w14:paraId="060D6BE6" w14:textId="27ED86F7" w:rsidR="00F579E1" w:rsidRPr="00D745A0" w:rsidRDefault="00E65256">
            <w:pPr>
              <w:jc w:val="left"/>
              <w:rPr>
                <w:rFonts w:ascii="OpenSymbol" w:hAnsi="OpenSymbol" w:cs="OpenSymbol"/>
                <w:color w:val="000000"/>
                <w:sz w:val="22"/>
                <w:szCs w:val="22"/>
              </w:rPr>
            </w:pPr>
            <w:r w:rsidRPr="00D745A0">
              <w:rPr>
                <w:rFonts w:ascii="OpenSymbol" w:hAnsi="OpenSymbol" w:cs="OpenSymbol"/>
                <w:color w:val="000000"/>
                <w:sz w:val="22"/>
                <w:szCs w:val="22"/>
              </w:rPr>
              <w:t>Obligatoire</w:t>
            </w:r>
          </w:p>
        </w:tc>
      </w:tr>
      <w:tr w:rsidR="00F579E1" w:rsidRPr="00BF4A68" w14:paraId="5F1B0512" w14:textId="77777777" w:rsidTr="003A21B2">
        <w:trPr>
          <w:trHeight w:val="288"/>
        </w:trPr>
        <w:tc>
          <w:tcPr>
            <w:tcW w:w="531" w:type="pct"/>
            <w:tcBorders>
              <w:top w:val="nil"/>
              <w:left w:val="nil"/>
              <w:bottom w:val="nil"/>
              <w:right w:val="nil"/>
            </w:tcBorders>
            <w:shd w:val="clear" w:color="auto" w:fill="auto"/>
            <w:noWrap/>
            <w:vAlign w:val="center"/>
            <w:hideMark/>
          </w:tcPr>
          <w:p w14:paraId="7AA754BA" w14:textId="77777777" w:rsidR="00F579E1" w:rsidRPr="00BF4A68" w:rsidRDefault="00F579E1">
            <w:pPr>
              <w:jc w:val="left"/>
              <w:rPr>
                <w:rFonts w:ascii="OpenSymbol" w:hAnsi="OpenSymbol" w:cs="OpenSymbol"/>
                <w:color w:val="000000"/>
                <w:sz w:val="22"/>
                <w:szCs w:val="22"/>
              </w:rPr>
            </w:pPr>
          </w:p>
        </w:tc>
        <w:tc>
          <w:tcPr>
            <w:tcW w:w="1738" w:type="pct"/>
            <w:tcBorders>
              <w:top w:val="nil"/>
              <w:left w:val="single" w:sz="4" w:space="0" w:color="auto"/>
              <w:bottom w:val="nil"/>
              <w:right w:val="single" w:sz="4" w:space="0" w:color="auto"/>
            </w:tcBorders>
            <w:shd w:val="clear" w:color="000000" w:fill="FFFFFF"/>
            <w:noWrap/>
            <w:vAlign w:val="center"/>
            <w:hideMark/>
          </w:tcPr>
          <w:p w14:paraId="006A6A12" w14:textId="64147A30" w:rsidR="00F579E1" w:rsidRPr="00BF4A68" w:rsidRDefault="00F579E1">
            <w:pPr>
              <w:jc w:val="left"/>
              <w:rPr>
                <w:rFonts w:ascii="OpenSymbol" w:hAnsi="OpenSymbol" w:cs="OpenSymbol"/>
                <w:color w:val="000000"/>
                <w:sz w:val="22"/>
                <w:szCs w:val="22"/>
              </w:rPr>
            </w:pPr>
            <w:r w:rsidRPr="00BF4A68">
              <w:rPr>
                <w:rFonts w:ascii="OpenSymbol" w:hAnsi="OpenSymbol" w:cs="OpenSymbol"/>
                <w:color w:val="000000"/>
                <w:sz w:val="22"/>
                <w:szCs w:val="22"/>
              </w:rPr>
              <w:t xml:space="preserve">Terrasse en </w:t>
            </w:r>
            <w:r w:rsidR="00320357">
              <w:rPr>
                <w:rFonts w:ascii="OpenSymbol" w:hAnsi="OpenSymbol" w:cs="OpenSymbol"/>
                <w:color w:val="000000"/>
                <w:sz w:val="22"/>
                <w:szCs w:val="22"/>
              </w:rPr>
              <w:t>R</w:t>
            </w:r>
            <w:r w:rsidRPr="00BF4A68">
              <w:rPr>
                <w:rFonts w:ascii="OpenSymbol" w:hAnsi="OpenSymbol" w:cs="OpenSymbol"/>
                <w:color w:val="000000"/>
                <w:sz w:val="22"/>
                <w:szCs w:val="22"/>
              </w:rPr>
              <w:t>ooftop</w:t>
            </w:r>
          </w:p>
        </w:tc>
        <w:tc>
          <w:tcPr>
            <w:tcW w:w="381" w:type="pct"/>
            <w:tcBorders>
              <w:top w:val="nil"/>
              <w:left w:val="nil"/>
              <w:bottom w:val="nil"/>
              <w:right w:val="single" w:sz="4" w:space="0" w:color="auto"/>
            </w:tcBorders>
            <w:shd w:val="clear" w:color="000000" w:fill="FFFFFF"/>
            <w:noWrap/>
            <w:vAlign w:val="center"/>
            <w:hideMark/>
          </w:tcPr>
          <w:p w14:paraId="0D73E9D1" w14:textId="77777777" w:rsidR="00F579E1" w:rsidRPr="00BF4A68" w:rsidRDefault="00F579E1">
            <w:pPr>
              <w:jc w:val="center"/>
              <w:rPr>
                <w:rFonts w:ascii="OpenSymbol" w:hAnsi="OpenSymbol" w:cs="OpenSymbol"/>
                <w:color w:val="000000"/>
                <w:sz w:val="22"/>
                <w:szCs w:val="22"/>
              </w:rPr>
            </w:pPr>
            <w:r w:rsidRPr="00BF4A68">
              <w:rPr>
                <w:rFonts w:ascii="OpenSymbol" w:hAnsi="OpenSymbol" w:cs="OpenSymbol"/>
                <w:color w:val="000000"/>
                <w:sz w:val="22"/>
                <w:szCs w:val="22"/>
              </w:rPr>
              <w:t>1</w:t>
            </w:r>
          </w:p>
        </w:tc>
        <w:tc>
          <w:tcPr>
            <w:tcW w:w="531" w:type="pct"/>
            <w:tcBorders>
              <w:top w:val="nil"/>
              <w:left w:val="nil"/>
              <w:bottom w:val="nil"/>
              <w:right w:val="single" w:sz="4" w:space="0" w:color="auto"/>
            </w:tcBorders>
            <w:shd w:val="clear" w:color="000000" w:fill="FFFFFF"/>
            <w:noWrap/>
            <w:vAlign w:val="center"/>
            <w:hideMark/>
          </w:tcPr>
          <w:p w14:paraId="32DDB006" w14:textId="77777777" w:rsidR="00F579E1" w:rsidRPr="00BF4A68" w:rsidRDefault="00F579E1">
            <w:pPr>
              <w:jc w:val="center"/>
              <w:rPr>
                <w:rFonts w:ascii="OpenSymbol" w:hAnsi="OpenSymbol" w:cs="OpenSymbol"/>
                <w:color w:val="000000"/>
                <w:sz w:val="22"/>
                <w:szCs w:val="22"/>
              </w:rPr>
            </w:pPr>
            <w:r w:rsidRPr="00BF4A68">
              <w:rPr>
                <w:rFonts w:ascii="OpenSymbol" w:hAnsi="OpenSymbol" w:cs="OpenSymbol"/>
                <w:color w:val="000000"/>
                <w:sz w:val="22"/>
                <w:szCs w:val="22"/>
              </w:rPr>
              <w:t>pm</w:t>
            </w:r>
          </w:p>
        </w:tc>
        <w:tc>
          <w:tcPr>
            <w:tcW w:w="531" w:type="pct"/>
            <w:tcBorders>
              <w:top w:val="nil"/>
              <w:left w:val="nil"/>
              <w:bottom w:val="nil"/>
              <w:right w:val="single" w:sz="4" w:space="0" w:color="auto"/>
            </w:tcBorders>
            <w:shd w:val="clear" w:color="000000" w:fill="FFFFFF"/>
            <w:noWrap/>
            <w:vAlign w:val="center"/>
            <w:hideMark/>
          </w:tcPr>
          <w:p w14:paraId="7DB6A4E3" w14:textId="77777777" w:rsidR="00F579E1" w:rsidRPr="00BF4A68" w:rsidRDefault="00F579E1">
            <w:pPr>
              <w:jc w:val="center"/>
              <w:rPr>
                <w:rFonts w:ascii="OpenSymbol" w:hAnsi="OpenSymbol" w:cs="OpenSymbol"/>
                <w:color w:val="000000"/>
                <w:sz w:val="22"/>
                <w:szCs w:val="22"/>
              </w:rPr>
            </w:pPr>
            <w:r w:rsidRPr="00BF4A68">
              <w:rPr>
                <w:rFonts w:ascii="OpenSymbol" w:hAnsi="OpenSymbol" w:cs="OpenSymbol"/>
                <w:color w:val="000000"/>
                <w:sz w:val="22"/>
                <w:szCs w:val="22"/>
              </w:rPr>
              <w:t>pm</w:t>
            </w:r>
          </w:p>
        </w:tc>
        <w:tc>
          <w:tcPr>
            <w:tcW w:w="1289" w:type="pct"/>
            <w:tcBorders>
              <w:top w:val="nil"/>
              <w:left w:val="nil"/>
              <w:bottom w:val="nil"/>
              <w:right w:val="single" w:sz="4" w:space="0" w:color="auto"/>
            </w:tcBorders>
            <w:shd w:val="clear" w:color="000000" w:fill="FFFFFF"/>
            <w:vAlign w:val="center"/>
            <w:hideMark/>
          </w:tcPr>
          <w:p w14:paraId="62E0A4B1" w14:textId="257B7FDC" w:rsidR="00F579E1" w:rsidRPr="00BF4A68" w:rsidRDefault="00E65256">
            <w:pPr>
              <w:jc w:val="left"/>
              <w:rPr>
                <w:rFonts w:ascii="OpenSymbol" w:hAnsi="OpenSymbol" w:cs="OpenSymbol"/>
                <w:color w:val="000000"/>
                <w:sz w:val="22"/>
                <w:szCs w:val="22"/>
              </w:rPr>
            </w:pPr>
            <w:r>
              <w:rPr>
                <w:rFonts w:ascii="OpenSymbol" w:hAnsi="OpenSymbol" w:cs="OpenSymbol"/>
                <w:color w:val="000000"/>
                <w:sz w:val="22"/>
                <w:szCs w:val="22"/>
              </w:rPr>
              <w:t>Obligatoire</w:t>
            </w:r>
          </w:p>
        </w:tc>
      </w:tr>
      <w:tr w:rsidR="003A21B2" w:rsidRPr="00BF4A68" w14:paraId="0E5FE36D" w14:textId="77777777">
        <w:trPr>
          <w:trHeight w:val="288"/>
        </w:trPr>
        <w:tc>
          <w:tcPr>
            <w:tcW w:w="531" w:type="pct"/>
            <w:tcBorders>
              <w:top w:val="nil"/>
              <w:left w:val="nil"/>
              <w:bottom w:val="nil"/>
              <w:right w:val="nil"/>
            </w:tcBorders>
            <w:shd w:val="clear" w:color="auto" w:fill="auto"/>
            <w:noWrap/>
            <w:vAlign w:val="center"/>
          </w:tcPr>
          <w:p w14:paraId="64AB65CC" w14:textId="77777777" w:rsidR="003A21B2" w:rsidRPr="00BF4A68" w:rsidRDefault="003A21B2">
            <w:pPr>
              <w:jc w:val="left"/>
              <w:rPr>
                <w:rFonts w:ascii="OpenSymbol" w:hAnsi="OpenSymbol" w:cs="OpenSymbol"/>
                <w:color w:val="000000"/>
                <w:sz w:val="22"/>
                <w:szCs w:val="22"/>
              </w:rPr>
            </w:pPr>
          </w:p>
        </w:tc>
        <w:tc>
          <w:tcPr>
            <w:tcW w:w="1738" w:type="pct"/>
            <w:tcBorders>
              <w:top w:val="nil"/>
              <w:left w:val="single" w:sz="4" w:space="0" w:color="auto"/>
              <w:bottom w:val="single" w:sz="4" w:space="0" w:color="auto"/>
              <w:right w:val="single" w:sz="4" w:space="0" w:color="auto"/>
            </w:tcBorders>
            <w:shd w:val="clear" w:color="000000" w:fill="FFFFFF"/>
            <w:noWrap/>
            <w:vAlign w:val="center"/>
          </w:tcPr>
          <w:p w14:paraId="1E6D3BD2" w14:textId="757942C4" w:rsidR="003A21B2" w:rsidRPr="00BF4A68" w:rsidRDefault="003A21B2">
            <w:pPr>
              <w:jc w:val="left"/>
              <w:rPr>
                <w:rFonts w:ascii="OpenSymbol" w:hAnsi="OpenSymbol" w:cs="OpenSymbol"/>
                <w:color w:val="000000"/>
                <w:sz w:val="22"/>
                <w:szCs w:val="22"/>
              </w:rPr>
            </w:pPr>
            <w:r>
              <w:rPr>
                <w:rFonts w:ascii="OpenSymbol" w:hAnsi="OpenSymbol" w:cs="OpenSymbol"/>
                <w:color w:val="000000"/>
                <w:sz w:val="22"/>
                <w:szCs w:val="22"/>
              </w:rPr>
              <w:t>Terrasses</w:t>
            </w:r>
          </w:p>
        </w:tc>
        <w:tc>
          <w:tcPr>
            <w:tcW w:w="381" w:type="pct"/>
            <w:tcBorders>
              <w:top w:val="nil"/>
              <w:left w:val="nil"/>
              <w:bottom w:val="single" w:sz="4" w:space="0" w:color="auto"/>
              <w:right w:val="single" w:sz="4" w:space="0" w:color="auto"/>
            </w:tcBorders>
            <w:shd w:val="clear" w:color="000000" w:fill="FFFFFF"/>
            <w:noWrap/>
            <w:vAlign w:val="center"/>
          </w:tcPr>
          <w:p w14:paraId="5F9CB2AA" w14:textId="48034D0B" w:rsidR="003A21B2" w:rsidRPr="00BF4A68" w:rsidRDefault="00E65256">
            <w:pPr>
              <w:jc w:val="center"/>
              <w:rPr>
                <w:rFonts w:ascii="OpenSymbol" w:hAnsi="OpenSymbol" w:cs="OpenSymbol"/>
                <w:color w:val="000000"/>
                <w:sz w:val="22"/>
                <w:szCs w:val="22"/>
              </w:rPr>
            </w:pPr>
            <w:r>
              <w:rPr>
                <w:rFonts w:ascii="OpenSymbol" w:hAnsi="OpenSymbol" w:cs="OpenSymbol"/>
                <w:color w:val="000000"/>
                <w:sz w:val="22"/>
                <w:szCs w:val="22"/>
              </w:rPr>
              <w:t>X</w:t>
            </w:r>
          </w:p>
        </w:tc>
        <w:tc>
          <w:tcPr>
            <w:tcW w:w="531" w:type="pct"/>
            <w:tcBorders>
              <w:top w:val="nil"/>
              <w:left w:val="nil"/>
              <w:bottom w:val="single" w:sz="4" w:space="0" w:color="auto"/>
              <w:right w:val="single" w:sz="4" w:space="0" w:color="auto"/>
            </w:tcBorders>
            <w:shd w:val="clear" w:color="000000" w:fill="FFFFFF"/>
            <w:noWrap/>
            <w:vAlign w:val="center"/>
          </w:tcPr>
          <w:p w14:paraId="197F199F" w14:textId="02B30751" w:rsidR="003A21B2" w:rsidRPr="00BF4A68" w:rsidRDefault="00E65256">
            <w:pPr>
              <w:jc w:val="center"/>
              <w:rPr>
                <w:rFonts w:ascii="OpenSymbol" w:hAnsi="OpenSymbol" w:cs="OpenSymbol"/>
                <w:color w:val="000000"/>
                <w:sz w:val="22"/>
                <w:szCs w:val="22"/>
              </w:rPr>
            </w:pPr>
            <w:r>
              <w:rPr>
                <w:rFonts w:ascii="OpenSymbol" w:hAnsi="OpenSymbol" w:cs="OpenSymbol"/>
                <w:color w:val="000000"/>
                <w:sz w:val="22"/>
                <w:szCs w:val="22"/>
              </w:rPr>
              <w:t>pm</w:t>
            </w:r>
          </w:p>
        </w:tc>
        <w:tc>
          <w:tcPr>
            <w:tcW w:w="531" w:type="pct"/>
            <w:tcBorders>
              <w:top w:val="nil"/>
              <w:left w:val="nil"/>
              <w:bottom w:val="single" w:sz="4" w:space="0" w:color="auto"/>
              <w:right w:val="single" w:sz="4" w:space="0" w:color="auto"/>
            </w:tcBorders>
            <w:shd w:val="clear" w:color="000000" w:fill="FFFFFF"/>
            <w:noWrap/>
            <w:vAlign w:val="center"/>
          </w:tcPr>
          <w:p w14:paraId="3C06B7E3" w14:textId="25F6F521" w:rsidR="003A21B2" w:rsidRPr="00BF4A68" w:rsidRDefault="00E65256">
            <w:pPr>
              <w:jc w:val="center"/>
              <w:rPr>
                <w:rFonts w:ascii="OpenSymbol" w:hAnsi="OpenSymbol" w:cs="OpenSymbol"/>
                <w:color w:val="000000"/>
                <w:sz w:val="22"/>
                <w:szCs w:val="22"/>
              </w:rPr>
            </w:pPr>
            <w:r>
              <w:rPr>
                <w:rFonts w:ascii="OpenSymbol" w:hAnsi="OpenSymbol" w:cs="OpenSymbol"/>
                <w:color w:val="000000"/>
                <w:sz w:val="22"/>
                <w:szCs w:val="22"/>
              </w:rPr>
              <w:t>pm</w:t>
            </w:r>
          </w:p>
        </w:tc>
        <w:tc>
          <w:tcPr>
            <w:tcW w:w="1289" w:type="pct"/>
            <w:tcBorders>
              <w:top w:val="nil"/>
              <w:left w:val="nil"/>
              <w:bottom w:val="single" w:sz="4" w:space="0" w:color="auto"/>
              <w:right w:val="single" w:sz="4" w:space="0" w:color="auto"/>
            </w:tcBorders>
            <w:shd w:val="clear" w:color="000000" w:fill="FFFFFF"/>
            <w:vAlign w:val="center"/>
          </w:tcPr>
          <w:p w14:paraId="68C9521C" w14:textId="3A8BC98D" w:rsidR="003A21B2" w:rsidRPr="00BF4A68" w:rsidRDefault="00E65256">
            <w:pPr>
              <w:jc w:val="left"/>
              <w:rPr>
                <w:rFonts w:ascii="OpenSymbol" w:hAnsi="OpenSymbol" w:cs="OpenSymbol"/>
                <w:color w:val="000000"/>
                <w:sz w:val="22"/>
                <w:szCs w:val="22"/>
              </w:rPr>
            </w:pPr>
            <w:r>
              <w:rPr>
                <w:rFonts w:ascii="OpenSymbol" w:hAnsi="OpenSymbol" w:cs="OpenSymbol"/>
                <w:color w:val="000000"/>
                <w:sz w:val="22"/>
                <w:szCs w:val="22"/>
              </w:rPr>
              <w:t>Facultatives</w:t>
            </w:r>
          </w:p>
        </w:tc>
      </w:tr>
    </w:tbl>
    <w:p w14:paraId="2A9E7D86" w14:textId="77777777" w:rsidR="00F579E1" w:rsidRDefault="00F579E1" w:rsidP="00F579E1">
      <w:pPr>
        <w:pStyle w:val="Paragraphedeliste"/>
        <w:spacing w:line="276" w:lineRule="auto"/>
        <w:ind w:left="720"/>
      </w:pPr>
    </w:p>
    <w:p w14:paraId="0EAB9D19" w14:textId="385460BB" w:rsidR="00D745A0" w:rsidRDefault="00F579E1" w:rsidP="00F579E1">
      <w:pPr>
        <w:rPr>
          <w:b/>
          <w:bCs/>
          <w:i/>
          <w:iCs/>
          <w:color w:val="6E5793"/>
        </w:rPr>
      </w:pPr>
      <w:r w:rsidRPr="002A473A">
        <w:rPr>
          <w:b/>
          <w:bCs/>
          <w:i/>
          <w:iCs/>
          <w:color w:val="6E5793"/>
        </w:rPr>
        <w:t>NB</w:t>
      </w:r>
      <w:r w:rsidR="003773D9">
        <w:rPr>
          <w:b/>
          <w:bCs/>
          <w:i/>
          <w:iCs/>
          <w:color w:val="6E5793"/>
        </w:rPr>
        <w:t> </w:t>
      </w:r>
      <w:r w:rsidRPr="002A473A">
        <w:rPr>
          <w:b/>
          <w:bCs/>
          <w:i/>
          <w:iCs/>
          <w:color w:val="6E5793"/>
        </w:rPr>
        <w:t xml:space="preserve">: Le présent tableau de surfaces indique seulement </w:t>
      </w:r>
      <w:r w:rsidR="00A07FF1">
        <w:rPr>
          <w:b/>
          <w:bCs/>
          <w:i/>
          <w:iCs/>
          <w:color w:val="6E5793"/>
        </w:rPr>
        <w:t>quelques</w:t>
      </w:r>
      <w:r w:rsidRPr="002A473A">
        <w:rPr>
          <w:b/>
          <w:bCs/>
          <w:i/>
          <w:iCs/>
          <w:color w:val="6E5793"/>
        </w:rPr>
        <w:t xml:space="preserve"> espaces extérieurs</w:t>
      </w:r>
      <w:r w:rsidR="00A07FF1">
        <w:rPr>
          <w:b/>
          <w:bCs/>
          <w:i/>
          <w:iCs/>
          <w:color w:val="6E5793"/>
        </w:rPr>
        <w:t xml:space="preserve"> spécifiques,</w:t>
      </w:r>
      <w:r w:rsidRPr="002A473A">
        <w:rPr>
          <w:b/>
          <w:bCs/>
          <w:i/>
          <w:iCs/>
          <w:color w:val="6E5793"/>
        </w:rPr>
        <w:t xml:space="preserve"> créés </w:t>
      </w:r>
      <w:r w:rsidR="00057F0F">
        <w:rPr>
          <w:b/>
          <w:bCs/>
          <w:i/>
          <w:iCs/>
          <w:color w:val="6E5793"/>
        </w:rPr>
        <w:t xml:space="preserve">ou pouvant être créer </w:t>
      </w:r>
      <w:r w:rsidRPr="002A473A">
        <w:rPr>
          <w:b/>
          <w:bCs/>
          <w:i/>
          <w:iCs/>
          <w:color w:val="6E5793"/>
        </w:rPr>
        <w:t xml:space="preserve">par </w:t>
      </w:r>
      <w:r w:rsidR="006F2D37">
        <w:rPr>
          <w:b/>
          <w:bCs/>
          <w:i/>
          <w:iCs/>
          <w:color w:val="6E5793"/>
        </w:rPr>
        <w:t>l’extension du bâtiment. D’autres espaces extérieurs</w:t>
      </w:r>
      <w:r w:rsidR="00057F0F">
        <w:rPr>
          <w:b/>
          <w:bCs/>
          <w:i/>
          <w:iCs/>
          <w:color w:val="6E5793"/>
        </w:rPr>
        <w:t>, non mentionnés,</w:t>
      </w:r>
      <w:r w:rsidR="006F2D37">
        <w:rPr>
          <w:b/>
          <w:bCs/>
          <w:i/>
          <w:iCs/>
          <w:color w:val="6E5793"/>
        </w:rPr>
        <w:t xml:space="preserve"> peuvent être proposés par le concepteur.</w:t>
      </w:r>
      <w:r w:rsidRPr="002A473A">
        <w:rPr>
          <w:b/>
          <w:bCs/>
          <w:i/>
          <w:iCs/>
          <w:color w:val="6E5793"/>
        </w:rPr>
        <w:t xml:space="preserve"> </w:t>
      </w:r>
    </w:p>
    <w:p w14:paraId="4F1C0632" w14:textId="77777777" w:rsidR="00327CC6" w:rsidRDefault="00327CC6" w:rsidP="00F579E1">
      <w:pPr>
        <w:rPr>
          <w:b/>
          <w:bCs/>
          <w:i/>
          <w:iCs/>
          <w:color w:val="6E5793"/>
        </w:rPr>
      </w:pPr>
    </w:p>
    <w:p w14:paraId="25D611B5" w14:textId="7286160B" w:rsidR="00327CC6" w:rsidRDefault="00327CC6" w:rsidP="00F579E1">
      <w:pPr>
        <w:rPr>
          <w:b/>
          <w:bCs/>
          <w:i/>
          <w:iCs/>
          <w:color w:val="6E5793"/>
        </w:rPr>
      </w:pPr>
      <w:r>
        <w:rPr>
          <w:b/>
          <w:bCs/>
          <w:i/>
          <w:iCs/>
          <w:color w:val="6E5793"/>
        </w:rPr>
        <w:t>NB</w:t>
      </w:r>
      <w:r w:rsidR="003773D9">
        <w:rPr>
          <w:b/>
          <w:bCs/>
          <w:i/>
          <w:iCs/>
          <w:color w:val="6E5793"/>
        </w:rPr>
        <w:t> </w:t>
      </w:r>
      <w:r>
        <w:rPr>
          <w:b/>
          <w:bCs/>
          <w:i/>
          <w:iCs/>
          <w:color w:val="6E5793"/>
        </w:rPr>
        <w:t>: Une mini-terrasse</w:t>
      </w:r>
      <w:r w:rsidR="003773D9">
        <w:rPr>
          <w:b/>
          <w:bCs/>
          <w:i/>
          <w:iCs/>
          <w:color w:val="6E5793"/>
        </w:rPr>
        <w:t xml:space="preserve"> abritée</w:t>
      </w:r>
      <w:r>
        <w:rPr>
          <w:b/>
          <w:bCs/>
          <w:i/>
          <w:iCs/>
          <w:color w:val="6E5793"/>
        </w:rPr>
        <w:t xml:space="preserve"> d’environ 3m de profondeur sur la hauteur du RDC devra être envisagée pour</w:t>
      </w:r>
      <w:r w:rsidR="003773D9">
        <w:rPr>
          <w:b/>
          <w:bCs/>
          <w:i/>
          <w:iCs/>
          <w:color w:val="6E5793"/>
        </w:rPr>
        <w:t xml:space="preserve"> éviter que le chemin qui longe le bâtiment donne le sentiment de raser les murs. </w:t>
      </w:r>
    </w:p>
    <w:p w14:paraId="137AEE22" w14:textId="77777777" w:rsidR="00F579E1" w:rsidRDefault="00F579E1" w:rsidP="00F579E1">
      <w:pPr>
        <w:rPr>
          <w:b/>
          <w:bCs/>
          <w:i/>
          <w:iCs/>
          <w:color w:val="6E5793"/>
        </w:rPr>
      </w:pPr>
    </w:p>
    <w:p w14:paraId="6E0E3D7B" w14:textId="77777777" w:rsidR="00F579E1" w:rsidRPr="002B24C2" w:rsidRDefault="00F579E1" w:rsidP="0020421C">
      <w:pPr>
        <w:pStyle w:val="Titre4"/>
      </w:pPr>
      <w:r w:rsidRPr="002B24C2">
        <w:t>Schéma fonctionnel détaillé</w:t>
      </w:r>
    </w:p>
    <w:p w14:paraId="50E002F6" w14:textId="2EEE95BD" w:rsidR="00D745A0" w:rsidRDefault="00F579E1" w:rsidP="00F579E1">
      <w:pPr>
        <w:rPr>
          <w:b/>
          <w:bCs/>
          <w:i/>
          <w:iCs/>
          <w:color w:val="6E5793"/>
        </w:rPr>
      </w:pPr>
      <w:r w:rsidRPr="002A473A">
        <w:rPr>
          <w:b/>
          <w:bCs/>
          <w:i/>
          <w:iCs/>
          <w:color w:val="6E5793"/>
        </w:rPr>
        <w:t xml:space="preserve">NB : </w:t>
      </w:r>
      <w:r>
        <w:rPr>
          <w:b/>
          <w:bCs/>
          <w:i/>
          <w:iCs/>
          <w:color w:val="6E5793"/>
        </w:rPr>
        <w:t xml:space="preserve">Les espaces extérieurs devront être pensés comme une continuité du bâtiment à part entière. Ces espaces fonctionnent en symbiose avec leur environnement bâti. </w:t>
      </w:r>
    </w:p>
    <w:p w14:paraId="0AD7C2AC" w14:textId="77777777" w:rsidR="00F579E1" w:rsidRPr="002A473A" w:rsidRDefault="00F579E1" w:rsidP="00F579E1">
      <w:pPr>
        <w:rPr>
          <w:b/>
          <w:bCs/>
          <w:i/>
          <w:iCs/>
          <w:color w:val="6E5793"/>
        </w:rPr>
      </w:pPr>
    </w:p>
    <w:p w14:paraId="6EDD7956" w14:textId="31431F9A" w:rsidR="00F050A5" w:rsidRPr="005A7F61" w:rsidRDefault="00F579E1" w:rsidP="003E15EB">
      <w:pPr>
        <w:pStyle w:val="Titre4"/>
      </w:pPr>
      <w:r>
        <w:t>Description des espaces fonctionnels</w:t>
      </w:r>
    </w:p>
    <w:p w14:paraId="41242CFE" w14:textId="72875F93" w:rsidR="00F579E1" w:rsidRPr="00015898" w:rsidRDefault="00CD1FDD">
      <w:pPr>
        <w:pStyle w:val="Paragraphedeliste"/>
        <w:numPr>
          <w:ilvl w:val="0"/>
          <w:numId w:val="24"/>
        </w:numPr>
        <w:spacing w:line="276" w:lineRule="auto"/>
        <w:rPr>
          <w:b/>
          <w:bCs/>
          <w:sz w:val="22"/>
          <w:szCs w:val="28"/>
        </w:rPr>
      </w:pPr>
      <w:r>
        <w:rPr>
          <w:b/>
          <w:bCs/>
          <w:sz w:val="22"/>
          <w:szCs w:val="28"/>
        </w:rPr>
        <w:t>Entrées</w:t>
      </w:r>
    </w:p>
    <w:p w14:paraId="49DFB2E3" w14:textId="0B2A382C" w:rsidR="00CD1FDD" w:rsidRPr="00865B5A" w:rsidRDefault="003A2F48" w:rsidP="009066A3">
      <w:pPr>
        <w:spacing w:line="276" w:lineRule="auto"/>
      </w:pPr>
      <w:r w:rsidRPr="00865B5A">
        <w:t>L’extension bénéficiera de trois entrées</w:t>
      </w:r>
      <w:r w:rsidR="00865B5A" w:rsidRPr="00865B5A">
        <w:t xml:space="preserve"> dédiées</w:t>
      </w:r>
      <w:r w:rsidRPr="00865B5A">
        <w:t> </w:t>
      </w:r>
      <w:r w:rsidR="008A62DB">
        <w:t xml:space="preserve">(hors accès hall C) </w:t>
      </w:r>
      <w:r w:rsidRPr="00865B5A">
        <w:t>:</w:t>
      </w:r>
    </w:p>
    <w:p w14:paraId="1BE37ECE" w14:textId="60173003" w:rsidR="003A2F48" w:rsidRPr="00865B5A" w:rsidRDefault="003A2F48">
      <w:pPr>
        <w:pStyle w:val="Paragraphedeliste"/>
        <w:numPr>
          <w:ilvl w:val="0"/>
          <w:numId w:val="15"/>
        </w:numPr>
        <w:spacing w:line="276" w:lineRule="auto"/>
      </w:pPr>
      <w:r w:rsidRPr="00865B5A">
        <w:t>L’entrée principale au niveau du hall du bâtiment A, en lien avec l’extension</w:t>
      </w:r>
    </w:p>
    <w:p w14:paraId="2C095FB0" w14:textId="642B2289" w:rsidR="003A2F48" w:rsidRPr="00865B5A" w:rsidRDefault="003A2F48">
      <w:pPr>
        <w:pStyle w:val="Paragraphedeliste"/>
        <w:numPr>
          <w:ilvl w:val="0"/>
          <w:numId w:val="15"/>
        </w:numPr>
        <w:spacing w:line="276" w:lineRule="auto"/>
      </w:pPr>
      <w:r w:rsidRPr="00865B5A">
        <w:t>Une deuxième entrée sur cour intérieure de l’école donnant directement à l’extension</w:t>
      </w:r>
    </w:p>
    <w:p w14:paraId="080C9A50" w14:textId="32BF3A15" w:rsidR="003A2F48" w:rsidRPr="00865B5A" w:rsidRDefault="003A2F48">
      <w:pPr>
        <w:pStyle w:val="Paragraphedeliste"/>
        <w:numPr>
          <w:ilvl w:val="0"/>
          <w:numId w:val="15"/>
        </w:numPr>
        <w:spacing w:line="276" w:lineRule="auto"/>
      </w:pPr>
      <w:r w:rsidRPr="00865B5A">
        <w:t>Une entrée côté rue Riquet</w:t>
      </w:r>
    </w:p>
    <w:p w14:paraId="23DED242" w14:textId="465E6A9C" w:rsidR="00F579E1" w:rsidRDefault="00865B5A" w:rsidP="009066A3">
      <w:pPr>
        <w:spacing w:line="276" w:lineRule="auto"/>
      </w:pPr>
      <w:r>
        <w:t>Les entrées</w:t>
      </w:r>
      <w:r w:rsidR="00F579E1" w:rsidRPr="0034341C">
        <w:t xml:space="preserve"> du bâtiment d</w:t>
      </w:r>
      <w:r>
        <w:t>evront</w:t>
      </w:r>
      <w:r w:rsidR="00F579E1" w:rsidRPr="0034341C">
        <w:t xml:space="preserve"> être traitée</w:t>
      </w:r>
      <w:r>
        <w:t>s</w:t>
      </w:r>
      <w:r w:rsidR="00F579E1" w:rsidRPr="0034341C">
        <w:t xml:space="preserve"> architecturalement pour permettre de deviner les activités du futur bâtiment</w:t>
      </w:r>
      <w:r>
        <w:t xml:space="preserve"> notamment </w:t>
      </w:r>
      <w:r w:rsidR="009D03BA">
        <w:t>depuis la cour intérieure de l’école.</w:t>
      </w:r>
      <w:r w:rsidR="00F579E1" w:rsidRPr="0034341C">
        <w:t xml:space="preserve"> </w:t>
      </w:r>
      <w:r w:rsidR="008A62DB">
        <w:t>Les entrées seront précédé</w:t>
      </w:r>
      <w:r w:rsidR="009066A3">
        <w:t>e</w:t>
      </w:r>
      <w:r w:rsidR="008A62DB">
        <w:t>s d’un parvis</w:t>
      </w:r>
      <w:r w:rsidR="00F579E1" w:rsidRPr="0034341C">
        <w:t xml:space="preserve"> </w:t>
      </w:r>
      <w:r w:rsidR="009066A3">
        <w:t xml:space="preserve">devant permettre </w:t>
      </w:r>
      <w:r w:rsidR="00F579E1" w:rsidRPr="0034341C">
        <w:t>de mettre en valeur et en lumière le futur bâtiment et constitu</w:t>
      </w:r>
      <w:r w:rsidR="009066A3">
        <w:t>ant aussi</w:t>
      </w:r>
      <w:r w:rsidR="00F579E1" w:rsidRPr="0034341C">
        <w:t xml:space="preserve"> </w:t>
      </w:r>
      <w:r w:rsidR="009066A3">
        <w:t>son</w:t>
      </w:r>
      <w:r w:rsidR="00F579E1" w:rsidRPr="0034341C">
        <w:t xml:space="preserve"> premier point de vue. L’accessibilité PMR devra être prévu</w:t>
      </w:r>
      <w:r w:rsidR="00C3084A">
        <w:t>e</w:t>
      </w:r>
      <w:r w:rsidR="00F579E1" w:rsidRPr="0034341C">
        <w:t>.</w:t>
      </w:r>
      <w:r w:rsidR="00C3084A">
        <w:t xml:space="preserve"> </w:t>
      </w:r>
    </w:p>
    <w:p w14:paraId="189B32E5" w14:textId="77777777" w:rsidR="00D745A0" w:rsidRDefault="00D745A0" w:rsidP="009066A3">
      <w:pPr>
        <w:spacing w:line="276" w:lineRule="auto"/>
      </w:pPr>
    </w:p>
    <w:p w14:paraId="1603EBC4" w14:textId="3199D36A" w:rsidR="00D745A0" w:rsidRDefault="00D745A0" w:rsidP="00D745A0">
      <w:pPr>
        <w:pStyle w:val="Paragraphedeliste"/>
        <w:numPr>
          <w:ilvl w:val="0"/>
          <w:numId w:val="24"/>
        </w:numPr>
        <w:spacing w:line="276" w:lineRule="auto"/>
        <w:rPr>
          <w:b/>
          <w:bCs/>
          <w:sz w:val="22"/>
          <w:szCs w:val="28"/>
        </w:rPr>
      </w:pPr>
      <w:r>
        <w:rPr>
          <w:b/>
          <w:bCs/>
          <w:sz w:val="22"/>
          <w:szCs w:val="28"/>
        </w:rPr>
        <w:t>Nouveau jardin donnant sur rue Camichel</w:t>
      </w:r>
    </w:p>
    <w:p w14:paraId="035E7F7D" w14:textId="41FF3259" w:rsidR="00D745A0" w:rsidRDefault="00D745A0" w:rsidP="009066A3">
      <w:pPr>
        <w:spacing w:line="276" w:lineRule="auto"/>
      </w:pPr>
      <w:r w:rsidRPr="003E15EB">
        <w:t>Le jardin existant sur la rue Camichel souhaite être valorisé et retravaillé dans le cadre du projet.</w:t>
      </w:r>
      <w:r>
        <w:t xml:space="preserve"> Cet espace doit être valorisé et permettre le prolongement des activités du RDC sur l’extérieur notamment pour l’usage extérieure de la cafétéria. </w:t>
      </w:r>
    </w:p>
    <w:p w14:paraId="3634FA7B" w14:textId="77777777" w:rsidR="00F579E1" w:rsidRPr="0034341C" w:rsidRDefault="00F579E1" w:rsidP="00F579E1">
      <w:pPr>
        <w:spacing w:line="276" w:lineRule="auto"/>
      </w:pPr>
    </w:p>
    <w:p w14:paraId="49365C6F" w14:textId="6170C3BD" w:rsidR="00F579E1" w:rsidRPr="00015898" w:rsidRDefault="00F579E1">
      <w:pPr>
        <w:pStyle w:val="Paragraphedeliste"/>
        <w:numPr>
          <w:ilvl w:val="0"/>
          <w:numId w:val="24"/>
        </w:numPr>
        <w:spacing w:line="276" w:lineRule="auto"/>
        <w:rPr>
          <w:b/>
          <w:bCs/>
          <w:sz w:val="22"/>
          <w:szCs w:val="28"/>
        </w:rPr>
      </w:pPr>
      <w:r w:rsidRPr="00987E1F">
        <w:rPr>
          <w:b/>
          <w:bCs/>
          <w:sz w:val="22"/>
          <w:szCs w:val="28"/>
        </w:rPr>
        <w:t>Terrasse extérieure : zone foodtruck</w:t>
      </w:r>
    </w:p>
    <w:p w14:paraId="4584E697" w14:textId="23FEE486" w:rsidR="00F579E1" w:rsidRPr="0034341C" w:rsidRDefault="00F579E1" w:rsidP="00F579E1">
      <w:pPr>
        <w:spacing w:line="276" w:lineRule="auto"/>
      </w:pPr>
      <w:r w:rsidRPr="0034341C">
        <w:t xml:space="preserve">Une terrasse extérieure sera en lien avec l’espace d’accueil et la zone de cafétéria du RDC. Cela correspond à l’actuelle zone foodtruck qui souhaite être conservé et mise en valeur dans le cadre du projet. </w:t>
      </w:r>
      <w:r w:rsidR="001C3E71">
        <w:t>La zone dédiée au foodtruck devra être suffisamment dimensionnée</w:t>
      </w:r>
      <w:r w:rsidR="00320357">
        <w:t xml:space="preserve"> pour 2 camions.</w:t>
      </w:r>
    </w:p>
    <w:p w14:paraId="168F07A6" w14:textId="77777777" w:rsidR="00F579E1" w:rsidRPr="0034341C" w:rsidRDefault="00F579E1" w:rsidP="00F579E1">
      <w:pPr>
        <w:spacing w:line="276" w:lineRule="auto"/>
        <w:rPr>
          <w:b/>
          <w:bCs/>
          <w:sz w:val="22"/>
          <w:szCs w:val="28"/>
        </w:rPr>
      </w:pPr>
    </w:p>
    <w:p w14:paraId="1482002A" w14:textId="5D35B5ED" w:rsidR="00F579E1" w:rsidRPr="00015898" w:rsidRDefault="00F579E1">
      <w:pPr>
        <w:pStyle w:val="Paragraphedeliste"/>
        <w:numPr>
          <w:ilvl w:val="0"/>
          <w:numId w:val="24"/>
        </w:numPr>
        <w:spacing w:line="276" w:lineRule="auto"/>
        <w:rPr>
          <w:b/>
          <w:bCs/>
          <w:sz w:val="22"/>
          <w:szCs w:val="28"/>
        </w:rPr>
      </w:pPr>
      <w:r w:rsidRPr="00987E1F">
        <w:rPr>
          <w:b/>
          <w:bCs/>
          <w:sz w:val="22"/>
          <w:szCs w:val="28"/>
        </w:rPr>
        <w:t>Terrasse accessible en toiture : Rooftop</w:t>
      </w:r>
    </w:p>
    <w:p w14:paraId="0F729572" w14:textId="5E983630" w:rsidR="00117943" w:rsidRDefault="00F579E1" w:rsidP="003E15EB">
      <w:pPr>
        <w:spacing w:line="276" w:lineRule="auto"/>
      </w:pPr>
      <w:r w:rsidRPr="001F16B1">
        <w:t xml:space="preserve">La toiture </w:t>
      </w:r>
      <w:r>
        <w:t>t</w:t>
      </w:r>
      <w:r w:rsidRPr="001F16B1">
        <w:t xml:space="preserve">errasse du nouveau bâtiment </w:t>
      </w:r>
      <w:r w:rsidR="0059189E">
        <w:t>permettra d’inviter l</w:t>
      </w:r>
      <w:r w:rsidR="001E39B7">
        <w:t>’extérieur</w:t>
      </w:r>
      <w:r w:rsidR="0059189E">
        <w:t xml:space="preserve"> au sein du bâtiment.</w:t>
      </w:r>
      <w:r>
        <w:t xml:space="preserve"> Elle sera</w:t>
      </w:r>
      <w:r w:rsidRPr="001F16B1">
        <w:t xml:space="preserve"> en lien avec</w:t>
      </w:r>
      <w:r>
        <w:t xml:space="preserve"> la salle de séminaire et</w:t>
      </w:r>
      <w:r w:rsidRPr="001F16B1">
        <w:t xml:space="preserve"> les locaux d’enseignement pratique</w:t>
      </w:r>
      <w:r>
        <w:t xml:space="preserve"> (explorations thématiques)</w:t>
      </w:r>
      <w:r w:rsidRPr="001F16B1">
        <w:t xml:space="preserve">. Ce sera </w:t>
      </w:r>
      <w:r>
        <w:t xml:space="preserve">à la fois une grande terrasse permettant la tenue d’événements mais aussi </w:t>
      </w:r>
      <w:r w:rsidRPr="001F16B1">
        <w:t xml:space="preserve">un vaste terrain d’étude et de récolte de donnée pour les étudiants, elle est </w:t>
      </w:r>
      <w:r w:rsidR="0063549B" w:rsidRPr="001F16B1">
        <w:t>destinée</w:t>
      </w:r>
      <w:r w:rsidRPr="001F16B1">
        <w:t xml:space="preserve"> à recevoir des équipements tel que la production d’énergie (photovoltaïque, éolienne…)</w:t>
      </w:r>
      <w:r w:rsidR="00C21CAA">
        <w:t xml:space="preserve"> ainsi que des points adaptés à de la culture végétale et/ou animale (ruches …). </w:t>
      </w:r>
      <w:r w:rsidR="00C302A6">
        <w:t xml:space="preserve">Le poids par unité de surface de la terrasse doit être spécifié en fonction des aménagements prévus. </w:t>
      </w:r>
    </w:p>
    <w:p w14:paraId="46981BB4" w14:textId="77777777" w:rsidR="00117943" w:rsidRPr="00B85871" w:rsidRDefault="00117943" w:rsidP="00117943">
      <w:pPr>
        <w:pStyle w:val="Titre2"/>
      </w:pPr>
      <w:bookmarkStart w:id="24" w:name="_Toc143878622"/>
      <w:r w:rsidRPr="00B85871">
        <w:t>Learning center</w:t>
      </w:r>
      <w:bookmarkEnd w:id="24"/>
      <w:r w:rsidRPr="00B85871">
        <w:t xml:space="preserve"> </w:t>
      </w:r>
    </w:p>
    <w:p w14:paraId="546B9963" w14:textId="1F73E13E" w:rsidR="00117943" w:rsidRDefault="00117943" w:rsidP="00117943">
      <w:r>
        <w:t xml:space="preserve">Le </w:t>
      </w:r>
      <w:r w:rsidRPr="00851666">
        <w:rPr>
          <w:b/>
          <w:bCs/>
          <w:color w:val="FF7335" w:themeColor="accent5"/>
        </w:rPr>
        <w:t>Learning Center</w:t>
      </w:r>
      <w:r w:rsidRPr="00851666">
        <w:rPr>
          <w:color w:val="FF7335" w:themeColor="accent5"/>
        </w:rPr>
        <w:t xml:space="preserve"> </w:t>
      </w:r>
      <w:r>
        <w:t xml:space="preserve">matérialise l’évolution des bibliothèques vers des équipements dédiés à l‘apprentissage des connaissances et </w:t>
      </w:r>
      <w:r w:rsidR="00FB2A19">
        <w:t xml:space="preserve">ainsi </w:t>
      </w:r>
      <w:r>
        <w:t xml:space="preserve">encourage chacun à y mener </w:t>
      </w:r>
      <w:r w:rsidRPr="00851666">
        <w:rPr>
          <w:u w:val="single"/>
        </w:rPr>
        <w:t>son propre parcours</w:t>
      </w:r>
      <w:r>
        <w:t xml:space="preserve">. Il intègre </w:t>
      </w:r>
      <w:r w:rsidR="00094FA1">
        <w:t xml:space="preserve">une </w:t>
      </w:r>
      <w:r>
        <w:t xml:space="preserve">bibliothèque et </w:t>
      </w:r>
      <w:r w:rsidR="00094FA1">
        <w:t xml:space="preserve">des </w:t>
      </w:r>
      <w:r>
        <w:t xml:space="preserve">services dédiés aux nouvelles technologies, est doté de réseau sans fil et </w:t>
      </w:r>
      <w:r w:rsidRPr="00851666">
        <w:rPr>
          <w:u w:val="single"/>
        </w:rPr>
        <w:t>d’équipements multimédias</w:t>
      </w:r>
      <w:r>
        <w:t xml:space="preserve">, offre des </w:t>
      </w:r>
      <w:r w:rsidRPr="00851666">
        <w:rPr>
          <w:u w:val="single"/>
        </w:rPr>
        <w:t>services aux utilisateurs</w:t>
      </w:r>
      <w:r>
        <w:t xml:space="preserve"> mais aussi des </w:t>
      </w:r>
      <w:r w:rsidRPr="00851666">
        <w:rPr>
          <w:u w:val="single"/>
        </w:rPr>
        <w:t>espaces de convivialité</w:t>
      </w:r>
      <w:r>
        <w:t>, de travail en mode projet</w:t>
      </w:r>
      <w:r w:rsidR="00094FA1">
        <w:t xml:space="preserve"> avec :</w:t>
      </w:r>
    </w:p>
    <w:p w14:paraId="3EE8525E" w14:textId="20B4EEE5" w:rsidR="00117943" w:rsidRDefault="007142A4">
      <w:pPr>
        <w:pStyle w:val="Paragraphedeliste"/>
        <w:numPr>
          <w:ilvl w:val="0"/>
          <w:numId w:val="9"/>
        </w:numPr>
      </w:pPr>
      <w:r>
        <w:t>Des h</w:t>
      </w:r>
      <w:r w:rsidR="00117943">
        <w:t xml:space="preserve">eures d’ouverture étendues </w:t>
      </w:r>
    </w:p>
    <w:p w14:paraId="71ACAD19" w14:textId="3605E7DA" w:rsidR="00117943" w:rsidRDefault="007142A4">
      <w:pPr>
        <w:pStyle w:val="Paragraphedeliste"/>
        <w:numPr>
          <w:ilvl w:val="0"/>
          <w:numId w:val="9"/>
        </w:numPr>
      </w:pPr>
      <w:r>
        <w:t>Des f</w:t>
      </w:r>
      <w:r w:rsidR="00117943">
        <w:t xml:space="preserve">onds documentaires traditionnels et numériques </w:t>
      </w:r>
    </w:p>
    <w:p w14:paraId="087986D4" w14:textId="062B6B4C" w:rsidR="00117943" w:rsidRDefault="007142A4">
      <w:pPr>
        <w:pStyle w:val="Paragraphedeliste"/>
        <w:numPr>
          <w:ilvl w:val="0"/>
          <w:numId w:val="9"/>
        </w:numPr>
      </w:pPr>
      <w:r>
        <w:t>Des e</w:t>
      </w:r>
      <w:r w:rsidR="00117943">
        <w:t xml:space="preserve">spaces de travail variés adaptés aux pratiques </w:t>
      </w:r>
    </w:p>
    <w:p w14:paraId="3936387A" w14:textId="4ABFFE07" w:rsidR="00117943" w:rsidRDefault="00117943">
      <w:pPr>
        <w:pStyle w:val="Paragraphedeliste"/>
        <w:numPr>
          <w:ilvl w:val="0"/>
          <w:numId w:val="9"/>
        </w:numPr>
      </w:pPr>
      <w:r>
        <w:t xml:space="preserve">Un espace de liberté au service des étudiants et enseignants, leur permettant d’interagir. </w:t>
      </w:r>
    </w:p>
    <w:p w14:paraId="70216268" w14:textId="77777777" w:rsidR="00117943" w:rsidRPr="008133F9" w:rsidRDefault="00117943" w:rsidP="00117943"/>
    <w:p w14:paraId="4BC91190" w14:textId="77777777" w:rsidR="00117943" w:rsidRDefault="00117943" w:rsidP="00117943">
      <w:pPr>
        <w:pStyle w:val="Titre4"/>
      </w:pPr>
      <w:r>
        <w:t>Principes d’usage</w:t>
      </w:r>
    </w:p>
    <w:p w14:paraId="7BB39CCC" w14:textId="77777777" w:rsidR="00117943" w:rsidRDefault="00117943" w:rsidP="00117943">
      <w:pPr>
        <w:spacing w:line="276" w:lineRule="auto"/>
      </w:pPr>
      <w:r>
        <w:t xml:space="preserve">Le Learning Center pourra accueillir jusqu’à 200 étudiants en simultané et cherche à offrir des conditions de travail permettant de </w:t>
      </w:r>
      <w:r w:rsidRPr="004B3201">
        <w:rPr>
          <w:b/>
          <w:bCs/>
        </w:rPr>
        <w:t>travailler comme à la maison et mieux qu’à la maison</w:t>
      </w:r>
      <w:r>
        <w:t xml:space="preserve"> en offrant des conditions de </w:t>
      </w:r>
      <w:r w:rsidRPr="00D436B2">
        <w:rPr>
          <w:b/>
          <w:bCs/>
        </w:rPr>
        <w:t>confort</w:t>
      </w:r>
      <w:r>
        <w:t>. L’espace veut proposer différents espaces de convivialité mettant en avant des espaces de détente, de pause et de sieste. C’est un lieu ouvert en permanence aux étudiants et enseignants de l’ENSEEIHT sur les horaires de l’école. Le site veut prôner la confiance et l’autonomie.</w:t>
      </w:r>
    </w:p>
    <w:p w14:paraId="349335FF" w14:textId="77777777" w:rsidR="00117943" w:rsidRDefault="00117943" w:rsidP="00117943">
      <w:pPr>
        <w:spacing w:line="276" w:lineRule="auto"/>
      </w:pPr>
      <w:r>
        <w:t xml:space="preserve">Cet espace se veut un </w:t>
      </w:r>
      <w:r w:rsidRPr="004B3201">
        <w:rPr>
          <w:b/>
          <w:bCs/>
        </w:rPr>
        <w:t>lieu de travail agréable</w:t>
      </w:r>
      <w:r>
        <w:t xml:space="preserve"> et </w:t>
      </w:r>
      <w:r w:rsidRPr="004B3201">
        <w:rPr>
          <w:b/>
          <w:bCs/>
        </w:rPr>
        <w:t>dédié aux étudiants</w:t>
      </w:r>
      <w:r>
        <w:t xml:space="preserve">, qui offre </w:t>
      </w:r>
      <w:r w:rsidRPr="00D436B2">
        <w:rPr>
          <w:b/>
          <w:bCs/>
        </w:rPr>
        <w:t>modularité et flexibilité</w:t>
      </w:r>
      <w:r>
        <w:t xml:space="preserve"> permettant de s’adapter aux besoins et aux évolutions d’apprentissages des étudiants. La conception du Learning Center doit pouvoir suivre les évolutions des usages et être réadaptable et flexible pour s’adapter aux changements à venir.</w:t>
      </w:r>
    </w:p>
    <w:p w14:paraId="0E8B4318" w14:textId="05CB3B46" w:rsidR="00117943" w:rsidRDefault="00117943" w:rsidP="00117943">
      <w:pPr>
        <w:spacing w:line="276" w:lineRule="auto"/>
      </w:pPr>
      <w:r>
        <w:t xml:space="preserve">Ainsi, le lieu participe à </w:t>
      </w:r>
      <w:r w:rsidRPr="00E641C5">
        <w:t>l’</w:t>
      </w:r>
      <w:r w:rsidRPr="00E641C5">
        <w:rPr>
          <w:b/>
          <w:bCs/>
        </w:rPr>
        <w:t>émulation interne</w:t>
      </w:r>
      <w:r>
        <w:t xml:space="preserve"> de l’apprentissage qui s’auto alimente en permanence. Ce lieu est également </w:t>
      </w:r>
      <w:r w:rsidRPr="00E641C5">
        <w:rPr>
          <w:b/>
          <w:bCs/>
        </w:rPr>
        <w:t>ouvert à l’international</w:t>
      </w:r>
      <w:r>
        <w:t xml:space="preserve"> et aux échanges multi culturels qui intégrera une zone spécifique « </w:t>
      </w:r>
      <w:r w:rsidR="00BE0A57">
        <w:t>Linguathèque</w:t>
      </w:r>
      <w:r>
        <w:t xml:space="preserve"> » dédié aux langues et à leur apprentissage. Il est également un lieu </w:t>
      </w:r>
      <w:r w:rsidRPr="00E641C5">
        <w:rPr>
          <w:b/>
          <w:bCs/>
        </w:rPr>
        <w:t>éco-responsable</w:t>
      </w:r>
      <w:r>
        <w:t xml:space="preserve"> qui se veut un modèle en la matière. </w:t>
      </w:r>
    </w:p>
    <w:p w14:paraId="0F999FD3" w14:textId="77777777" w:rsidR="00117943" w:rsidRDefault="00117943" w:rsidP="00117943">
      <w:pPr>
        <w:spacing w:line="276" w:lineRule="auto"/>
      </w:pPr>
    </w:p>
    <w:p w14:paraId="13952CA9" w14:textId="77777777" w:rsidR="00117943" w:rsidRDefault="00117943" w:rsidP="00117943">
      <w:pPr>
        <w:spacing w:line="276" w:lineRule="auto"/>
      </w:pPr>
      <w:r>
        <w:rPr>
          <w:noProof/>
        </w:rPr>
        <w:drawing>
          <wp:anchor distT="0" distB="0" distL="114300" distR="114300" simplePos="0" relativeHeight="251654174" behindDoc="0" locked="0" layoutInCell="1" allowOverlap="1" wp14:anchorId="1DB96B57" wp14:editId="75AAA40A">
            <wp:simplePos x="0" y="0"/>
            <wp:positionH relativeFrom="page">
              <wp:align>center</wp:align>
            </wp:positionH>
            <wp:positionV relativeFrom="paragraph">
              <wp:posOffset>157480</wp:posOffset>
            </wp:positionV>
            <wp:extent cx="5060950" cy="3253105"/>
            <wp:effectExtent l="0" t="0" r="6350" b="4445"/>
            <wp:wrapSquare wrapText="bothSides"/>
            <wp:docPr id="174" name="Image 17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 174" descr="Une image contenant texte&#10;&#10;Description générée automatiqueme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60950" cy="3253105"/>
                    </a:xfrm>
                    <a:prstGeom prst="rect">
                      <a:avLst/>
                    </a:prstGeom>
                    <a:noFill/>
                  </pic:spPr>
                </pic:pic>
              </a:graphicData>
            </a:graphic>
            <wp14:sizeRelH relativeFrom="margin">
              <wp14:pctWidth>0</wp14:pctWidth>
            </wp14:sizeRelH>
            <wp14:sizeRelV relativeFrom="margin">
              <wp14:pctHeight>0</wp14:pctHeight>
            </wp14:sizeRelV>
          </wp:anchor>
        </w:drawing>
      </w:r>
    </w:p>
    <w:p w14:paraId="5CDEFC0D" w14:textId="77777777" w:rsidR="00117943" w:rsidRDefault="00117943" w:rsidP="00117943">
      <w:pPr>
        <w:pStyle w:val="Paragraphedeliste"/>
        <w:spacing w:line="276" w:lineRule="auto"/>
        <w:ind w:left="720"/>
      </w:pPr>
    </w:p>
    <w:p w14:paraId="71786273" w14:textId="77777777" w:rsidR="00117943" w:rsidRDefault="00117943" w:rsidP="00117943">
      <w:pPr>
        <w:jc w:val="left"/>
        <w:rPr>
          <w:color w:val="212764" w:themeColor="accent1" w:themeShade="BF"/>
          <w:sz w:val="24"/>
          <w:szCs w:val="28"/>
        </w:rPr>
      </w:pPr>
    </w:p>
    <w:p w14:paraId="3265CCEA" w14:textId="77777777" w:rsidR="00117943" w:rsidRDefault="00117943" w:rsidP="00117943">
      <w:pPr>
        <w:jc w:val="left"/>
        <w:rPr>
          <w:color w:val="212764" w:themeColor="accent1" w:themeShade="BF"/>
          <w:sz w:val="24"/>
          <w:szCs w:val="28"/>
        </w:rPr>
      </w:pPr>
    </w:p>
    <w:p w14:paraId="0672FFA8" w14:textId="77777777" w:rsidR="00117943" w:rsidRDefault="00117943" w:rsidP="00117943">
      <w:pPr>
        <w:jc w:val="left"/>
        <w:rPr>
          <w:color w:val="212764" w:themeColor="accent1" w:themeShade="BF"/>
          <w:sz w:val="24"/>
          <w:szCs w:val="28"/>
        </w:rPr>
      </w:pPr>
    </w:p>
    <w:p w14:paraId="04C690EC" w14:textId="77777777" w:rsidR="00117943" w:rsidRDefault="00117943" w:rsidP="00117943">
      <w:pPr>
        <w:jc w:val="left"/>
        <w:rPr>
          <w:color w:val="212764" w:themeColor="accent1" w:themeShade="BF"/>
          <w:sz w:val="24"/>
          <w:szCs w:val="28"/>
        </w:rPr>
      </w:pPr>
    </w:p>
    <w:p w14:paraId="50B26CC0" w14:textId="77777777" w:rsidR="00117943" w:rsidRDefault="00117943" w:rsidP="00117943">
      <w:pPr>
        <w:jc w:val="left"/>
        <w:rPr>
          <w:color w:val="212764" w:themeColor="accent1" w:themeShade="BF"/>
          <w:sz w:val="24"/>
          <w:szCs w:val="28"/>
        </w:rPr>
      </w:pPr>
    </w:p>
    <w:p w14:paraId="6802D25F" w14:textId="77777777" w:rsidR="00117943" w:rsidRDefault="00117943" w:rsidP="00117943">
      <w:pPr>
        <w:jc w:val="left"/>
        <w:rPr>
          <w:color w:val="212764" w:themeColor="accent1" w:themeShade="BF"/>
          <w:sz w:val="24"/>
          <w:szCs w:val="28"/>
        </w:rPr>
      </w:pPr>
    </w:p>
    <w:p w14:paraId="4F4D716F" w14:textId="77777777" w:rsidR="00117943" w:rsidRDefault="00117943" w:rsidP="00117943">
      <w:pPr>
        <w:jc w:val="left"/>
        <w:rPr>
          <w:color w:val="212764" w:themeColor="accent1" w:themeShade="BF"/>
          <w:sz w:val="24"/>
          <w:szCs w:val="28"/>
        </w:rPr>
      </w:pPr>
    </w:p>
    <w:p w14:paraId="690590E1" w14:textId="77777777" w:rsidR="00117943" w:rsidRDefault="00117943" w:rsidP="00117943">
      <w:pPr>
        <w:jc w:val="left"/>
        <w:rPr>
          <w:color w:val="212764" w:themeColor="accent1" w:themeShade="BF"/>
          <w:sz w:val="24"/>
          <w:szCs w:val="28"/>
        </w:rPr>
      </w:pPr>
    </w:p>
    <w:p w14:paraId="1593F49D" w14:textId="77777777" w:rsidR="00117943" w:rsidRDefault="00117943" w:rsidP="00117943">
      <w:pPr>
        <w:jc w:val="left"/>
        <w:rPr>
          <w:color w:val="212764" w:themeColor="accent1" w:themeShade="BF"/>
          <w:sz w:val="24"/>
          <w:szCs w:val="28"/>
        </w:rPr>
      </w:pPr>
    </w:p>
    <w:p w14:paraId="681BDB96" w14:textId="77777777" w:rsidR="00117943" w:rsidRDefault="00117943" w:rsidP="00117943">
      <w:pPr>
        <w:jc w:val="left"/>
        <w:rPr>
          <w:color w:val="212764" w:themeColor="accent1" w:themeShade="BF"/>
          <w:sz w:val="24"/>
          <w:szCs w:val="28"/>
        </w:rPr>
      </w:pPr>
    </w:p>
    <w:p w14:paraId="0FC3FE4F" w14:textId="77777777" w:rsidR="00117943" w:rsidRDefault="00117943" w:rsidP="00117943">
      <w:pPr>
        <w:jc w:val="left"/>
        <w:rPr>
          <w:color w:val="212764" w:themeColor="accent1" w:themeShade="BF"/>
          <w:sz w:val="24"/>
          <w:szCs w:val="28"/>
        </w:rPr>
      </w:pPr>
    </w:p>
    <w:p w14:paraId="6CFFD6FE" w14:textId="77777777" w:rsidR="00117943" w:rsidRDefault="00117943" w:rsidP="00117943">
      <w:pPr>
        <w:jc w:val="left"/>
        <w:rPr>
          <w:color w:val="212764" w:themeColor="accent1" w:themeShade="BF"/>
          <w:sz w:val="24"/>
          <w:szCs w:val="28"/>
        </w:rPr>
      </w:pPr>
    </w:p>
    <w:p w14:paraId="2DE7B441" w14:textId="77777777" w:rsidR="00117943" w:rsidRDefault="00117943" w:rsidP="00117943">
      <w:pPr>
        <w:jc w:val="left"/>
        <w:rPr>
          <w:color w:val="212764" w:themeColor="accent1" w:themeShade="BF"/>
          <w:sz w:val="24"/>
          <w:szCs w:val="28"/>
        </w:rPr>
      </w:pPr>
    </w:p>
    <w:p w14:paraId="2CFADD55" w14:textId="77777777" w:rsidR="00117943" w:rsidRDefault="00117943" w:rsidP="00117943">
      <w:pPr>
        <w:jc w:val="left"/>
        <w:rPr>
          <w:color w:val="212764" w:themeColor="accent1" w:themeShade="BF"/>
          <w:sz w:val="24"/>
          <w:szCs w:val="28"/>
        </w:rPr>
      </w:pPr>
    </w:p>
    <w:p w14:paraId="2F09D6CE" w14:textId="77777777" w:rsidR="00117943" w:rsidRDefault="00117943" w:rsidP="00117943">
      <w:pPr>
        <w:jc w:val="left"/>
        <w:rPr>
          <w:color w:val="212764" w:themeColor="accent1" w:themeShade="BF"/>
          <w:sz w:val="24"/>
          <w:szCs w:val="28"/>
        </w:rPr>
      </w:pPr>
    </w:p>
    <w:p w14:paraId="278256E8" w14:textId="77777777" w:rsidR="00117943" w:rsidRDefault="00117943" w:rsidP="00117943">
      <w:pPr>
        <w:jc w:val="left"/>
        <w:rPr>
          <w:color w:val="212764" w:themeColor="accent1" w:themeShade="BF"/>
          <w:sz w:val="24"/>
          <w:szCs w:val="28"/>
        </w:rPr>
      </w:pPr>
    </w:p>
    <w:p w14:paraId="4E4CD35A" w14:textId="77777777" w:rsidR="00117943" w:rsidRDefault="00117943" w:rsidP="00117943">
      <w:pPr>
        <w:jc w:val="left"/>
        <w:rPr>
          <w:color w:val="212764" w:themeColor="accent1" w:themeShade="BF"/>
          <w:sz w:val="24"/>
          <w:szCs w:val="28"/>
        </w:rPr>
      </w:pPr>
    </w:p>
    <w:p w14:paraId="74551210" w14:textId="77777777" w:rsidR="00117943" w:rsidRDefault="00117943" w:rsidP="00117943">
      <w:pPr>
        <w:jc w:val="left"/>
        <w:rPr>
          <w:color w:val="212764" w:themeColor="accent1" w:themeShade="BF"/>
          <w:sz w:val="24"/>
          <w:szCs w:val="28"/>
        </w:rPr>
      </w:pPr>
    </w:p>
    <w:p w14:paraId="7EA2DF01" w14:textId="77777777" w:rsidR="00117943" w:rsidRDefault="00117943" w:rsidP="00117943">
      <w:pPr>
        <w:jc w:val="left"/>
        <w:rPr>
          <w:color w:val="212764" w:themeColor="accent1" w:themeShade="BF"/>
          <w:sz w:val="24"/>
          <w:szCs w:val="28"/>
        </w:rPr>
      </w:pPr>
    </w:p>
    <w:p w14:paraId="4952187B" w14:textId="77777777" w:rsidR="00117943" w:rsidRDefault="00117943" w:rsidP="00117943">
      <w:pPr>
        <w:jc w:val="left"/>
        <w:rPr>
          <w:color w:val="212764" w:themeColor="accent1" w:themeShade="BF"/>
          <w:sz w:val="24"/>
          <w:szCs w:val="28"/>
        </w:rPr>
      </w:pPr>
    </w:p>
    <w:p w14:paraId="6D820EE8" w14:textId="77777777" w:rsidR="00117943" w:rsidRDefault="00117943" w:rsidP="00117943">
      <w:pPr>
        <w:jc w:val="left"/>
        <w:rPr>
          <w:color w:val="212764" w:themeColor="accent1" w:themeShade="BF"/>
          <w:sz w:val="24"/>
          <w:szCs w:val="28"/>
        </w:rPr>
      </w:pPr>
    </w:p>
    <w:p w14:paraId="3182CD86" w14:textId="77777777" w:rsidR="00117943" w:rsidRDefault="00117943" w:rsidP="00117943">
      <w:pPr>
        <w:jc w:val="left"/>
        <w:rPr>
          <w:color w:val="212764" w:themeColor="accent1" w:themeShade="BF"/>
          <w:sz w:val="24"/>
          <w:szCs w:val="28"/>
        </w:rPr>
      </w:pPr>
    </w:p>
    <w:p w14:paraId="02134F3F" w14:textId="10EE355B" w:rsidR="00117943" w:rsidRDefault="00117943" w:rsidP="00117943">
      <w:pPr>
        <w:pStyle w:val="Titre4"/>
        <w:spacing w:line="276" w:lineRule="auto"/>
      </w:pPr>
      <w:r>
        <w:t>Schéma fonctionnel détaillé</w:t>
      </w:r>
    </w:p>
    <w:p w14:paraId="1B8B4129" w14:textId="5F3A3F8F" w:rsidR="00867DC0" w:rsidRDefault="00117943" w:rsidP="00336415">
      <w:pPr>
        <w:rPr>
          <w:b/>
          <w:bCs/>
        </w:rPr>
      </w:pPr>
      <w:r>
        <w:t>Le Learning Center doit être disposé de manière préférentiel</w:t>
      </w:r>
      <w:r w:rsidR="00DF2428">
        <w:t>le</w:t>
      </w:r>
      <w:r>
        <w:t xml:space="preserve"> de plain-pied au niveau R+1 de l’extension. Il doit se situer non loin du FabLab disposé au RDC du bâtiment A.</w:t>
      </w:r>
      <w:r w:rsidR="0091385F">
        <w:t xml:space="preserve"> </w:t>
      </w:r>
      <w:r w:rsidR="005C378D">
        <w:t xml:space="preserve">Il est souhaité </w:t>
      </w:r>
      <w:r w:rsidR="00A33E6B">
        <w:t xml:space="preserve">une distinction de la zone Learning Center au sein du projet. En effet, le Learning Center doit pouvoir être un point central </w:t>
      </w:r>
      <w:r w:rsidR="00433714">
        <w:t>dans l’articulation des activités de l’extension. Pour cela, il est souhaité de mettre en place une signalétique forte e</w:t>
      </w:r>
      <w:r w:rsidR="00302E3F">
        <w:t xml:space="preserve">t/ou un signal architectural. </w:t>
      </w:r>
    </w:p>
    <w:p w14:paraId="25C28726" w14:textId="7536043C" w:rsidR="00117943" w:rsidRDefault="008B6499" w:rsidP="00117943">
      <w:r>
        <w:rPr>
          <w:noProof/>
        </w:rPr>
        <w:drawing>
          <wp:anchor distT="0" distB="0" distL="114300" distR="114300" simplePos="0" relativeHeight="251649023" behindDoc="0" locked="0" layoutInCell="1" allowOverlap="1" wp14:anchorId="42A4180F" wp14:editId="16276946">
            <wp:simplePos x="0" y="0"/>
            <wp:positionH relativeFrom="margin">
              <wp:align>right</wp:align>
            </wp:positionH>
            <wp:positionV relativeFrom="paragraph">
              <wp:posOffset>158586</wp:posOffset>
            </wp:positionV>
            <wp:extent cx="3933825" cy="1087755"/>
            <wp:effectExtent l="0" t="0" r="9525" b="0"/>
            <wp:wrapSquare wrapText="bothSides"/>
            <wp:docPr id="2001763091" name="Image 200176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53662" b="26010"/>
                    <a:stretch/>
                  </pic:blipFill>
                  <pic:spPr bwMode="auto">
                    <a:xfrm>
                      <a:off x="0" y="0"/>
                      <a:ext cx="3933825" cy="1087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C77CF2" w14:textId="3771CEBB" w:rsidR="00117943" w:rsidRDefault="00C302A6" w:rsidP="00117943">
      <w:r>
        <w:rPr>
          <w:noProof/>
          <w:sz w:val="16"/>
          <w:szCs w:val="16"/>
        </w:rPr>
        <mc:AlternateContent>
          <mc:Choice Requires="wps">
            <w:drawing>
              <wp:anchor distT="0" distB="0" distL="114300" distR="114300" simplePos="0" relativeHeight="251714636" behindDoc="0" locked="0" layoutInCell="1" allowOverlap="1" wp14:anchorId="22A9EFD6" wp14:editId="6207FE8C">
                <wp:simplePos x="0" y="0"/>
                <wp:positionH relativeFrom="column">
                  <wp:posOffset>38307</wp:posOffset>
                </wp:positionH>
                <wp:positionV relativeFrom="paragraph">
                  <wp:posOffset>148073</wp:posOffset>
                </wp:positionV>
                <wp:extent cx="2349293" cy="848538"/>
                <wp:effectExtent l="12700" t="12700" r="13335" b="15240"/>
                <wp:wrapNone/>
                <wp:docPr id="1049785751" name="Rectangle 1"/>
                <wp:cNvGraphicFramePr/>
                <a:graphic xmlns:a="http://schemas.openxmlformats.org/drawingml/2006/main">
                  <a:graphicData uri="http://schemas.microsoft.com/office/word/2010/wordprocessingShape">
                    <wps:wsp>
                      <wps:cNvSpPr/>
                      <wps:spPr>
                        <a:xfrm>
                          <a:off x="0" y="0"/>
                          <a:ext cx="2349293" cy="848538"/>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D18B7E6" w14:textId="2390F4E0" w:rsidR="00C302A6" w:rsidRPr="006949B3" w:rsidRDefault="00C302A6" w:rsidP="00C302A6">
                            <w:pPr>
                              <w:jc w:val="left"/>
                              <w:rPr>
                                <w:sz w:val="21"/>
                                <w:szCs w:val="21"/>
                              </w:rPr>
                            </w:pPr>
                            <w:r w:rsidRPr="006949B3">
                              <w:rPr>
                                <w:sz w:val="21"/>
                                <w:szCs w:val="21"/>
                              </w:rPr>
                              <w:t>Les schémas ne pouvant être modifiés</w:t>
                            </w:r>
                            <w:r>
                              <w:rPr>
                                <w:sz w:val="21"/>
                                <w:szCs w:val="21"/>
                              </w:rPr>
                              <w:t> :</w:t>
                            </w:r>
                          </w:p>
                          <w:p w14:paraId="2853BDB6" w14:textId="77777777" w:rsidR="00C302A6" w:rsidRPr="006949B3" w:rsidRDefault="00C302A6" w:rsidP="00C302A6">
                            <w:pPr>
                              <w:jc w:val="left"/>
                              <w:rPr>
                                <w:sz w:val="21"/>
                                <w:szCs w:val="21"/>
                              </w:rPr>
                            </w:pPr>
                          </w:p>
                          <w:p w14:paraId="4450B9D5" w14:textId="4EBD3F08" w:rsidR="00C302A6" w:rsidRPr="006949B3" w:rsidRDefault="00C302A6" w:rsidP="006949B3">
                            <w:pPr>
                              <w:jc w:val="left"/>
                              <w:rPr>
                                <w:sz w:val="21"/>
                                <w:szCs w:val="21"/>
                              </w:rPr>
                            </w:pPr>
                            <w:r w:rsidRPr="006949B3">
                              <w:rPr>
                                <w:sz w:val="21"/>
                                <w:szCs w:val="21"/>
                              </w:rPr>
                              <w:t xml:space="preserve">NB : </w:t>
                            </w:r>
                            <w:r>
                              <w:rPr>
                                <w:sz w:val="21"/>
                                <w:szCs w:val="21"/>
                              </w:rPr>
                              <w:t>la salle C102 doit être intégrée dans l’emprise du Learning Center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9EFD6" id="_x0000_s1085" style="position:absolute;left:0;text-align:left;margin-left:3pt;margin-top:11.65pt;width:185pt;height:66.8pt;z-index:251714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" filled="f" strokecolor="#060713 [484]" strokeweight="2pt">
                <v:textbox>
                  <w:txbxContent>
                    <w:p w14:paraId="2D18B7E6" w14:textId="2390F4E0" w:rsidR="00C302A6" w:rsidRPr="006949B3" w:rsidRDefault="00C302A6" w:rsidP="00C302A6">
                      <w:pPr>
                        <w:jc w:val="left"/>
                        <w:rPr>
                          <w:sz w:val="21"/>
                          <w:szCs w:val="21"/>
                        </w:rPr>
                      </w:pPr>
                      <w:r w:rsidRPr="006949B3">
                        <w:rPr>
                          <w:sz w:val="21"/>
                          <w:szCs w:val="21"/>
                        </w:rPr>
                        <w:t>Les schémas ne pouvant être modifiés</w:t>
                      </w:r>
                      <w:r>
                        <w:rPr>
                          <w:sz w:val="21"/>
                          <w:szCs w:val="21"/>
                        </w:rPr>
                        <w:t> :</w:t>
                      </w:r>
                    </w:p>
                    <w:p w14:paraId="2853BDB6" w14:textId="77777777" w:rsidR="00C302A6" w:rsidRPr="006949B3" w:rsidRDefault="00C302A6" w:rsidP="00C302A6">
                      <w:pPr>
                        <w:jc w:val="left"/>
                        <w:rPr>
                          <w:sz w:val="21"/>
                          <w:szCs w:val="21"/>
                        </w:rPr>
                      </w:pPr>
                    </w:p>
                    <w:p w14:paraId="4450B9D5" w14:textId="4EBD3F08" w:rsidR="00C302A6" w:rsidRPr="006949B3" w:rsidRDefault="00C302A6" w:rsidP="006949B3">
                      <w:pPr>
                        <w:jc w:val="left"/>
                        <w:rPr>
                          <w:sz w:val="21"/>
                          <w:szCs w:val="21"/>
                        </w:rPr>
                      </w:pPr>
                      <w:r w:rsidRPr="006949B3">
                        <w:rPr>
                          <w:sz w:val="21"/>
                          <w:szCs w:val="21"/>
                        </w:rPr>
                        <w:t xml:space="preserve">NB : </w:t>
                      </w:r>
                      <w:r>
                        <w:rPr>
                          <w:sz w:val="21"/>
                          <w:szCs w:val="21"/>
                        </w:rPr>
                        <w:t>la salle C102 doit être intégrée dans l’emprise du Learning Center</w:t>
                      </w:r>
                    </w:p>
                  </w:txbxContent>
                </v:textbox>
              </v:rect>
            </w:pict>
          </mc:Fallback>
        </mc:AlternateContent>
      </w:r>
      <w:r w:rsidR="007B0567">
        <w:rPr>
          <w:noProof/>
        </w:rPr>
        <mc:AlternateContent>
          <mc:Choice Requires="wps">
            <w:drawing>
              <wp:anchor distT="0" distB="0" distL="114300" distR="114300" simplePos="0" relativeHeight="251654193" behindDoc="0" locked="0" layoutInCell="1" allowOverlap="1" wp14:anchorId="022BA243" wp14:editId="363D2B91">
                <wp:simplePos x="0" y="0"/>
                <wp:positionH relativeFrom="margin">
                  <wp:posOffset>3055620</wp:posOffset>
                </wp:positionH>
                <wp:positionV relativeFrom="paragraph">
                  <wp:posOffset>24765</wp:posOffset>
                </wp:positionV>
                <wp:extent cx="2452370" cy="1094105"/>
                <wp:effectExtent l="19050" t="19050" r="24130" b="10795"/>
                <wp:wrapNone/>
                <wp:docPr id="31" name="Rectangle 31"/>
                <wp:cNvGraphicFramePr/>
                <a:graphic xmlns:a="http://schemas.openxmlformats.org/drawingml/2006/main">
                  <a:graphicData uri="http://schemas.microsoft.com/office/word/2010/wordprocessingShape">
                    <wps:wsp>
                      <wps:cNvSpPr/>
                      <wps:spPr>
                        <a:xfrm>
                          <a:off x="0" y="0"/>
                          <a:ext cx="2452370" cy="109410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8CE2E" id="Rectangle 31" o:spid="_x0000_s1026" style="position:absolute;margin-left:240.6pt;margin-top:1.95pt;width:193.1pt;height:86.15pt;z-index:2516541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" filled="f" strokecolor="red" strokeweight="3pt">
                <w10:wrap anchorx="margin"/>
              </v:rect>
            </w:pict>
          </mc:Fallback>
        </mc:AlternateContent>
      </w:r>
    </w:p>
    <w:p w14:paraId="2A1115F9" w14:textId="08A82DD6" w:rsidR="00117943" w:rsidRDefault="00117943" w:rsidP="00117943"/>
    <w:p w14:paraId="6C84C4ED" w14:textId="1CF67EF9" w:rsidR="00117943" w:rsidRDefault="00117943" w:rsidP="00117943"/>
    <w:p w14:paraId="3C839F46" w14:textId="4D0E6841" w:rsidR="00117943" w:rsidRDefault="00117943" w:rsidP="00117943"/>
    <w:p w14:paraId="20821EEB" w14:textId="39B46E90" w:rsidR="00117943" w:rsidRDefault="00117943" w:rsidP="00117943"/>
    <w:p w14:paraId="2A33B65B" w14:textId="77777777" w:rsidR="008B0790" w:rsidRDefault="008B0790" w:rsidP="00117943"/>
    <w:p w14:paraId="06079F06" w14:textId="77777777" w:rsidR="008B0790" w:rsidRDefault="008B0790" w:rsidP="00117943"/>
    <w:p w14:paraId="3AE8D2B8" w14:textId="74DF00EF" w:rsidR="00117943" w:rsidRDefault="008B6499" w:rsidP="00117943">
      <w:r>
        <w:rPr>
          <w:noProof/>
        </w:rPr>
        <mc:AlternateContent>
          <mc:Choice Requires="wps">
            <w:drawing>
              <wp:anchor distT="0" distB="0" distL="114300" distR="114300" simplePos="0" relativeHeight="251654194" behindDoc="0" locked="0" layoutInCell="1" allowOverlap="1" wp14:anchorId="183422D0" wp14:editId="56A1D9E0">
                <wp:simplePos x="0" y="0"/>
                <wp:positionH relativeFrom="column">
                  <wp:posOffset>2511996</wp:posOffset>
                </wp:positionH>
                <wp:positionV relativeFrom="paragraph">
                  <wp:posOffset>37119</wp:posOffset>
                </wp:positionV>
                <wp:extent cx="514155" cy="344032"/>
                <wp:effectExtent l="76200" t="0" r="19685" b="56515"/>
                <wp:wrapNone/>
                <wp:docPr id="35" name="Connecteur : en arc 35"/>
                <wp:cNvGraphicFramePr/>
                <a:graphic xmlns:a="http://schemas.openxmlformats.org/drawingml/2006/main">
                  <a:graphicData uri="http://schemas.microsoft.com/office/word/2010/wordprocessingShape">
                    <wps:wsp>
                      <wps:cNvCnPr/>
                      <wps:spPr>
                        <a:xfrm flipH="1">
                          <a:off x="0" y="0"/>
                          <a:ext cx="514155" cy="344032"/>
                        </a:xfrm>
                        <a:prstGeom prst="curvedConnector3">
                          <a:avLst>
                            <a:gd name="adj1" fmla="val 102225"/>
                          </a:avLst>
                        </a:prstGeom>
                        <a:ln>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A6D6426"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 en arc 35" o:spid="_x0000_s1026" type="#_x0000_t38" style="position:absolute;margin-left:197.8pt;margin-top:2.9pt;width:40.5pt;height:27.1pt;flip:x;z-index:251654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" adj="22081" strokecolor="#ff7335 [3208]">
                <v:stroke endarrow="block"/>
              </v:shape>
            </w:pict>
          </mc:Fallback>
        </mc:AlternateContent>
      </w:r>
    </w:p>
    <w:p w14:paraId="4C981385" w14:textId="60ADAAB2" w:rsidR="00117943" w:rsidRDefault="006F226D" w:rsidP="00117943">
      <w:r>
        <w:rPr>
          <w:noProof/>
        </w:rPr>
        <w:drawing>
          <wp:inline distT="0" distB="0" distL="0" distR="0" wp14:anchorId="335341D0" wp14:editId="0B453760">
            <wp:extent cx="6390112" cy="4453890"/>
            <wp:effectExtent l="0" t="0" r="0" b="3810"/>
            <wp:docPr id="67423237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98648" cy="4459840"/>
                    </a:xfrm>
                    <a:prstGeom prst="rect">
                      <a:avLst/>
                    </a:prstGeom>
                    <a:noFill/>
                  </pic:spPr>
                </pic:pic>
              </a:graphicData>
            </a:graphic>
          </wp:inline>
        </w:drawing>
      </w:r>
    </w:p>
    <w:p w14:paraId="0131ACE9" w14:textId="3B8631F1" w:rsidR="00117943" w:rsidRDefault="00117943" w:rsidP="00117943"/>
    <w:p w14:paraId="7EBF328F" w14:textId="0164E64C" w:rsidR="00117943" w:rsidRDefault="00117943" w:rsidP="00117943">
      <w:r>
        <w:t>Le Learning Center est</w:t>
      </w:r>
      <w:r w:rsidR="00D009C3">
        <w:t xml:space="preserve"> un espace fermé et un </w:t>
      </w:r>
      <w:r>
        <w:t xml:space="preserve">très grand ensemble constitué de nombreuses salles. Il aura deux entrées possibles au niveau du bâtiment A et du bâtiment C, occupant tout le niveau R+1 de l’extension. La </w:t>
      </w:r>
      <w:r w:rsidRPr="00FA6AAD">
        <w:rPr>
          <w:b/>
          <w:bCs/>
        </w:rPr>
        <w:t>notion de passage</w:t>
      </w:r>
      <w:r>
        <w:t xml:space="preserve"> au sein du Learning Center va à l’encontre de l’objectif premier d’un espace de travail et devra donc être traité avec une grande ingéniosité</w:t>
      </w:r>
      <w:r w:rsidR="00FA6AAD">
        <w:t>.</w:t>
      </w:r>
      <w:r>
        <w:t xml:space="preserve"> Dans tous les cas, le passage devra être équipé de chicanes pour dissuader la simple fonction de passage et inciter à la curiosité. Le flux majoritaire sera issu du bâtiment C. L’accueil devra alors s’y situer. </w:t>
      </w:r>
    </w:p>
    <w:p w14:paraId="08038CC4" w14:textId="77777777" w:rsidR="00117943" w:rsidRDefault="00117943" w:rsidP="00117943">
      <w:r>
        <w:t xml:space="preserve">Le Learning Center accueillera de nombreuses salles de travail dont les portes et les murs sur allèges devront être vitrés. Ces espaces sont éclatés tout autour de la grande salle. Plus elles sont riches en nombre de personnes, plus elles sont proches de l’accès principal. Cette gradation acoustique de l’espace permet une gestion efficace du flux phonique. </w:t>
      </w:r>
    </w:p>
    <w:p w14:paraId="468BFB28" w14:textId="77777777" w:rsidR="00784BB2" w:rsidRDefault="00784BB2" w:rsidP="00117943"/>
    <w:p w14:paraId="3CC20A20" w14:textId="77777777" w:rsidR="00784BB2" w:rsidRDefault="00784BB2" w:rsidP="00117943"/>
    <w:p w14:paraId="7B1AA4E5" w14:textId="77777777" w:rsidR="00784BB2" w:rsidRDefault="00784BB2" w:rsidP="00117943"/>
    <w:p w14:paraId="2CFE4BB8" w14:textId="77777777" w:rsidR="00784BB2" w:rsidRDefault="00784BB2" w:rsidP="00117943"/>
    <w:p w14:paraId="7EB54C71" w14:textId="77777777" w:rsidR="00784BB2" w:rsidRDefault="00784BB2" w:rsidP="00117943"/>
    <w:p w14:paraId="6ED3FA92" w14:textId="77777777" w:rsidR="00784BB2" w:rsidRPr="00442022" w:rsidRDefault="00784BB2" w:rsidP="00117943"/>
    <w:p w14:paraId="0B3BF593" w14:textId="537D4773" w:rsidR="00117943" w:rsidRDefault="00117943" w:rsidP="00117943">
      <w:pPr>
        <w:pStyle w:val="Titre4"/>
        <w:spacing w:line="276" w:lineRule="auto"/>
      </w:pPr>
      <w:r>
        <w:t>Surfaces</w:t>
      </w:r>
    </w:p>
    <w:tbl>
      <w:tblPr>
        <w:tblW w:w="5000" w:type="pct"/>
        <w:tblCellMar>
          <w:left w:w="70" w:type="dxa"/>
          <w:right w:w="70" w:type="dxa"/>
        </w:tblCellMar>
        <w:tblLook w:val="04A0" w:firstRow="1" w:lastRow="0" w:firstColumn="1" w:lastColumn="0" w:noHBand="0" w:noVBand="1"/>
      </w:tblPr>
      <w:tblGrid>
        <w:gridCol w:w="919"/>
        <w:gridCol w:w="3585"/>
        <w:gridCol w:w="857"/>
        <w:gridCol w:w="657"/>
        <w:gridCol w:w="948"/>
        <w:gridCol w:w="2955"/>
      </w:tblGrid>
      <w:tr w:rsidR="00DB3B3E" w:rsidRPr="00D15869" w14:paraId="095C304A" w14:textId="77777777" w:rsidTr="00650043">
        <w:trPr>
          <w:trHeight w:val="288"/>
        </w:trPr>
        <w:tc>
          <w:tcPr>
            <w:tcW w:w="378" w:type="pct"/>
            <w:tcBorders>
              <w:top w:val="nil"/>
              <w:left w:val="nil"/>
              <w:bottom w:val="nil"/>
              <w:right w:val="nil"/>
            </w:tcBorders>
            <w:shd w:val="clear" w:color="000000" w:fill="FFFFFF"/>
            <w:noWrap/>
            <w:vAlign w:val="center"/>
            <w:hideMark/>
          </w:tcPr>
          <w:p w14:paraId="59495F04" w14:textId="433CC00E" w:rsidR="00DB3B3E" w:rsidRPr="00D15869" w:rsidRDefault="00DB3B3E" w:rsidP="00DB3B3E">
            <w:pPr>
              <w:jc w:val="left"/>
              <w:rPr>
                <w:rFonts w:cstheme="minorHAnsi"/>
                <w:b/>
                <w:bCs/>
                <w:color w:val="000000"/>
                <w:szCs w:val="20"/>
              </w:rPr>
            </w:pPr>
            <w:r w:rsidRPr="00D15869">
              <w:rPr>
                <w:rFonts w:cstheme="minorHAnsi"/>
                <w:b/>
                <w:bCs/>
                <w:color w:val="000000"/>
                <w:szCs w:val="20"/>
              </w:rPr>
              <w:t>FICHE</w:t>
            </w:r>
          </w:p>
        </w:tc>
        <w:tc>
          <w:tcPr>
            <w:tcW w:w="1824" w:type="pct"/>
            <w:tcBorders>
              <w:top w:val="nil"/>
              <w:left w:val="nil"/>
              <w:bottom w:val="nil"/>
              <w:right w:val="nil"/>
            </w:tcBorders>
            <w:shd w:val="clear" w:color="000000" w:fill="FFFFFF"/>
            <w:noWrap/>
            <w:vAlign w:val="center"/>
            <w:hideMark/>
          </w:tcPr>
          <w:p w14:paraId="6ECF0A98" w14:textId="77777777" w:rsidR="00DB3B3E" w:rsidRPr="00D15869" w:rsidRDefault="00DB3B3E" w:rsidP="00DB3B3E">
            <w:pPr>
              <w:jc w:val="left"/>
              <w:rPr>
                <w:rFonts w:cstheme="minorHAnsi"/>
                <w:b/>
                <w:bCs/>
                <w:color w:val="000000"/>
                <w:szCs w:val="20"/>
              </w:rPr>
            </w:pPr>
            <w:r w:rsidRPr="00D15869">
              <w:rPr>
                <w:rFonts w:cstheme="minorHAnsi"/>
                <w:b/>
                <w:bCs/>
                <w:color w:val="000000"/>
                <w:szCs w:val="20"/>
              </w:rPr>
              <w:t>LOCAL</w:t>
            </w:r>
          </w:p>
        </w:tc>
        <w:tc>
          <w:tcPr>
            <w:tcW w:w="449" w:type="pct"/>
            <w:tcBorders>
              <w:top w:val="nil"/>
              <w:left w:val="nil"/>
              <w:bottom w:val="nil"/>
              <w:right w:val="nil"/>
            </w:tcBorders>
            <w:shd w:val="clear" w:color="000000" w:fill="FFFFFF"/>
            <w:noWrap/>
            <w:vAlign w:val="center"/>
            <w:hideMark/>
          </w:tcPr>
          <w:p w14:paraId="17D669E0" w14:textId="77777777" w:rsidR="00DB3B3E" w:rsidRPr="00D15869" w:rsidRDefault="00DB3B3E" w:rsidP="00DB3B3E">
            <w:pPr>
              <w:jc w:val="center"/>
              <w:rPr>
                <w:rFonts w:cstheme="minorHAnsi"/>
                <w:b/>
                <w:bCs/>
                <w:color w:val="000000"/>
                <w:szCs w:val="20"/>
              </w:rPr>
            </w:pPr>
            <w:r w:rsidRPr="00D15869">
              <w:rPr>
                <w:rFonts w:cstheme="minorHAnsi"/>
                <w:b/>
                <w:bCs/>
                <w:color w:val="000000"/>
                <w:szCs w:val="20"/>
              </w:rPr>
              <w:t>Nombre</w:t>
            </w:r>
          </w:p>
        </w:tc>
        <w:tc>
          <w:tcPr>
            <w:tcW w:w="348" w:type="pct"/>
            <w:tcBorders>
              <w:top w:val="nil"/>
              <w:left w:val="nil"/>
              <w:bottom w:val="nil"/>
              <w:right w:val="nil"/>
            </w:tcBorders>
            <w:shd w:val="clear" w:color="000000" w:fill="FFFFFF"/>
            <w:noWrap/>
            <w:vAlign w:val="center"/>
            <w:hideMark/>
          </w:tcPr>
          <w:p w14:paraId="17A86535" w14:textId="77777777" w:rsidR="00DB3B3E" w:rsidRPr="00D15869" w:rsidRDefault="00DB3B3E" w:rsidP="00DB3B3E">
            <w:pPr>
              <w:jc w:val="center"/>
              <w:rPr>
                <w:rFonts w:cstheme="minorHAnsi"/>
                <w:b/>
                <w:bCs/>
                <w:color w:val="000000"/>
                <w:szCs w:val="20"/>
              </w:rPr>
            </w:pPr>
            <w:r w:rsidRPr="00D15869">
              <w:rPr>
                <w:rFonts w:cstheme="minorHAnsi"/>
                <w:b/>
                <w:bCs/>
                <w:color w:val="000000"/>
                <w:szCs w:val="20"/>
              </w:rPr>
              <w:t>m² SU</w:t>
            </w:r>
          </w:p>
        </w:tc>
        <w:tc>
          <w:tcPr>
            <w:tcW w:w="495" w:type="pct"/>
            <w:tcBorders>
              <w:top w:val="nil"/>
              <w:left w:val="nil"/>
              <w:bottom w:val="nil"/>
              <w:right w:val="nil"/>
            </w:tcBorders>
            <w:shd w:val="clear" w:color="000000" w:fill="FFFFFF"/>
            <w:noWrap/>
            <w:vAlign w:val="center"/>
            <w:hideMark/>
          </w:tcPr>
          <w:p w14:paraId="323F69E3" w14:textId="77777777" w:rsidR="00DB3B3E" w:rsidRPr="00D15869" w:rsidRDefault="00DB3B3E" w:rsidP="00DB3B3E">
            <w:pPr>
              <w:jc w:val="center"/>
              <w:rPr>
                <w:rFonts w:cstheme="minorHAnsi"/>
                <w:b/>
                <w:bCs/>
                <w:color w:val="000000"/>
                <w:szCs w:val="20"/>
              </w:rPr>
            </w:pPr>
            <w:r w:rsidRPr="00D15869">
              <w:rPr>
                <w:rFonts w:cstheme="minorHAnsi"/>
                <w:b/>
                <w:bCs/>
                <w:color w:val="000000"/>
                <w:szCs w:val="20"/>
              </w:rPr>
              <w:t>SU totale</w:t>
            </w:r>
          </w:p>
        </w:tc>
        <w:tc>
          <w:tcPr>
            <w:tcW w:w="1506" w:type="pct"/>
            <w:tcBorders>
              <w:top w:val="nil"/>
              <w:left w:val="nil"/>
              <w:bottom w:val="nil"/>
              <w:right w:val="nil"/>
            </w:tcBorders>
            <w:shd w:val="clear" w:color="000000" w:fill="FFFFFF"/>
            <w:vAlign w:val="center"/>
            <w:hideMark/>
          </w:tcPr>
          <w:p w14:paraId="45CDF5D1" w14:textId="77777777" w:rsidR="00DB3B3E" w:rsidRPr="00D15869" w:rsidRDefault="00DB3B3E" w:rsidP="00DB3B3E">
            <w:pPr>
              <w:jc w:val="center"/>
              <w:rPr>
                <w:rFonts w:cstheme="minorHAnsi"/>
                <w:b/>
                <w:bCs/>
                <w:color w:val="000000"/>
                <w:szCs w:val="20"/>
              </w:rPr>
            </w:pPr>
            <w:r w:rsidRPr="00D15869">
              <w:rPr>
                <w:rFonts w:cstheme="minorHAnsi"/>
                <w:b/>
                <w:bCs/>
                <w:color w:val="000000"/>
                <w:szCs w:val="20"/>
              </w:rPr>
              <w:t>Commentaires</w:t>
            </w:r>
          </w:p>
        </w:tc>
      </w:tr>
      <w:tr w:rsidR="00DB3B3E" w:rsidRPr="00D15869" w14:paraId="1E33F4BE" w14:textId="77777777" w:rsidTr="00650043">
        <w:trPr>
          <w:trHeight w:val="288"/>
        </w:trPr>
        <w:tc>
          <w:tcPr>
            <w:tcW w:w="378" w:type="pct"/>
            <w:tcBorders>
              <w:top w:val="nil"/>
              <w:left w:val="nil"/>
              <w:bottom w:val="nil"/>
              <w:right w:val="nil"/>
            </w:tcBorders>
            <w:shd w:val="clear" w:color="auto" w:fill="auto"/>
            <w:noWrap/>
            <w:vAlign w:val="center"/>
            <w:hideMark/>
          </w:tcPr>
          <w:p w14:paraId="30B546CC" w14:textId="77777777" w:rsidR="00DB3B3E" w:rsidRPr="00D15869" w:rsidRDefault="00DB3B3E" w:rsidP="00DB3B3E">
            <w:pPr>
              <w:jc w:val="center"/>
              <w:rPr>
                <w:rFonts w:cstheme="minorHAnsi"/>
                <w:b/>
                <w:bCs/>
                <w:color w:val="000000"/>
                <w:szCs w:val="20"/>
              </w:rPr>
            </w:pPr>
          </w:p>
        </w:tc>
        <w:tc>
          <w:tcPr>
            <w:tcW w:w="1824" w:type="pct"/>
            <w:tcBorders>
              <w:top w:val="nil"/>
              <w:left w:val="nil"/>
              <w:bottom w:val="nil"/>
              <w:right w:val="nil"/>
            </w:tcBorders>
            <w:shd w:val="clear" w:color="000000" w:fill="FFC000"/>
            <w:noWrap/>
            <w:vAlign w:val="center"/>
            <w:hideMark/>
          </w:tcPr>
          <w:p w14:paraId="3569D7A0" w14:textId="77777777" w:rsidR="00DB3B3E" w:rsidRPr="00D15869" w:rsidRDefault="00DB3B3E" w:rsidP="00DB3B3E">
            <w:pPr>
              <w:jc w:val="left"/>
              <w:rPr>
                <w:rFonts w:cstheme="minorHAnsi"/>
                <w:b/>
                <w:bCs/>
                <w:color w:val="000000"/>
                <w:szCs w:val="20"/>
              </w:rPr>
            </w:pPr>
            <w:r w:rsidRPr="00D15869">
              <w:rPr>
                <w:rFonts w:cstheme="minorHAnsi"/>
                <w:b/>
                <w:bCs/>
                <w:color w:val="000000"/>
                <w:szCs w:val="20"/>
              </w:rPr>
              <w:t>LEARNING CENTER</w:t>
            </w:r>
          </w:p>
        </w:tc>
        <w:tc>
          <w:tcPr>
            <w:tcW w:w="449" w:type="pct"/>
            <w:tcBorders>
              <w:top w:val="nil"/>
              <w:left w:val="nil"/>
              <w:bottom w:val="nil"/>
              <w:right w:val="nil"/>
            </w:tcBorders>
            <w:shd w:val="clear" w:color="000000" w:fill="FFC000"/>
            <w:noWrap/>
            <w:vAlign w:val="center"/>
            <w:hideMark/>
          </w:tcPr>
          <w:p w14:paraId="3881F4F6"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348" w:type="pct"/>
            <w:tcBorders>
              <w:top w:val="nil"/>
              <w:left w:val="nil"/>
              <w:bottom w:val="nil"/>
              <w:right w:val="nil"/>
            </w:tcBorders>
            <w:shd w:val="clear" w:color="000000" w:fill="FFC000"/>
            <w:noWrap/>
            <w:vAlign w:val="center"/>
            <w:hideMark/>
          </w:tcPr>
          <w:p w14:paraId="6C9F410E"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495" w:type="pct"/>
            <w:tcBorders>
              <w:top w:val="nil"/>
              <w:left w:val="nil"/>
              <w:bottom w:val="nil"/>
              <w:right w:val="nil"/>
            </w:tcBorders>
            <w:shd w:val="clear" w:color="000000" w:fill="FFC000"/>
            <w:noWrap/>
            <w:vAlign w:val="center"/>
            <w:hideMark/>
          </w:tcPr>
          <w:p w14:paraId="348F9F10"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1506" w:type="pct"/>
            <w:tcBorders>
              <w:top w:val="nil"/>
              <w:left w:val="nil"/>
              <w:bottom w:val="nil"/>
              <w:right w:val="nil"/>
            </w:tcBorders>
            <w:shd w:val="clear" w:color="000000" w:fill="FFC000"/>
            <w:vAlign w:val="center"/>
            <w:hideMark/>
          </w:tcPr>
          <w:p w14:paraId="04D5EEB9" w14:textId="77777777" w:rsidR="00DB3B3E" w:rsidRPr="00D15869" w:rsidRDefault="00DB3B3E" w:rsidP="00DB3B3E">
            <w:pPr>
              <w:jc w:val="left"/>
              <w:rPr>
                <w:rFonts w:cstheme="minorHAnsi"/>
                <w:color w:val="000000"/>
                <w:szCs w:val="20"/>
              </w:rPr>
            </w:pPr>
            <w:r w:rsidRPr="00D15869">
              <w:rPr>
                <w:rFonts w:cstheme="minorHAnsi"/>
                <w:color w:val="000000"/>
                <w:szCs w:val="20"/>
              </w:rPr>
              <w:t> </w:t>
            </w:r>
          </w:p>
        </w:tc>
      </w:tr>
      <w:tr w:rsidR="00DB3B3E" w:rsidRPr="00D15869" w14:paraId="5F6A7119" w14:textId="77777777" w:rsidTr="00650043">
        <w:trPr>
          <w:trHeight w:val="288"/>
        </w:trPr>
        <w:tc>
          <w:tcPr>
            <w:tcW w:w="378" w:type="pct"/>
            <w:tcBorders>
              <w:top w:val="nil"/>
              <w:left w:val="nil"/>
              <w:bottom w:val="nil"/>
              <w:right w:val="nil"/>
            </w:tcBorders>
            <w:shd w:val="clear" w:color="000000" w:fill="FFFFFF"/>
            <w:noWrap/>
            <w:vAlign w:val="center"/>
            <w:hideMark/>
          </w:tcPr>
          <w:p w14:paraId="4A40E614" w14:textId="77777777" w:rsidR="00DB3B3E" w:rsidRPr="00D15869" w:rsidRDefault="00DB3B3E" w:rsidP="00DB3B3E">
            <w:pPr>
              <w:jc w:val="left"/>
              <w:rPr>
                <w:rFonts w:cstheme="minorHAnsi"/>
                <w:color w:val="000000"/>
                <w:szCs w:val="20"/>
              </w:rPr>
            </w:pPr>
            <w:r w:rsidRPr="00D15869">
              <w:rPr>
                <w:rFonts w:cstheme="minorHAnsi"/>
                <w:color w:val="000000"/>
                <w:szCs w:val="20"/>
              </w:rPr>
              <w:t> </w:t>
            </w:r>
          </w:p>
        </w:tc>
        <w:tc>
          <w:tcPr>
            <w:tcW w:w="1824" w:type="pc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36C76AED" w14:textId="77777777" w:rsidR="00DB3B3E" w:rsidRPr="00D15869" w:rsidRDefault="00DB3B3E" w:rsidP="00DB3B3E">
            <w:pPr>
              <w:jc w:val="left"/>
              <w:rPr>
                <w:rFonts w:cstheme="minorHAnsi"/>
                <w:b/>
                <w:bCs/>
                <w:color w:val="000000"/>
                <w:szCs w:val="20"/>
              </w:rPr>
            </w:pPr>
            <w:r w:rsidRPr="00D15869">
              <w:rPr>
                <w:rFonts w:cstheme="minorHAnsi"/>
                <w:b/>
                <w:bCs/>
                <w:color w:val="000000"/>
                <w:szCs w:val="20"/>
              </w:rPr>
              <w:t>Accueil</w:t>
            </w:r>
          </w:p>
        </w:tc>
        <w:tc>
          <w:tcPr>
            <w:tcW w:w="449" w:type="pct"/>
            <w:tcBorders>
              <w:top w:val="single" w:sz="4" w:space="0" w:color="auto"/>
              <w:left w:val="nil"/>
              <w:bottom w:val="single" w:sz="4" w:space="0" w:color="auto"/>
              <w:right w:val="single" w:sz="4" w:space="0" w:color="auto"/>
            </w:tcBorders>
            <w:shd w:val="clear" w:color="000000" w:fill="FFF2CC"/>
            <w:noWrap/>
            <w:vAlign w:val="center"/>
            <w:hideMark/>
          </w:tcPr>
          <w:p w14:paraId="1B5DE1E3"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348" w:type="pct"/>
            <w:tcBorders>
              <w:top w:val="single" w:sz="4" w:space="0" w:color="auto"/>
              <w:left w:val="nil"/>
              <w:bottom w:val="single" w:sz="4" w:space="0" w:color="auto"/>
              <w:right w:val="single" w:sz="4" w:space="0" w:color="auto"/>
            </w:tcBorders>
            <w:shd w:val="clear" w:color="000000" w:fill="FFF2CC"/>
            <w:noWrap/>
            <w:vAlign w:val="center"/>
            <w:hideMark/>
          </w:tcPr>
          <w:p w14:paraId="7BAF887E"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495" w:type="pct"/>
            <w:tcBorders>
              <w:top w:val="single" w:sz="4" w:space="0" w:color="auto"/>
              <w:left w:val="nil"/>
              <w:bottom w:val="single" w:sz="4" w:space="0" w:color="auto"/>
              <w:right w:val="single" w:sz="4" w:space="0" w:color="auto"/>
            </w:tcBorders>
            <w:shd w:val="clear" w:color="000000" w:fill="FFF2CC"/>
            <w:noWrap/>
            <w:vAlign w:val="center"/>
            <w:hideMark/>
          </w:tcPr>
          <w:p w14:paraId="18145179" w14:textId="77777777" w:rsidR="00DB3B3E" w:rsidRPr="00D15869" w:rsidRDefault="00DB3B3E" w:rsidP="00DB3B3E">
            <w:pPr>
              <w:jc w:val="center"/>
              <w:rPr>
                <w:rFonts w:cstheme="minorHAnsi"/>
                <w:b/>
                <w:bCs/>
                <w:color w:val="000000"/>
                <w:szCs w:val="20"/>
              </w:rPr>
            </w:pPr>
            <w:r w:rsidRPr="00D15869">
              <w:rPr>
                <w:rFonts w:cstheme="minorHAnsi"/>
                <w:b/>
                <w:bCs/>
                <w:color w:val="000000"/>
                <w:szCs w:val="20"/>
              </w:rPr>
              <w:t>81</w:t>
            </w:r>
          </w:p>
        </w:tc>
        <w:tc>
          <w:tcPr>
            <w:tcW w:w="1506" w:type="pct"/>
            <w:tcBorders>
              <w:top w:val="single" w:sz="4" w:space="0" w:color="auto"/>
              <w:left w:val="nil"/>
              <w:bottom w:val="single" w:sz="4" w:space="0" w:color="auto"/>
              <w:right w:val="single" w:sz="4" w:space="0" w:color="auto"/>
            </w:tcBorders>
            <w:shd w:val="clear" w:color="000000" w:fill="FFF2CC"/>
            <w:vAlign w:val="center"/>
            <w:hideMark/>
          </w:tcPr>
          <w:p w14:paraId="5E8640A2" w14:textId="77777777" w:rsidR="00DB3B3E" w:rsidRPr="00D15869" w:rsidRDefault="00DB3B3E" w:rsidP="00DB3B3E">
            <w:pPr>
              <w:jc w:val="left"/>
              <w:rPr>
                <w:rFonts w:cstheme="minorHAnsi"/>
                <w:color w:val="000000"/>
                <w:szCs w:val="20"/>
              </w:rPr>
            </w:pPr>
            <w:r w:rsidRPr="00D15869">
              <w:rPr>
                <w:rFonts w:cstheme="minorHAnsi"/>
                <w:color w:val="000000"/>
                <w:szCs w:val="20"/>
              </w:rPr>
              <w:t> </w:t>
            </w:r>
          </w:p>
        </w:tc>
      </w:tr>
      <w:tr w:rsidR="00DB3B3E" w:rsidRPr="00D15869" w14:paraId="6969A915" w14:textId="77777777" w:rsidTr="00650043">
        <w:trPr>
          <w:trHeight w:val="288"/>
        </w:trPr>
        <w:tc>
          <w:tcPr>
            <w:tcW w:w="378" w:type="pct"/>
            <w:tcBorders>
              <w:top w:val="nil"/>
              <w:left w:val="nil"/>
              <w:bottom w:val="nil"/>
              <w:right w:val="nil"/>
            </w:tcBorders>
            <w:shd w:val="clear" w:color="000000" w:fill="FFFFFF"/>
            <w:noWrap/>
            <w:vAlign w:val="center"/>
            <w:hideMark/>
          </w:tcPr>
          <w:p w14:paraId="1181BBA7" w14:textId="77777777" w:rsidR="00DB3B3E" w:rsidRPr="00D15869" w:rsidRDefault="00DB3B3E" w:rsidP="00DB3B3E">
            <w:pPr>
              <w:jc w:val="left"/>
              <w:rPr>
                <w:rFonts w:cstheme="minorHAnsi"/>
                <w:color w:val="000000"/>
                <w:szCs w:val="20"/>
              </w:rPr>
            </w:pPr>
            <w:r w:rsidRPr="00D15869">
              <w:rPr>
                <w:rFonts w:cstheme="minorHAnsi"/>
                <w:color w:val="000000"/>
                <w:szCs w:val="20"/>
              </w:rPr>
              <w:t>LC-AC</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3908BAE7" w14:textId="77777777" w:rsidR="00DB3B3E" w:rsidRPr="00D15869" w:rsidRDefault="00DB3B3E" w:rsidP="00DB3B3E">
            <w:pPr>
              <w:jc w:val="left"/>
              <w:rPr>
                <w:rFonts w:cstheme="minorHAnsi"/>
                <w:color w:val="000000"/>
                <w:szCs w:val="20"/>
              </w:rPr>
            </w:pPr>
            <w:r w:rsidRPr="00D15869">
              <w:rPr>
                <w:rFonts w:cstheme="minorHAnsi"/>
                <w:color w:val="000000"/>
                <w:szCs w:val="20"/>
              </w:rPr>
              <w:t>Banque d'accueil</w:t>
            </w:r>
          </w:p>
        </w:tc>
        <w:tc>
          <w:tcPr>
            <w:tcW w:w="449" w:type="pct"/>
            <w:tcBorders>
              <w:top w:val="nil"/>
              <w:left w:val="nil"/>
              <w:bottom w:val="single" w:sz="4" w:space="0" w:color="auto"/>
              <w:right w:val="single" w:sz="4" w:space="0" w:color="auto"/>
            </w:tcBorders>
            <w:shd w:val="clear" w:color="000000" w:fill="FFFFFF"/>
            <w:noWrap/>
            <w:vAlign w:val="center"/>
            <w:hideMark/>
          </w:tcPr>
          <w:p w14:paraId="1EF70377" w14:textId="77777777" w:rsidR="00DB3B3E" w:rsidRPr="00D15869" w:rsidRDefault="00DB3B3E" w:rsidP="00DB3B3E">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054CB404" w14:textId="77777777" w:rsidR="00DB3B3E" w:rsidRPr="00D15869" w:rsidRDefault="00DB3B3E" w:rsidP="00DB3B3E">
            <w:pPr>
              <w:jc w:val="center"/>
              <w:rPr>
                <w:rFonts w:cstheme="minorHAnsi"/>
                <w:color w:val="000000"/>
                <w:szCs w:val="20"/>
              </w:rPr>
            </w:pPr>
            <w:r w:rsidRPr="00D15869">
              <w:rPr>
                <w:rFonts w:cstheme="minorHAnsi"/>
                <w:color w:val="000000"/>
                <w:szCs w:val="20"/>
              </w:rPr>
              <w:t>12</w:t>
            </w:r>
          </w:p>
        </w:tc>
        <w:tc>
          <w:tcPr>
            <w:tcW w:w="495" w:type="pct"/>
            <w:tcBorders>
              <w:top w:val="nil"/>
              <w:left w:val="nil"/>
              <w:bottom w:val="single" w:sz="4" w:space="0" w:color="auto"/>
              <w:right w:val="single" w:sz="4" w:space="0" w:color="auto"/>
            </w:tcBorders>
            <w:shd w:val="clear" w:color="000000" w:fill="FFFFFF"/>
            <w:noWrap/>
            <w:vAlign w:val="center"/>
            <w:hideMark/>
          </w:tcPr>
          <w:p w14:paraId="6AA2B160" w14:textId="77777777" w:rsidR="00DB3B3E" w:rsidRPr="00D15869" w:rsidRDefault="00DB3B3E" w:rsidP="00DB3B3E">
            <w:pPr>
              <w:jc w:val="center"/>
              <w:rPr>
                <w:rFonts w:cstheme="minorHAnsi"/>
                <w:color w:val="000000"/>
                <w:szCs w:val="20"/>
              </w:rPr>
            </w:pPr>
            <w:r w:rsidRPr="00D15869">
              <w:rPr>
                <w:rFonts w:cstheme="minorHAnsi"/>
                <w:color w:val="000000"/>
                <w:szCs w:val="20"/>
              </w:rPr>
              <w:t>12</w:t>
            </w:r>
          </w:p>
        </w:tc>
        <w:tc>
          <w:tcPr>
            <w:tcW w:w="1506" w:type="pct"/>
            <w:tcBorders>
              <w:top w:val="nil"/>
              <w:left w:val="nil"/>
              <w:bottom w:val="single" w:sz="4" w:space="0" w:color="auto"/>
              <w:right w:val="single" w:sz="4" w:space="0" w:color="auto"/>
            </w:tcBorders>
            <w:shd w:val="clear" w:color="000000" w:fill="FFFFFF"/>
            <w:vAlign w:val="center"/>
            <w:hideMark/>
          </w:tcPr>
          <w:p w14:paraId="7E7BAB5A" w14:textId="77777777" w:rsidR="00DB3B3E" w:rsidRPr="00D15869" w:rsidRDefault="00DB3B3E" w:rsidP="00DB3B3E">
            <w:pPr>
              <w:jc w:val="left"/>
              <w:rPr>
                <w:rFonts w:cstheme="minorHAnsi"/>
                <w:color w:val="000000"/>
                <w:szCs w:val="20"/>
              </w:rPr>
            </w:pPr>
            <w:r w:rsidRPr="00D15869">
              <w:rPr>
                <w:rFonts w:cstheme="minorHAnsi"/>
                <w:color w:val="000000"/>
                <w:szCs w:val="20"/>
              </w:rPr>
              <w:t>Horaires d'ouverture : de l'école 7h30 - 21h30</w:t>
            </w:r>
          </w:p>
        </w:tc>
      </w:tr>
      <w:tr w:rsidR="00DB3B3E" w:rsidRPr="00D15869" w14:paraId="759193E4" w14:textId="77777777" w:rsidTr="00650043">
        <w:trPr>
          <w:trHeight w:val="576"/>
        </w:trPr>
        <w:tc>
          <w:tcPr>
            <w:tcW w:w="378" w:type="pct"/>
            <w:tcBorders>
              <w:top w:val="nil"/>
              <w:left w:val="nil"/>
              <w:bottom w:val="nil"/>
              <w:right w:val="nil"/>
            </w:tcBorders>
            <w:shd w:val="clear" w:color="000000" w:fill="FFFFFF"/>
            <w:noWrap/>
            <w:vAlign w:val="center"/>
            <w:hideMark/>
          </w:tcPr>
          <w:p w14:paraId="1588818B" w14:textId="77777777" w:rsidR="00DB3B3E" w:rsidRPr="00D15869" w:rsidRDefault="00DB3B3E" w:rsidP="00DB3B3E">
            <w:pPr>
              <w:jc w:val="left"/>
              <w:rPr>
                <w:rFonts w:cstheme="minorHAnsi"/>
                <w:color w:val="000000"/>
                <w:szCs w:val="20"/>
              </w:rPr>
            </w:pPr>
            <w:r w:rsidRPr="00D15869">
              <w:rPr>
                <w:rFonts w:cstheme="minorHAnsi"/>
                <w:color w:val="000000"/>
                <w:szCs w:val="20"/>
              </w:rPr>
              <w:t>LC-Ha</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30DE6F17" w14:textId="77777777" w:rsidR="00DB3B3E" w:rsidRPr="00D15869" w:rsidRDefault="00DB3B3E" w:rsidP="00DB3B3E">
            <w:pPr>
              <w:jc w:val="left"/>
              <w:rPr>
                <w:rFonts w:cstheme="minorHAnsi"/>
                <w:color w:val="000000"/>
                <w:szCs w:val="20"/>
              </w:rPr>
            </w:pPr>
            <w:r w:rsidRPr="00D15869">
              <w:rPr>
                <w:rFonts w:cstheme="minorHAnsi"/>
                <w:color w:val="000000"/>
                <w:szCs w:val="20"/>
              </w:rPr>
              <w:t>Hall d'accueil</w:t>
            </w:r>
          </w:p>
        </w:tc>
        <w:tc>
          <w:tcPr>
            <w:tcW w:w="449" w:type="pct"/>
            <w:tcBorders>
              <w:top w:val="nil"/>
              <w:left w:val="nil"/>
              <w:bottom w:val="single" w:sz="4" w:space="0" w:color="auto"/>
              <w:right w:val="single" w:sz="4" w:space="0" w:color="auto"/>
            </w:tcBorders>
            <w:shd w:val="clear" w:color="000000" w:fill="FFFFFF"/>
            <w:noWrap/>
            <w:vAlign w:val="center"/>
            <w:hideMark/>
          </w:tcPr>
          <w:p w14:paraId="605884AB" w14:textId="77777777" w:rsidR="00DB3B3E" w:rsidRPr="00D15869" w:rsidRDefault="00DB3B3E" w:rsidP="00DB3B3E">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3EE6809E" w14:textId="77777777" w:rsidR="00DB3B3E" w:rsidRPr="00D15869" w:rsidRDefault="00DB3B3E" w:rsidP="00DB3B3E">
            <w:pPr>
              <w:jc w:val="center"/>
              <w:rPr>
                <w:rFonts w:cstheme="minorHAnsi"/>
                <w:color w:val="000000"/>
                <w:szCs w:val="20"/>
              </w:rPr>
            </w:pPr>
            <w:r w:rsidRPr="00D15869">
              <w:rPr>
                <w:rFonts w:cstheme="minorHAnsi"/>
                <w:color w:val="000000"/>
                <w:szCs w:val="20"/>
              </w:rPr>
              <w:t>53</w:t>
            </w:r>
          </w:p>
        </w:tc>
        <w:tc>
          <w:tcPr>
            <w:tcW w:w="495" w:type="pct"/>
            <w:tcBorders>
              <w:top w:val="nil"/>
              <w:left w:val="nil"/>
              <w:bottom w:val="single" w:sz="4" w:space="0" w:color="auto"/>
              <w:right w:val="single" w:sz="4" w:space="0" w:color="auto"/>
            </w:tcBorders>
            <w:shd w:val="clear" w:color="000000" w:fill="FFFFFF"/>
            <w:noWrap/>
            <w:vAlign w:val="center"/>
            <w:hideMark/>
          </w:tcPr>
          <w:p w14:paraId="2BE107D7" w14:textId="77777777" w:rsidR="00DB3B3E" w:rsidRPr="00D15869" w:rsidRDefault="00DB3B3E" w:rsidP="00DB3B3E">
            <w:pPr>
              <w:jc w:val="center"/>
              <w:rPr>
                <w:rFonts w:cstheme="minorHAnsi"/>
                <w:color w:val="000000"/>
                <w:szCs w:val="20"/>
              </w:rPr>
            </w:pPr>
            <w:r w:rsidRPr="00D15869">
              <w:rPr>
                <w:rFonts w:cstheme="minorHAnsi"/>
                <w:color w:val="000000"/>
                <w:szCs w:val="20"/>
              </w:rPr>
              <w:t>53</w:t>
            </w:r>
          </w:p>
        </w:tc>
        <w:tc>
          <w:tcPr>
            <w:tcW w:w="1506" w:type="pct"/>
            <w:tcBorders>
              <w:top w:val="nil"/>
              <w:left w:val="nil"/>
              <w:bottom w:val="single" w:sz="4" w:space="0" w:color="auto"/>
              <w:right w:val="single" w:sz="4" w:space="0" w:color="auto"/>
            </w:tcBorders>
            <w:shd w:val="clear" w:color="000000" w:fill="FFFFFF"/>
            <w:vAlign w:val="center"/>
            <w:hideMark/>
          </w:tcPr>
          <w:p w14:paraId="72F67FCB" w14:textId="77777777" w:rsidR="00DB3B3E" w:rsidRPr="00D15869" w:rsidRDefault="00DB3B3E" w:rsidP="00DB3B3E">
            <w:pPr>
              <w:jc w:val="left"/>
              <w:rPr>
                <w:rFonts w:cstheme="minorHAnsi"/>
                <w:color w:val="000000"/>
                <w:szCs w:val="20"/>
              </w:rPr>
            </w:pPr>
            <w:r w:rsidRPr="00D15869">
              <w:rPr>
                <w:rFonts w:cstheme="minorHAnsi"/>
                <w:color w:val="000000"/>
                <w:szCs w:val="20"/>
              </w:rPr>
              <w:t>Intégrant armoire de prêt d'ordinateur et automate de prêt</w:t>
            </w:r>
          </w:p>
        </w:tc>
      </w:tr>
      <w:tr w:rsidR="00DB3B3E" w:rsidRPr="00D15869" w14:paraId="75F0A3E5" w14:textId="77777777" w:rsidTr="00650043">
        <w:trPr>
          <w:trHeight w:val="288"/>
        </w:trPr>
        <w:tc>
          <w:tcPr>
            <w:tcW w:w="378" w:type="pct"/>
            <w:tcBorders>
              <w:top w:val="nil"/>
              <w:left w:val="nil"/>
              <w:bottom w:val="nil"/>
              <w:right w:val="nil"/>
            </w:tcBorders>
            <w:shd w:val="clear" w:color="000000" w:fill="FFFFFF"/>
            <w:noWrap/>
            <w:vAlign w:val="center"/>
            <w:hideMark/>
          </w:tcPr>
          <w:p w14:paraId="6CE3897C" w14:textId="77777777" w:rsidR="00DB3B3E" w:rsidRPr="00D15869" w:rsidRDefault="00DB3B3E" w:rsidP="00DB3B3E">
            <w:pPr>
              <w:jc w:val="left"/>
              <w:rPr>
                <w:rFonts w:cstheme="minorHAnsi"/>
                <w:color w:val="000000"/>
                <w:szCs w:val="20"/>
              </w:rPr>
            </w:pPr>
            <w:r w:rsidRPr="00D15869">
              <w:rPr>
                <w:rFonts w:cstheme="minorHAnsi"/>
                <w:color w:val="000000"/>
                <w:szCs w:val="20"/>
              </w:rPr>
              <w:t>LC-RP</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701E5D65" w14:textId="77777777" w:rsidR="00DB3B3E" w:rsidRPr="00D15869" w:rsidRDefault="00DB3B3E" w:rsidP="00DB3B3E">
            <w:pPr>
              <w:jc w:val="left"/>
              <w:rPr>
                <w:rFonts w:cstheme="minorHAnsi"/>
                <w:color w:val="000000"/>
                <w:szCs w:val="20"/>
              </w:rPr>
            </w:pPr>
            <w:r w:rsidRPr="00D15869">
              <w:rPr>
                <w:rFonts w:cstheme="minorHAnsi"/>
                <w:color w:val="000000"/>
                <w:szCs w:val="20"/>
              </w:rPr>
              <w:t>Espace reprographie</w:t>
            </w:r>
          </w:p>
        </w:tc>
        <w:tc>
          <w:tcPr>
            <w:tcW w:w="449" w:type="pct"/>
            <w:tcBorders>
              <w:top w:val="nil"/>
              <w:left w:val="nil"/>
              <w:bottom w:val="single" w:sz="4" w:space="0" w:color="auto"/>
              <w:right w:val="single" w:sz="4" w:space="0" w:color="auto"/>
            </w:tcBorders>
            <w:shd w:val="clear" w:color="000000" w:fill="FFFFFF"/>
            <w:noWrap/>
            <w:vAlign w:val="center"/>
            <w:hideMark/>
          </w:tcPr>
          <w:p w14:paraId="57F1D590" w14:textId="77777777" w:rsidR="00DB3B3E" w:rsidRPr="00D15869" w:rsidRDefault="00DB3B3E" w:rsidP="00DB3B3E">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739AE879" w14:textId="77777777" w:rsidR="00DB3B3E" w:rsidRPr="00D15869" w:rsidRDefault="00DB3B3E" w:rsidP="00DB3B3E">
            <w:pPr>
              <w:jc w:val="center"/>
              <w:rPr>
                <w:rFonts w:cstheme="minorHAnsi"/>
                <w:color w:val="000000"/>
                <w:szCs w:val="20"/>
              </w:rPr>
            </w:pPr>
            <w:r w:rsidRPr="00D15869">
              <w:rPr>
                <w:rFonts w:cstheme="minorHAnsi"/>
                <w:color w:val="000000"/>
                <w:szCs w:val="20"/>
              </w:rPr>
              <w:t>16</w:t>
            </w:r>
          </w:p>
        </w:tc>
        <w:tc>
          <w:tcPr>
            <w:tcW w:w="495" w:type="pct"/>
            <w:tcBorders>
              <w:top w:val="nil"/>
              <w:left w:val="nil"/>
              <w:bottom w:val="single" w:sz="4" w:space="0" w:color="auto"/>
              <w:right w:val="single" w:sz="4" w:space="0" w:color="auto"/>
            </w:tcBorders>
            <w:shd w:val="clear" w:color="000000" w:fill="FFFFFF"/>
            <w:noWrap/>
            <w:vAlign w:val="center"/>
            <w:hideMark/>
          </w:tcPr>
          <w:p w14:paraId="18D57121" w14:textId="77777777" w:rsidR="00DB3B3E" w:rsidRPr="00D15869" w:rsidRDefault="00DB3B3E" w:rsidP="00DB3B3E">
            <w:pPr>
              <w:jc w:val="center"/>
              <w:rPr>
                <w:rFonts w:cstheme="minorHAnsi"/>
                <w:color w:val="000000"/>
                <w:szCs w:val="20"/>
              </w:rPr>
            </w:pPr>
            <w:r w:rsidRPr="00D15869">
              <w:rPr>
                <w:rFonts w:cstheme="minorHAnsi"/>
                <w:color w:val="000000"/>
                <w:szCs w:val="20"/>
              </w:rPr>
              <w:t>16</w:t>
            </w:r>
          </w:p>
        </w:tc>
        <w:tc>
          <w:tcPr>
            <w:tcW w:w="1506" w:type="pct"/>
            <w:tcBorders>
              <w:top w:val="nil"/>
              <w:left w:val="nil"/>
              <w:bottom w:val="single" w:sz="4" w:space="0" w:color="auto"/>
              <w:right w:val="single" w:sz="4" w:space="0" w:color="auto"/>
            </w:tcBorders>
            <w:shd w:val="clear" w:color="000000" w:fill="FFFFFF"/>
            <w:vAlign w:val="center"/>
            <w:hideMark/>
          </w:tcPr>
          <w:p w14:paraId="4F61CC8A" w14:textId="77777777" w:rsidR="00DB3B3E" w:rsidRPr="00D15869" w:rsidRDefault="00DB3B3E" w:rsidP="00DB3B3E">
            <w:pPr>
              <w:jc w:val="left"/>
              <w:rPr>
                <w:rFonts w:cstheme="minorHAnsi"/>
                <w:color w:val="000000"/>
                <w:szCs w:val="20"/>
              </w:rPr>
            </w:pPr>
            <w:r w:rsidRPr="00D15869">
              <w:rPr>
                <w:rFonts w:cstheme="minorHAnsi"/>
                <w:color w:val="000000"/>
                <w:szCs w:val="20"/>
              </w:rPr>
              <w:t> </w:t>
            </w:r>
          </w:p>
        </w:tc>
      </w:tr>
      <w:tr w:rsidR="00DB3B3E" w:rsidRPr="00D15869" w14:paraId="12675794" w14:textId="77777777" w:rsidTr="00650043">
        <w:trPr>
          <w:trHeight w:val="288"/>
        </w:trPr>
        <w:tc>
          <w:tcPr>
            <w:tcW w:w="378" w:type="pct"/>
            <w:tcBorders>
              <w:top w:val="nil"/>
              <w:left w:val="nil"/>
              <w:bottom w:val="nil"/>
              <w:right w:val="nil"/>
            </w:tcBorders>
            <w:shd w:val="clear" w:color="000000" w:fill="FFFFFF"/>
            <w:noWrap/>
            <w:vAlign w:val="center"/>
            <w:hideMark/>
          </w:tcPr>
          <w:p w14:paraId="2BCC7942" w14:textId="77777777" w:rsidR="00DB3B3E" w:rsidRPr="00D15869" w:rsidRDefault="00DB3B3E" w:rsidP="00DB3B3E">
            <w:pPr>
              <w:jc w:val="left"/>
              <w:rPr>
                <w:rFonts w:cstheme="minorHAnsi"/>
                <w:color w:val="000000"/>
                <w:szCs w:val="20"/>
              </w:rPr>
            </w:pPr>
            <w:r w:rsidRPr="00D15869">
              <w:rPr>
                <w:rFonts w:cstheme="minorHAnsi"/>
                <w:color w:val="000000"/>
                <w:szCs w:val="20"/>
              </w:rPr>
              <w:t> </w:t>
            </w:r>
          </w:p>
        </w:tc>
        <w:tc>
          <w:tcPr>
            <w:tcW w:w="1824" w:type="pct"/>
            <w:tcBorders>
              <w:top w:val="nil"/>
              <w:left w:val="single" w:sz="4" w:space="0" w:color="auto"/>
              <w:bottom w:val="single" w:sz="4" w:space="0" w:color="auto"/>
              <w:right w:val="single" w:sz="4" w:space="0" w:color="auto"/>
            </w:tcBorders>
            <w:shd w:val="clear" w:color="000000" w:fill="FFF2CC"/>
            <w:noWrap/>
            <w:vAlign w:val="center"/>
            <w:hideMark/>
          </w:tcPr>
          <w:p w14:paraId="5E54B68F" w14:textId="77777777" w:rsidR="00DB3B3E" w:rsidRPr="00D15869" w:rsidRDefault="00DB3B3E" w:rsidP="00DB3B3E">
            <w:pPr>
              <w:jc w:val="left"/>
              <w:rPr>
                <w:rFonts w:cstheme="minorHAnsi"/>
                <w:b/>
                <w:bCs/>
                <w:color w:val="000000"/>
                <w:szCs w:val="20"/>
              </w:rPr>
            </w:pPr>
            <w:r w:rsidRPr="00D15869">
              <w:rPr>
                <w:rFonts w:cstheme="minorHAnsi"/>
                <w:b/>
                <w:bCs/>
                <w:color w:val="000000"/>
                <w:szCs w:val="20"/>
              </w:rPr>
              <w:t>Espace de consultation des ressources</w:t>
            </w:r>
          </w:p>
        </w:tc>
        <w:tc>
          <w:tcPr>
            <w:tcW w:w="449" w:type="pct"/>
            <w:tcBorders>
              <w:top w:val="nil"/>
              <w:left w:val="nil"/>
              <w:bottom w:val="single" w:sz="4" w:space="0" w:color="auto"/>
              <w:right w:val="single" w:sz="4" w:space="0" w:color="auto"/>
            </w:tcBorders>
            <w:shd w:val="clear" w:color="000000" w:fill="FFF2CC"/>
            <w:noWrap/>
            <w:vAlign w:val="center"/>
            <w:hideMark/>
          </w:tcPr>
          <w:p w14:paraId="72EC8721"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348" w:type="pct"/>
            <w:tcBorders>
              <w:top w:val="nil"/>
              <w:left w:val="nil"/>
              <w:bottom w:val="single" w:sz="4" w:space="0" w:color="auto"/>
              <w:right w:val="single" w:sz="4" w:space="0" w:color="auto"/>
            </w:tcBorders>
            <w:shd w:val="clear" w:color="000000" w:fill="FFF2CC"/>
            <w:noWrap/>
            <w:vAlign w:val="center"/>
            <w:hideMark/>
          </w:tcPr>
          <w:p w14:paraId="7708EE80"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495" w:type="pct"/>
            <w:tcBorders>
              <w:top w:val="nil"/>
              <w:left w:val="nil"/>
              <w:bottom w:val="single" w:sz="4" w:space="0" w:color="auto"/>
              <w:right w:val="single" w:sz="4" w:space="0" w:color="auto"/>
            </w:tcBorders>
            <w:shd w:val="clear" w:color="000000" w:fill="FFF2CC"/>
            <w:noWrap/>
            <w:vAlign w:val="center"/>
            <w:hideMark/>
          </w:tcPr>
          <w:p w14:paraId="2CB2ABE6" w14:textId="77777777" w:rsidR="00DB3B3E" w:rsidRPr="00D15869" w:rsidRDefault="00DB3B3E" w:rsidP="00DB3B3E">
            <w:pPr>
              <w:jc w:val="center"/>
              <w:rPr>
                <w:rFonts w:cstheme="minorHAnsi"/>
                <w:b/>
                <w:bCs/>
                <w:color w:val="000000"/>
                <w:szCs w:val="20"/>
              </w:rPr>
            </w:pPr>
            <w:r w:rsidRPr="00D15869">
              <w:rPr>
                <w:rFonts w:cstheme="minorHAnsi"/>
                <w:b/>
                <w:bCs/>
                <w:color w:val="000000"/>
                <w:szCs w:val="20"/>
              </w:rPr>
              <w:t>366</w:t>
            </w:r>
          </w:p>
        </w:tc>
        <w:tc>
          <w:tcPr>
            <w:tcW w:w="1506" w:type="pct"/>
            <w:tcBorders>
              <w:top w:val="nil"/>
              <w:left w:val="nil"/>
              <w:bottom w:val="single" w:sz="4" w:space="0" w:color="auto"/>
              <w:right w:val="single" w:sz="4" w:space="0" w:color="auto"/>
            </w:tcBorders>
            <w:shd w:val="clear" w:color="000000" w:fill="FFF2CC"/>
            <w:vAlign w:val="center"/>
            <w:hideMark/>
          </w:tcPr>
          <w:p w14:paraId="5D7952B8" w14:textId="77777777" w:rsidR="00DB3B3E" w:rsidRPr="00D15869" w:rsidRDefault="00DB3B3E" w:rsidP="00DB3B3E">
            <w:pPr>
              <w:jc w:val="left"/>
              <w:rPr>
                <w:rFonts w:cstheme="minorHAnsi"/>
                <w:b/>
                <w:bCs/>
                <w:i/>
                <w:iCs/>
                <w:color w:val="000000"/>
                <w:szCs w:val="20"/>
              </w:rPr>
            </w:pPr>
            <w:r w:rsidRPr="00D15869">
              <w:rPr>
                <w:rFonts w:cstheme="minorHAnsi"/>
                <w:b/>
                <w:bCs/>
                <w:i/>
                <w:iCs/>
                <w:color w:val="000000"/>
                <w:szCs w:val="20"/>
              </w:rPr>
              <w:t> </w:t>
            </w:r>
          </w:p>
        </w:tc>
      </w:tr>
      <w:tr w:rsidR="00DB3B3E" w:rsidRPr="00D15869" w14:paraId="4CA93401" w14:textId="77777777" w:rsidTr="00650043">
        <w:trPr>
          <w:trHeight w:val="1728"/>
        </w:trPr>
        <w:tc>
          <w:tcPr>
            <w:tcW w:w="378" w:type="pct"/>
            <w:tcBorders>
              <w:top w:val="nil"/>
              <w:left w:val="nil"/>
              <w:bottom w:val="nil"/>
              <w:right w:val="nil"/>
            </w:tcBorders>
            <w:shd w:val="clear" w:color="000000" w:fill="FFFFFF"/>
            <w:noWrap/>
            <w:vAlign w:val="center"/>
            <w:hideMark/>
          </w:tcPr>
          <w:p w14:paraId="21979079" w14:textId="77777777" w:rsidR="00DB3B3E" w:rsidRPr="00D15869" w:rsidRDefault="00DB3B3E" w:rsidP="00DB3B3E">
            <w:pPr>
              <w:jc w:val="left"/>
              <w:rPr>
                <w:rFonts w:cstheme="minorHAnsi"/>
                <w:color w:val="000000"/>
                <w:szCs w:val="20"/>
              </w:rPr>
            </w:pPr>
            <w:r w:rsidRPr="00D15869">
              <w:rPr>
                <w:rFonts w:cstheme="minorHAnsi"/>
                <w:color w:val="000000"/>
                <w:szCs w:val="20"/>
              </w:rPr>
              <w:t>LC-CO</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4E8E4547" w14:textId="77777777" w:rsidR="00DB3B3E" w:rsidRPr="00D15869" w:rsidRDefault="00DB3B3E" w:rsidP="00DB3B3E">
            <w:pPr>
              <w:jc w:val="left"/>
              <w:rPr>
                <w:rFonts w:cstheme="minorHAnsi"/>
                <w:color w:val="000000"/>
                <w:szCs w:val="20"/>
              </w:rPr>
            </w:pPr>
            <w:r w:rsidRPr="00D15869">
              <w:rPr>
                <w:rFonts w:cstheme="minorHAnsi"/>
                <w:color w:val="000000"/>
                <w:szCs w:val="20"/>
              </w:rPr>
              <w:t>Grande salle</w:t>
            </w:r>
          </w:p>
        </w:tc>
        <w:tc>
          <w:tcPr>
            <w:tcW w:w="449" w:type="pct"/>
            <w:tcBorders>
              <w:top w:val="nil"/>
              <w:left w:val="nil"/>
              <w:bottom w:val="single" w:sz="4" w:space="0" w:color="auto"/>
              <w:right w:val="single" w:sz="4" w:space="0" w:color="auto"/>
            </w:tcBorders>
            <w:shd w:val="clear" w:color="000000" w:fill="FFFFFF"/>
            <w:noWrap/>
            <w:vAlign w:val="center"/>
            <w:hideMark/>
          </w:tcPr>
          <w:p w14:paraId="43048E08" w14:textId="77777777" w:rsidR="00DB3B3E" w:rsidRPr="00D15869" w:rsidRDefault="00DB3B3E" w:rsidP="00DB3B3E">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auto" w:fill="auto"/>
            <w:noWrap/>
            <w:vAlign w:val="center"/>
            <w:hideMark/>
          </w:tcPr>
          <w:p w14:paraId="20C9AF8F" w14:textId="77777777" w:rsidR="00DB3B3E" w:rsidRPr="00D15869" w:rsidRDefault="00DB3B3E" w:rsidP="00DB3B3E">
            <w:pPr>
              <w:jc w:val="center"/>
              <w:rPr>
                <w:rFonts w:cstheme="minorHAnsi"/>
                <w:szCs w:val="20"/>
              </w:rPr>
            </w:pPr>
            <w:r w:rsidRPr="00D15869">
              <w:rPr>
                <w:rFonts w:cstheme="minorHAnsi"/>
                <w:szCs w:val="20"/>
              </w:rPr>
              <w:t>366</w:t>
            </w:r>
          </w:p>
        </w:tc>
        <w:tc>
          <w:tcPr>
            <w:tcW w:w="495" w:type="pct"/>
            <w:tcBorders>
              <w:top w:val="nil"/>
              <w:left w:val="nil"/>
              <w:bottom w:val="single" w:sz="4" w:space="0" w:color="auto"/>
              <w:right w:val="single" w:sz="4" w:space="0" w:color="auto"/>
            </w:tcBorders>
            <w:shd w:val="clear" w:color="auto" w:fill="auto"/>
            <w:noWrap/>
            <w:vAlign w:val="center"/>
            <w:hideMark/>
          </w:tcPr>
          <w:p w14:paraId="7460D4F1" w14:textId="77777777" w:rsidR="00DB3B3E" w:rsidRPr="00D15869" w:rsidRDefault="00DB3B3E" w:rsidP="00DB3B3E">
            <w:pPr>
              <w:jc w:val="center"/>
              <w:rPr>
                <w:rFonts w:cstheme="minorHAnsi"/>
                <w:szCs w:val="20"/>
              </w:rPr>
            </w:pPr>
            <w:r w:rsidRPr="00D15869">
              <w:rPr>
                <w:rFonts w:cstheme="minorHAnsi"/>
                <w:szCs w:val="20"/>
              </w:rPr>
              <w:t>366</w:t>
            </w:r>
          </w:p>
        </w:tc>
        <w:tc>
          <w:tcPr>
            <w:tcW w:w="1506" w:type="pct"/>
            <w:tcBorders>
              <w:top w:val="nil"/>
              <w:left w:val="nil"/>
              <w:bottom w:val="single" w:sz="4" w:space="0" w:color="auto"/>
              <w:right w:val="single" w:sz="4" w:space="0" w:color="auto"/>
            </w:tcBorders>
            <w:shd w:val="clear" w:color="000000" w:fill="FFFFFF"/>
            <w:vAlign w:val="center"/>
            <w:hideMark/>
          </w:tcPr>
          <w:p w14:paraId="41D61324" w14:textId="2AC519C2" w:rsidR="00DB3B3E" w:rsidRPr="00D15869" w:rsidRDefault="00DB3B3E" w:rsidP="00DB3B3E">
            <w:pPr>
              <w:jc w:val="left"/>
              <w:rPr>
                <w:rFonts w:cstheme="minorHAnsi"/>
                <w:color w:val="000000"/>
                <w:szCs w:val="20"/>
              </w:rPr>
            </w:pPr>
            <w:r w:rsidRPr="00D15869">
              <w:rPr>
                <w:rFonts w:cstheme="minorHAnsi"/>
                <w:color w:val="000000"/>
                <w:szCs w:val="20"/>
              </w:rPr>
              <w:t>Avec wifi et prises</w:t>
            </w:r>
            <w:r w:rsidRPr="00D15869">
              <w:rPr>
                <w:rFonts w:cstheme="minorHAnsi"/>
                <w:color w:val="000000"/>
                <w:szCs w:val="20"/>
              </w:rPr>
              <w:br/>
              <w:t xml:space="preserve">Grand espace ouvert avec tables de travail, séparation des espaces avec mobilier (étagères), accès à des murs où l'on peut écrire. En lien avec l'espace extérieur en toit / terrasse accessible. </w:t>
            </w:r>
          </w:p>
        </w:tc>
      </w:tr>
      <w:tr w:rsidR="00DB3B3E" w:rsidRPr="00D15869" w14:paraId="0E86CC3B" w14:textId="77777777" w:rsidTr="00650043">
        <w:trPr>
          <w:trHeight w:val="288"/>
        </w:trPr>
        <w:tc>
          <w:tcPr>
            <w:tcW w:w="378" w:type="pct"/>
            <w:tcBorders>
              <w:top w:val="nil"/>
              <w:left w:val="nil"/>
              <w:bottom w:val="nil"/>
              <w:right w:val="nil"/>
            </w:tcBorders>
            <w:shd w:val="clear" w:color="000000" w:fill="FFFFFF"/>
            <w:noWrap/>
            <w:vAlign w:val="center"/>
            <w:hideMark/>
          </w:tcPr>
          <w:p w14:paraId="123CE1BC" w14:textId="77777777" w:rsidR="00DB3B3E" w:rsidRPr="00D15869" w:rsidRDefault="00DB3B3E" w:rsidP="00DB3B3E">
            <w:pPr>
              <w:jc w:val="left"/>
              <w:rPr>
                <w:rFonts w:cstheme="minorHAnsi"/>
                <w:color w:val="000000"/>
                <w:szCs w:val="20"/>
              </w:rPr>
            </w:pPr>
            <w:r w:rsidRPr="00D15869">
              <w:rPr>
                <w:rFonts w:cstheme="minorHAnsi"/>
                <w:color w:val="000000"/>
                <w:szCs w:val="20"/>
              </w:rPr>
              <w:t> </w:t>
            </w:r>
          </w:p>
        </w:tc>
        <w:tc>
          <w:tcPr>
            <w:tcW w:w="1824" w:type="pct"/>
            <w:tcBorders>
              <w:top w:val="nil"/>
              <w:left w:val="single" w:sz="4" w:space="0" w:color="auto"/>
              <w:bottom w:val="single" w:sz="4" w:space="0" w:color="auto"/>
              <w:right w:val="single" w:sz="4" w:space="0" w:color="auto"/>
            </w:tcBorders>
            <w:shd w:val="clear" w:color="000000" w:fill="FFF2CC"/>
            <w:noWrap/>
            <w:vAlign w:val="center"/>
            <w:hideMark/>
          </w:tcPr>
          <w:p w14:paraId="44AC94D5" w14:textId="77777777" w:rsidR="00DB3B3E" w:rsidRPr="00D15869" w:rsidRDefault="00DB3B3E" w:rsidP="00DB3B3E">
            <w:pPr>
              <w:jc w:val="left"/>
              <w:rPr>
                <w:rFonts w:cstheme="minorHAnsi"/>
                <w:b/>
                <w:bCs/>
                <w:color w:val="000000"/>
                <w:szCs w:val="20"/>
              </w:rPr>
            </w:pPr>
            <w:r w:rsidRPr="00D15869">
              <w:rPr>
                <w:rFonts w:cstheme="minorHAnsi"/>
                <w:b/>
                <w:bCs/>
                <w:color w:val="000000"/>
                <w:szCs w:val="20"/>
              </w:rPr>
              <w:t>Toutes les salles de travail</w:t>
            </w:r>
          </w:p>
        </w:tc>
        <w:tc>
          <w:tcPr>
            <w:tcW w:w="449" w:type="pct"/>
            <w:tcBorders>
              <w:top w:val="nil"/>
              <w:left w:val="nil"/>
              <w:bottom w:val="single" w:sz="4" w:space="0" w:color="auto"/>
              <w:right w:val="single" w:sz="4" w:space="0" w:color="auto"/>
            </w:tcBorders>
            <w:shd w:val="clear" w:color="000000" w:fill="FFF2CC"/>
            <w:noWrap/>
            <w:vAlign w:val="center"/>
            <w:hideMark/>
          </w:tcPr>
          <w:p w14:paraId="2BD67750"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348" w:type="pct"/>
            <w:tcBorders>
              <w:top w:val="nil"/>
              <w:left w:val="nil"/>
              <w:bottom w:val="single" w:sz="4" w:space="0" w:color="auto"/>
              <w:right w:val="single" w:sz="4" w:space="0" w:color="auto"/>
            </w:tcBorders>
            <w:shd w:val="clear" w:color="000000" w:fill="FFF2CC"/>
            <w:noWrap/>
            <w:vAlign w:val="center"/>
            <w:hideMark/>
          </w:tcPr>
          <w:p w14:paraId="5DABF9EC" w14:textId="77777777" w:rsidR="00DB3B3E" w:rsidRPr="00D15869" w:rsidRDefault="00DB3B3E" w:rsidP="00DB3B3E">
            <w:pPr>
              <w:jc w:val="center"/>
              <w:rPr>
                <w:rFonts w:cstheme="minorHAnsi"/>
                <w:color w:val="000000"/>
                <w:szCs w:val="20"/>
              </w:rPr>
            </w:pPr>
            <w:r w:rsidRPr="00D15869">
              <w:rPr>
                <w:rFonts w:cstheme="minorHAnsi"/>
                <w:color w:val="000000"/>
                <w:szCs w:val="20"/>
              </w:rPr>
              <w:t> </w:t>
            </w:r>
          </w:p>
        </w:tc>
        <w:tc>
          <w:tcPr>
            <w:tcW w:w="495" w:type="pct"/>
            <w:tcBorders>
              <w:top w:val="nil"/>
              <w:left w:val="nil"/>
              <w:bottom w:val="single" w:sz="4" w:space="0" w:color="auto"/>
              <w:right w:val="single" w:sz="4" w:space="0" w:color="auto"/>
            </w:tcBorders>
            <w:shd w:val="clear" w:color="000000" w:fill="FFF2CC"/>
            <w:noWrap/>
            <w:vAlign w:val="center"/>
            <w:hideMark/>
          </w:tcPr>
          <w:p w14:paraId="299FC5FA" w14:textId="017A4656" w:rsidR="00DB3B3E" w:rsidRPr="00D15869" w:rsidRDefault="00CB0710" w:rsidP="00DB3B3E">
            <w:pPr>
              <w:jc w:val="center"/>
              <w:rPr>
                <w:rFonts w:cstheme="minorHAnsi"/>
                <w:b/>
                <w:bCs/>
                <w:color w:val="000000"/>
                <w:szCs w:val="20"/>
              </w:rPr>
            </w:pPr>
            <w:r>
              <w:rPr>
                <w:rFonts w:cstheme="minorHAnsi"/>
                <w:b/>
                <w:bCs/>
                <w:color w:val="000000"/>
                <w:szCs w:val="20"/>
              </w:rPr>
              <w:t>701</w:t>
            </w:r>
          </w:p>
        </w:tc>
        <w:tc>
          <w:tcPr>
            <w:tcW w:w="1506" w:type="pct"/>
            <w:tcBorders>
              <w:top w:val="nil"/>
              <w:left w:val="nil"/>
              <w:bottom w:val="single" w:sz="4" w:space="0" w:color="auto"/>
              <w:right w:val="single" w:sz="4" w:space="0" w:color="auto"/>
            </w:tcBorders>
            <w:shd w:val="clear" w:color="000000" w:fill="FFF2CC"/>
            <w:vAlign w:val="center"/>
            <w:hideMark/>
          </w:tcPr>
          <w:p w14:paraId="717AC93B" w14:textId="77777777" w:rsidR="00DB3B3E" w:rsidRPr="00D15869" w:rsidRDefault="00DB3B3E" w:rsidP="00DB3B3E">
            <w:pPr>
              <w:jc w:val="left"/>
              <w:rPr>
                <w:rFonts w:cstheme="minorHAnsi"/>
                <w:b/>
                <w:bCs/>
                <w:i/>
                <w:iCs/>
                <w:color w:val="000000"/>
                <w:szCs w:val="20"/>
              </w:rPr>
            </w:pPr>
            <w:r w:rsidRPr="00D15869">
              <w:rPr>
                <w:rFonts w:cstheme="minorHAnsi"/>
                <w:b/>
                <w:bCs/>
                <w:i/>
                <w:iCs/>
                <w:color w:val="000000"/>
                <w:szCs w:val="20"/>
              </w:rPr>
              <w:t> </w:t>
            </w:r>
          </w:p>
        </w:tc>
      </w:tr>
      <w:tr w:rsidR="00DB3B3E" w:rsidRPr="00D15869" w14:paraId="5F2DA59E" w14:textId="77777777" w:rsidTr="00650043">
        <w:trPr>
          <w:trHeight w:val="576"/>
        </w:trPr>
        <w:tc>
          <w:tcPr>
            <w:tcW w:w="378" w:type="pct"/>
            <w:tcBorders>
              <w:top w:val="nil"/>
              <w:left w:val="nil"/>
              <w:bottom w:val="nil"/>
              <w:right w:val="nil"/>
            </w:tcBorders>
            <w:shd w:val="clear" w:color="000000" w:fill="FFFFFF"/>
            <w:vAlign w:val="center"/>
            <w:hideMark/>
          </w:tcPr>
          <w:p w14:paraId="6455A735" w14:textId="77777777" w:rsidR="00DB3B3E" w:rsidRPr="00D15869" w:rsidRDefault="00DB3B3E" w:rsidP="00DB3B3E">
            <w:pPr>
              <w:jc w:val="left"/>
              <w:rPr>
                <w:rFonts w:cstheme="minorHAnsi"/>
                <w:color w:val="000000"/>
                <w:szCs w:val="20"/>
              </w:rPr>
            </w:pPr>
            <w:r w:rsidRPr="00D15869">
              <w:rPr>
                <w:rFonts w:cstheme="minorHAnsi"/>
                <w:color w:val="000000"/>
                <w:szCs w:val="20"/>
              </w:rPr>
              <w:t>LC- T4</w:t>
            </w:r>
            <w:r w:rsidRPr="00D15869">
              <w:rPr>
                <w:rFonts w:cstheme="minorHAnsi"/>
                <w:color w:val="000000"/>
                <w:szCs w:val="20"/>
              </w:rPr>
              <w:br/>
              <w:t>- 1à8</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44FC89CD" w14:textId="77777777" w:rsidR="00DB3B3E" w:rsidRPr="00D15869" w:rsidRDefault="00DB3B3E" w:rsidP="00DB3B3E">
            <w:pPr>
              <w:jc w:val="left"/>
              <w:rPr>
                <w:rFonts w:cstheme="minorHAnsi"/>
                <w:szCs w:val="20"/>
              </w:rPr>
            </w:pPr>
            <w:r w:rsidRPr="00D15869">
              <w:rPr>
                <w:rFonts w:cstheme="minorHAnsi"/>
                <w:szCs w:val="20"/>
              </w:rPr>
              <w:t>Salle de travail 4 personnes</w:t>
            </w:r>
          </w:p>
        </w:tc>
        <w:tc>
          <w:tcPr>
            <w:tcW w:w="449" w:type="pct"/>
            <w:tcBorders>
              <w:top w:val="nil"/>
              <w:left w:val="nil"/>
              <w:bottom w:val="single" w:sz="4" w:space="0" w:color="auto"/>
              <w:right w:val="single" w:sz="4" w:space="0" w:color="auto"/>
            </w:tcBorders>
            <w:shd w:val="clear" w:color="000000" w:fill="FFFFFF"/>
            <w:noWrap/>
            <w:vAlign w:val="center"/>
            <w:hideMark/>
          </w:tcPr>
          <w:p w14:paraId="273F4661" w14:textId="77777777" w:rsidR="00DB3B3E" w:rsidRPr="00D15869" w:rsidRDefault="00DB3B3E" w:rsidP="00DB3B3E">
            <w:pPr>
              <w:jc w:val="center"/>
              <w:rPr>
                <w:rFonts w:cstheme="minorHAnsi"/>
                <w:szCs w:val="20"/>
              </w:rPr>
            </w:pPr>
            <w:r w:rsidRPr="00D15869">
              <w:rPr>
                <w:rFonts w:cstheme="minorHAnsi"/>
                <w:szCs w:val="20"/>
              </w:rPr>
              <w:t>8</w:t>
            </w:r>
          </w:p>
        </w:tc>
        <w:tc>
          <w:tcPr>
            <w:tcW w:w="348" w:type="pct"/>
            <w:tcBorders>
              <w:top w:val="nil"/>
              <w:left w:val="nil"/>
              <w:bottom w:val="single" w:sz="4" w:space="0" w:color="auto"/>
              <w:right w:val="single" w:sz="4" w:space="0" w:color="auto"/>
            </w:tcBorders>
            <w:shd w:val="clear" w:color="000000" w:fill="FFFFFF"/>
            <w:noWrap/>
            <w:vAlign w:val="center"/>
            <w:hideMark/>
          </w:tcPr>
          <w:p w14:paraId="417BC6F6" w14:textId="77777777" w:rsidR="00DB3B3E" w:rsidRPr="00D15869" w:rsidRDefault="00DB3B3E" w:rsidP="00DB3B3E">
            <w:pPr>
              <w:jc w:val="center"/>
              <w:rPr>
                <w:rFonts w:cstheme="minorHAnsi"/>
                <w:szCs w:val="20"/>
              </w:rPr>
            </w:pPr>
            <w:r w:rsidRPr="00D15869">
              <w:rPr>
                <w:rFonts w:cstheme="minorHAnsi"/>
                <w:szCs w:val="20"/>
              </w:rPr>
              <w:t>12</w:t>
            </w:r>
          </w:p>
        </w:tc>
        <w:tc>
          <w:tcPr>
            <w:tcW w:w="495" w:type="pct"/>
            <w:tcBorders>
              <w:top w:val="nil"/>
              <w:left w:val="nil"/>
              <w:bottom w:val="single" w:sz="4" w:space="0" w:color="auto"/>
              <w:right w:val="single" w:sz="4" w:space="0" w:color="auto"/>
            </w:tcBorders>
            <w:shd w:val="clear" w:color="000000" w:fill="FFFFFF"/>
            <w:noWrap/>
            <w:vAlign w:val="center"/>
            <w:hideMark/>
          </w:tcPr>
          <w:p w14:paraId="448CAF66" w14:textId="77777777" w:rsidR="00DB3B3E" w:rsidRPr="00D15869" w:rsidRDefault="00DB3B3E" w:rsidP="00DB3B3E">
            <w:pPr>
              <w:jc w:val="center"/>
              <w:rPr>
                <w:rFonts w:cstheme="minorHAnsi"/>
                <w:szCs w:val="20"/>
              </w:rPr>
            </w:pPr>
            <w:r w:rsidRPr="00D15869">
              <w:rPr>
                <w:rFonts w:cstheme="minorHAnsi"/>
                <w:szCs w:val="20"/>
              </w:rPr>
              <w:t>96</w:t>
            </w:r>
          </w:p>
        </w:tc>
        <w:tc>
          <w:tcPr>
            <w:tcW w:w="1506" w:type="pct"/>
            <w:tcBorders>
              <w:top w:val="nil"/>
              <w:left w:val="nil"/>
              <w:bottom w:val="single" w:sz="4" w:space="0" w:color="auto"/>
              <w:right w:val="single" w:sz="4" w:space="0" w:color="auto"/>
            </w:tcBorders>
            <w:shd w:val="clear" w:color="000000" w:fill="FFFFFF"/>
            <w:vAlign w:val="center"/>
            <w:hideMark/>
          </w:tcPr>
          <w:p w14:paraId="6431A256" w14:textId="6FCC9C9A" w:rsidR="00DB3B3E" w:rsidRPr="00D15869" w:rsidRDefault="00DB3B3E" w:rsidP="00DB3B3E">
            <w:pPr>
              <w:jc w:val="left"/>
              <w:rPr>
                <w:rFonts w:cstheme="minorHAnsi"/>
                <w:szCs w:val="20"/>
              </w:rPr>
            </w:pPr>
          </w:p>
        </w:tc>
      </w:tr>
      <w:tr w:rsidR="00DB3B3E" w:rsidRPr="00D15869" w14:paraId="0D9B3FC9" w14:textId="77777777" w:rsidTr="00650043">
        <w:trPr>
          <w:trHeight w:val="576"/>
        </w:trPr>
        <w:tc>
          <w:tcPr>
            <w:tcW w:w="378" w:type="pct"/>
            <w:tcBorders>
              <w:top w:val="nil"/>
              <w:left w:val="nil"/>
              <w:bottom w:val="nil"/>
              <w:right w:val="nil"/>
            </w:tcBorders>
            <w:shd w:val="clear" w:color="000000" w:fill="FFFFFF"/>
            <w:vAlign w:val="center"/>
            <w:hideMark/>
          </w:tcPr>
          <w:p w14:paraId="75377935" w14:textId="77777777" w:rsidR="00DB3B3E" w:rsidRPr="00D15869" w:rsidRDefault="00DB3B3E" w:rsidP="00DB3B3E">
            <w:pPr>
              <w:jc w:val="left"/>
              <w:rPr>
                <w:rFonts w:cstheme="minorHAnsi"/>
                <w:color w:val="000000"/>
                <w:szCs w:val="20"/>
              </w:rPr>
            </w:pPr>
            <w:r w:rsidRPr="00D15869">
              <w:rPr>
                <w:rFonts w:cstheme="minorHAnsi"/>
                <w:color w:val="000000"/>
                <w:szCs w:val="20"/>
              </w:rPr>
              <w:t>LC-T6</w:t>
            </w:r>
            <w:r w:rsidRPr="00D15869">
              <w:rPr>
                <w:rFonts w:cstheme="minorHAnsi"/>
                <w:color w:val="000000"/>
                <w:szCs w:val="20"/>
              </w:rPr>
              <w:br/>
              <w:t>-1à5</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6C31EC26" w14:textId="77777777" w:rsidR="00DB3B3E" w:rsidRPr="00D15869" w:rsidRDefault="00DB3B3E" w:rsidP="00DB3B3E">
            <w:pPr>
              <w:jc w:val="left"/>
              <w:rPr>
                <w:rFonts w:cstheme="minorHAnsi"/>
                <w:szCs w:val="20"/>
              </w:rPr>
            </w:pPr>
            <w:r w:rsidRPr="00D15869">
              <w:rPr>
                <w:rFonts w:cstheme="minorHAnsi"/>
                <w:szCs w:val="20"/>
              </w:rPr>
              <w:t>Salle de travail 6 personnes</w:t>
            </w:r>
          </w:p>
        </w:tc>
        <w:tc>
          <w:tcPr>
            <w:tcW w:w="449" w:type="pct"/>
            <w:tcBorders>
              <w:top w:val="nil"/>
              <w:left w:val="nil"/>
              <w:bottom w:val="single" w:sz="4" w:space="0" w:color="auto"/>
              <w:right w:val="single" w:sz="4" w:space="0" w:color="auto"/>
            </w:tcBorders>
            <w:shd w:val="clear" w:color="000000" w:fill="FFFFFF"/>
            <w:noWrap/>
            <w:vAlign w:val="center"/>
            <w:hideMark/>
          </w:tcPr>
          <w:p w14:paraId="523D5E6C" w14:textId="77777777" w:rsidR="00DB3B3E" w:rsidRPr="00D15869" w:rsidRDefault="00DB3B3E" w:rsidP="00DB3B3E">
            <w:pPr>
              <w:jc w:val="center"/>
              <w:rPr>
                <w:rFonts w:cstheme="minorHAnsi"/>
                <w:szCs w:val="20"/>
              </w:rPr>
            </w:pPr>
            <w:r w:rsidRPr="00D15869">
              <w:rPr>
                <w:rFonts w:cstheme="minorHAnsi"/>
                <w:szCs w:val="20"/>
              </w:rPr>
              <w:t>5</w:t>
            </w:r>
          </w:p>
        </w:tc>
        <w:tc>
          <w:tcPr>
            <w:tcW w:w="348" w:type="pct"/>
            <w:tcBorders>
              <w:top w:val="nil"/>
              <w:left w:val="nil"/>
              <w:bottom w:val="single" w:sz="4" w:space="0" w:color="auto"/>
              <w:right w:val="single" w:sz="4" w:space="0" w:color="auto"/>
            </w:tcBorders>
            <w:shd w:val="clear" w:color="000000" w:fill="FFFFFF"/>
            <w:noWrap/>
            <w:vAlign w:val="center"/>
            <w:hideMark/>
          </w:tcPr>
          <w:p w14:paraId="175C2F60" w14:textId="77777777" w:rsidR="00DB3B3E" w:rsidRPr="00D15869" w:rsidRDefault="00DB3B3E" w:rsidP="00DB3B3E">
            <w:pPr>
              <w:jc w:val="center"/>
              <w:rPr>
                <w:rFonts w:cstheme="minorHAnsi"/>
                <w:szCs w:val="20"/>
              </w:rPr>
            </w:pPr>
            <w:r w:rsidRPr="00D15869">
              <w:rPr>
                <w:rFonts w:cstheme="minorHAnsi"/>
                <w:szCs w:val="20"/>
              </w:rPr>
              <w:t>18</w:t>
            </w:r>
          </w:p>
        </w:tc>
        <w:tc>
          <w:tcPr>
            <w:tcW w:w="495" w:type="pct"/>
            <w:tcBorders>
              <w:top w:val="nil"/>
              <w:left w:val="nil"/>
              <w:bottom w:val="single" w:sz="4" w:space="0" w:color="auto"/>
              <w:right w:val="single" w:sz="4" w:space="0" w:color="auto"/>
            </w:tcBorders>
            <w:shd w:val="clear" w:color="000000" w:fill="FFFFFF"/>
            <w:noWrap/>
            <w:vAlign w:val="center"/>
            <w:hideMark/>
          </w:tcPr>
          <w:p w14:paraId="46923D0F" w14:textId="77777777" w:rsidR="00DB3B3E" w:rsidRPr="00D15869" w:rsidRDefault="00DB3B3E" w:rsidP="00DB3B3E">
            <w:pPr>
              <w:jc w:val="center"/>
              <w:rPr>
                <w:rFonts w:cstheme="minorHAnsi"/>
                <w:szCs w:val="20"/>
              </w:rPr>
            </w:pPr>
            <w:r w:rsidRPr="00D15869">
              <w:rPr>
                <w:rFonts w:cstheme="minorHAnsi"/>
                <w:szCs w:val="20"/>
              </w:rPr>
              <w:t>90</w:t>
            </w:r>
          </w:p>
        </w:tc>
        <w:tc>
          <w:tcPr>
            <w:tcW w:w="1506" w:type="pct"/>
            <w:tcBorders>
              <w:top w:val="nil"/>
              <w:left w:val="nil"/>
              <w:bottom w:val="single" w:sz="4" w:space="0" w:color="auto"/>
              <w:right w:val="single" w:sz="4" w:space="0" w:color="auto"/>
            </w:tcBorders>
            <w:shd w:val="clear" w:color="000000" w:fill="FFFFFF"/>
            <w:vAlign w:val="center"/>
            <w:hideMark/>
          </w:tcPr>
          <w:p w14:paraId="733D315A" w14:textId="77777777" w:rsidR="00DB3B3E" w:rsidRPr="00D15869" w:rsidRDefault="00DB3B3E" w:rsidP="00DB3B3E">
            <w:pPr>
              <w:jc w:val="left"/>
              <w:rPr>
                <w:rFonts w:cstheme="minorHAnsi"/>
                <w:szCs w:val="20"/>
              </w:rPr>
            </w:pPr>
            <w:r w:rsidRPr="00D15869">
              <w:rPr>
                <w:rFonts w:cstheme="minorHAnsi"/>
                <w:szCs w:val="20"/>
              </w:rPr>
              <w:t>(3m²/place)</w:t>
            </w:r>
          </w:p>
        </w:tc>
      </w:tr>
      <w:tr w:rsidR="00DB3B3E" w:rsidRPr="00D15869" w14:paraId="1739E69A" w14:textId="77777777" w:rsidTr="00650043">
        <w:trPr>
          <w:trHeight w:val="288"/>
        </w:trPr>
        <w:tc>
          <w:tcPr>
            <w:tcW w:w="378" w:type="pct"/>
            <w:tcBorders>
              <w:top w:val="nil"/>
              <w:left w:val="nil"/>
              <w:bottom w:val="nil"/>
              <w:right w:val="nil"/>
            </w:tcBorders>
            <w:shd w:val="clear" w:color="000000" w:fill="FFFFFF"/>
            <w:vAlign w:val="center"/>
            <w:hideMark/>
          </w:tcPr>
          <w:p w14:paraId="17EABFB0" w14:textId="77777777" w:rsidR="00DB3B3E" w:rsidRPr="00D15869" w:rsidRDefault="00DB3B3E" w:rsidP="00DB3B3E">
            <w:pPr>
              <w:jc w:val="left"/>
              <w:rPr>
                <w:rFonts w:cstheme="minorHAnsi"/>
                <w:color w:val="000000"/>
                <w:szCs w:val="20"/>
              </w:rPr>
            </w:pPr>
            <w:r w:rsidRPr="00D15869">
              <w:rPr>
                <w:rFonts w:cstheme="minorHAnsi"/>
                <w:color w:val="000000"/>
                <w:szCs w:val="20"/>
              </w:rPr>
              <w:t>LC-VID</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23C88939" w14:textId="77777777" w:rsidR="00DB3B3E" w:rsidRPr="00D15869" w:rsidRDefault="00DB3B3E" w:rsidP="00DB3B3E">
            <w:pPr>
              <w:jc w:val="left"/>
              <w:rPr>
                <w:rFonts w:cstheme="minorHAnsi"/>
                <w:szCs w:val="20"/>
              </w:rPr>
            </w:pPr>
            <w:r w:rsidRPr="00D15869">
              <w:rPr>
                <w:rFonts w:cstheme="minorHAnsi"/>
                <w:szCs w:val="20"/>
              </w:rPr>
              <w:t>Salle captation image</w:t>
            </w:r>
          </w:p>
        </w:tc>
        <w:tc>
          <w:tcPr>
            <w:tcW w:w="449" w:type="pct"/>
            <w:tcBorders>
              <w:top w:val="nil"/>
              <w:left w:val="nil"/>
              <w:bottom w:val="single" w:sz="4" w:space="0" w:color="auto"/>
              <w:right w:val="single" w:sz="4" w:space="0" w:color="auto"/>
            </w:tcBorders>
            <w:shd w:val="clear" w:color="000000" w:fill="FFFFFF"/>
            <w:noWrap/>
            <w:vAlign w:val="center"/>
            <w:hideMark/>
          </w:tcPr>
          <w:p w14:paraId="5F4511B8" w14:textId="77777777" w:rsidR="00DB3B3E" w:rsidRPr="00D15869" w:rsidRDefault="00DB3B3E" w:rsidP="00DB3B3E">
            <w:pPr>
              <w:jc w:val="center"/>
              <w:rPr>
                <w:rFonts w:cstheme="minorHAnsi"/>
                <w:szCs w:val="20"/>
              </w:rPr>
            </w:pPr>
            <w:r w:rsidRPr="00D15869">
              <w:rPr>
                <w:rFonts w:cstheme="minorHAnsi"/>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77C59AA7" w14:textId="505889B5" w:rsidR="00DB3B3E" w:rsidRPr="00D15869" w:rsidRDefault="00F55477" w:rsidP="00DB3B3E">
            <w:pPr>
              <w:jc w:val="center"/>
              <w:rPr>
                <w:rFonts w:cstheme="minorHAnsi"/>
                <w:szCs w:val="20"/>
              </w:rPr>
            </w:pPr>
            <w:r w:rsidRPr="00D15869">
              <w:rPr>
                <w:rFonts w:cstheme="minorHAnsi"/>
                <w:szCs w:val="20"/>
              </w:rPr>
              <w:t>25</w:t>
            </w:r>
          </w:p>
        </w:tc>
        <w:tc>
          <w:tcPr>
            <w:tcW w:w="495" w:type="pct"/>
            <w:tcBorders>
              <w:top w:val="nil"/>
              <w:left w:val="nil"/>
              <w:bottom w:val="single" w:sz="4" w:space="0" w:color="auto"/>
              <w:right w:val="single" w:sz="4" w:space="0" w:color="auto"/>
            </w:tcBorders>
            <w:shd w:val="clear" w:color="000000" w:fill="FFFFFF"/>
            <w:noWrap/>
            <w:vAlign w:val="center"/>
            <w:hideMark/>
          </w:tcPr>
          <w:p w14:paraId="72CAFE90" w14:textId="6D8A5EB4" w:rsidR="00DB3B3E" w:rsidRPr="00D15869" w:rsidRDefault="00F55477" w:rsidP="00DB3B3E">
            <w:pPr>
              <w:jc w:val="center"/>
              <w:rPr>
                <w:rFonts w:cstheme="minorHAnsi"/>
                <w:szCs w:val="20"/>
              </w:rPr>
            </w:pPr>
            <w:r w:rsidRPr="00D15869">
              <w:rPr>
                <w:rFonts w:cstheme="minorHAnsi"/>
                <w:szCs w:val="20"/>
              </w:rPr>
              <w:t>25</w:t>
            </w:r>
          </w:p>
        </w:tc>
        <w:tc>
          <w:tcPr>
            <w:tcW w:w="1506" w:type="pct"/>
            <w:tcBorders>
              <w:top w:val="nil"/>
              <w:left w:val="nil"/>
              <w:bottom w:val="single" w:sz="4" w:space="0" w:color="auto"/>
              <w:right w:val="single" w:sz="4" w:space="0" w:color="auto"/>
            </w:tcBorders>
            <w:shd w:val="clear" w:color="000000" w:fill="FFFFFF"/>
            <w:vAlign w:val="center"/>
            <w:hideMark/>
          </w:tcPr>
          <w:p w14:paraId="7094CAED" w14:textId="627BBB7A" w:rsidR="00DB3B3E" w:rsidRPr="00D15869" w:rsidRDefault="00007179" w:rsidP="00DB3B3E">
            <w:pPr>
              <w:jc w:val="left"/>
              <w:rPr>
                <w:rFonts w:cstheme="minorHAnsi"/>
                <w:szCs w:val="20"/>
              </w:rPr>
            </w:pPr>
            <w:r w:rsidRPr="00D15869">
              <w:rPr>
                <w:rFonts w:cstheme="minorHAnsi"/>
                <w:szCs w:val="20"/>
              </w:rPr>
              <w:t>Salle traitée pour enregistrement vidéo</w:t>
            </w:r>
          </w:p>
        </w:tc>
      </w:tr>
      <w:tr w:rsidR="00DB3B3E" w:rsidRPr="00D15869" w14:paraId="42954892" w14:textId="77777777" w:rsidTr="00650043">
        <w:trPr>
          <w:trHeight w:val="576"/>
        </w:trPr>
        <w:tc>
          <w:tcPr>
            <w:tcW w:w="378" w:type="pct"/>
            <w:tcBorders>
              <w:top w:val="nil"/>
              <w:left w:val="nil"/>
              <w:bottom w:val="nil"/>
              <w:right w:val="nil"/>
            </w:tcBorders>
            <w:shd w:val="clear" w:color="000000" w:fill="FFFFFF"/>
            <w:vAlign w:val="center"/>
            <w:hideMark/>
          </w:tcPr>
          <w:p w14:paraId="23506934" w14:textId="77777777" w:rsidR="00DB3B3E" w:rsidRPr="00D15869" w:rsidRDefault="00DB3B3E" w:rsidP="00DB3B3E">
            <w:pPr>
              <w:jc w:val="left"/>
              <w:rPr>
                <w:rFonts w:cstheme="minorHAnsi"/>
                <w:color w:val="000000"/>
                <w:szCs w:val="20"/>
              </w:rPr>
            </w:pPr>
            <w:r w:rsidRPr="00D15869">
              <w:rPr>
                <w:rFonts w:cstheme="minorHAnsi"/>
                <w:color w:val="000000"/>
                <w:szCs w:val="20"/>
              </w:rPr>
              <w:t>LC- T12</w:t>
            </w:r>
            <w:r w:rsidRPr="00D15869">
              <w:rPr>
                <w:rFonts w:cstheme="minorHAnsi"/>
                <w:color w:val="000000"/>
                <w:szCs w:val="20"/>
              </w:rPr>
              <w:br/>
              <w:t>-1à5</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5EE0BFC3" w14:textId="77777777" w:rsidR="00DB3B3E" w:rsidRPr="00D15869" w:rsidRDefault="00DB3B3E" w:rsidP="00DB3B3E">
            <w:pPr>
              <w:jc w:val="left"/>
              <w:rPr>
                <w:rFonts w:cstheme="minorHAnsi"/>
                <w:szCs w:val="20"/>
              </w:rPr>
            </w:pPr>
            <w:r w:rsidRPr="00D15869">
              <w:rPr>
                <w:rFonts w:cstheme="minorHAnsi"/>
                <w:szCs w:val="20"/>
              </w:rPr>
              <w:t>Salle de travail 12 personnes</w:t>
            </w:r>
          </w:p>
        </w:tc>
        <w:tc>
          <w:tcPr>
            <w:tcW w:w="449" w:type="pct"/>
            <w:tcBorders>
              <w:top w:val="nil"/>
              <w:left w:val="nil"/>
              <w:bottom w:val="single" w:sz="4" w:space="0" w:color="auto"/>
              <w:right w:val="single" w:sz="4" w:space="0" w:color="auto"/>
            </w:tcBorders>
            <w:shd w:val="clear" w:color="000000" w:fill="FFFFFF"/>
            <w:noWrap/>
            <w:vAlign w:val="center"/>
            <w:hideMark/>
          </w:tcPr>
          <w:p w14:paraId="6F298DCE" w14:textId="77777777" w:rsidR="00DB3B3E" w:rsidRPr="00D15869" w:rsidRDefault="00DB3B3E" w:rsidP="00DB3B3E">
            <w:pPr>
              <w:jc w:val="center"/>
              <w:rPr>
                <w:rFonts w:cstheme="minorHAnsi"/>
                <w:szCs w:val="20"/>
              </w:rPr>
            </w:pPr>
            <w:r w:rsidRPr="00D15869">
              <w:rPr>
                <w:rFonts w:cstheme="minorHAnsi"/>
                <w:szCs w:val="20"/>
              </w:rPr>
              <w:t>5</w:t>
            </w:r>
          </w:p>
        </w:tc>
        <w:tc>
          <w:tcPr>
            <w:tcW w:w="348" w:type="pct"/>
            <w:tcBorders>
              <w:top w:val="nil"/>
              <w:left w:val="nil"/>
              <w:bottom w:val="single" w:sz="4" w:space="0" w:color="auto"/>
              <w:right w:val="single" w:sz="4" w:space="0" w:color="auto"/>
            </w:tcBorders>
            <w:shd w:val="clear" w:color="000000" w:fill="FFFFFF"/>
            <w:noWrap/>
            <w:vAlign w:val="center"/>
            <w:hideMark/>
          </w:tcPr>
          <w:p w14:paraId="2831FC3E" w14:textId="77777777" w:rsidR="00DB3B3E" w:rsidRPr="00D15869" w:rsidRDefault="00DB3B3E" w:rsidP="00DB3B3E">
            <w:pPr>
              <w:jc w:val="center"/>
              <w:rPr>
                <w:rFonts w:cstheme="minorHAnsi"/>
                <w:szCs w:val="20"/>
              </w:rPr>
            </w:pPr>
            <w:r w:rsidRPr="00D15869">
              <w:rPr>
                <w:rFonts w:cstheme="minorHAnsi"/>
                <w:szCs w:val="20"/>
              </w:rPr>
              <w:t>30</w:t>
            </w:r>
          </w:p>
        </w:tc>
        <w:tc>
          <w:tcPr>
            <w:tcW w:w="495" w:type="pct"/>
            <w:tcBorders>
              <w:top w:val="nil"/>
              <w:left w:val="nil"/>
              <w:bottom w:val="single" w:sz="4" w:space="0" w:color="auto"/>
              <w:right w:val="single" w:sz="4" w:space="0" w:color="auto"/>
            </w:tcBorders>
            <w:shd w:val="clear" w:color="000000" w:fill="FFFFFF"/>
            <w:noWrap/>
            <w:vAlign w:val="center"/>
            <w:hideMark/>
          </w:tcPr>
          <w:p w14:paraId="20A69949" w14:textId="77777777" w:rsidR="00DB3B3E" w:rsidRPr="00D15869" w:rsidRDefault="00DB3B3E" w:rsidP="00DB3B3E">
            <w:pPr>
              <w:jc w:val="center"/>
              <w:rPr>
                <w:rFonts w:cstheme="minorHAnsi"/>
                <w:szCs w:val="20"/>
              </w:rPr>
            </w:pPr>
            <w:r w:rsidRPr="00D15869">
              <w:rPr>
                <w:rFonts w:cstheme="minorHAnsi"/>
                <w:szCs w:val="20"/>
              </w:rPr>
              <w:t>150</w:t>
            </w:r>
          </w:p>
        </w:tc>
        <w:tc>
          <w:tcPr>
            <w:tcW w:w="1506" w:type="pct"/>
            <w:tcBorders>
              <w:top w:val="nil"/>
              <w:left w:val="nil"/>
              <w:bottom w:val="single" w:sz="4" w:space="0" w:color="auto"/>
              <w:right w:val="single" w:sz="4" w:space="0" w:color="auto"/>
            </w:tcBorders>
            <w:shd w:val="clear" w:color="000000" w:fill="FFFFFF"/>
            <w:vAlign w:val="center"/>
            <w:hideMark/>
          </w:tcPr>
          <w:p w14:paraId="3253594A" w14:textId="77777777" w:rsidR="00DB3B3E" w:rsidRPr="00D15869" w:rsidRDefault="00DB3B3E" w:rsidP="00DB3B3E">
            <w:pPr>
              <w:jc w:val="left"/>
              <w:rPr>
                <w:rFonts w:cstheme="minorHAnsi"/>
                <w:szCs w:val="20"/>
              </w:rPr>
            </w:pPr>
            <w:r w:rsidRPr="00D15869">
              <w:rPr>
                <w:rFonts w:cstheme="minorHAnsi"/>
                <w:szCs w:val="20"/>
              </w:rPr>
              <w:t>(2,5m²/place)</w:t>
            </w:r>
          </w:p>
        </w:tc>
      </w:tr>
      <w:tr w:rsidR="00E71E2C" w:rsidRPr="00D15869" w14:paraId="17612D7F" w14:textId="77777777" w:rsidTr="00650043">
        <w:trPr>
          <w:trHeight w:val="864"/>
        </w:trPr>
        <w:tc>
          <w:tcPr>
            <w:tcW w:w="378" w:type="pct"/>
            <w:tcBorders>
              <w:top w:val="nil"/>
              <w:left w:val="nil"/>
              <w:bottom w:val="nil"/>
              <w:right w:val="nil"/>
            </w:tcBorders>
            <w:shd w:val="clear" w:color="000000" w:fill="FFFFFF"/>
            <w:noWrap/>
            <w:vAlign w:val="center"/>
          </w:tcPr>
          <w:p w14:paraId="621DC6A6" w14:textId="37B22D85" w:rsidR="00E71E2C" w:rsidRPr="00D15869" w:rsidRDefault="00E71E2C" w:rsidP="00E71E2C">
            <w:pPr>
              <w:jc w:val="left"/>
              <w:rPr>
                <w:rFonts w:cstheme="minorHAnsi"/>
                <w:color w:val="000000"/>
                <w:szCs w:val="20"/>
              </w:rPr>
            </w:pPr>
            <w:r w:rsidRPr="003E15EB">
              <w:rPr>
                <w:rFonts w:cstheme="minorHAnsi"/>
                <w:color w:val="000000"/>
                <w:szCs w:val="20"/>
              </w:rPr>
              <w:t>LC-</w:t>
            </w:r>
            <w:r>
              <w:rPr>
                <w:rFonts w:cstheme="minorHAnsi"/>
                <w:color w:val="000000"/>
                <w:szCs w:val="20"/>
              </w:rPr>
              <w:t>T13</w:t>
            </w:r>
          </w:p>
        </w:tc>
        <w:tc>
          <w:tcPr>
            <w:tcW w:w="1824" w:type="pct"/>
            <w:tcBorders>
              <w:top w:val="nil"/>
              <w:left w:val="single" w:sz="4" w:space="0" w:color="auto"/>
              <w:bottom w:val="single" w:sz="4" w:space="0" w:color="auto"/>
              <w:right w:val="single" w:sz="4" w:space="0" w:color="auto"/>
            </w:tcBorders>
            <w:shd w:val="clear" w:color="000000" w:fill="FFFFFF"/>
            <w:noWrap/>
            <w:vAlign w:val="center"/>
          </w:tcPr>
          <w:p w14:paraId="2B5ABB2D" w14:textId="783E87E0" w:rsidR="00E71E2C" w:rsidRPr="00D15869" w:rsidRDefault="00E71E2C" w:rsidP="00E71E2C">
            <w:pPr>
              <w:jc w:val="left"/>
              <w:rPr>
                <w:rFonts w:cstheme="minorHAnsi"/>
                <w:color w:val="000000"/>
                <w:szCs w:val="20"/>
              </w:rPr>
            </w:pPr>
            <w:r w:rsidRPr="00FE0D27">
              <w:rPr>
                <w:rFonts w:cstheme="minorHAnsi"/>
                <w:szCs w:val="20"/>
              </w:rPr>
              <w:t xml:space="preserve">Salle </w:t>
            </w:r>
            <w:r>
              <w:rPr>
                <w:rFonts w:cstheme="minorHAnsi"/>
                <w:szCs w:val="20"/>
              </w:rPr>
              <w:t>d’activités multi-groupes</w:t>
            </w:r>
          </w:p>
        </w:tc>
        <w:tc>
          <w:tcPr>
            <w:tcW w:w="449" w:type="pct"/>
            <w:tcBorders>
              <w:top w:val="nil"/>
              <w:left w:val="nil"/>
              <w:bottom w:val="single" w:sz="4" w:space="0" w:color="auto"/>
              <w:right w:val="single" w:sz="4" w:space="0" w:color="auto"/>
            </w:tcBorders>
            <w:shd w:val="clear" w:color="000000" w:fill="FFFFFF"/>
            <w:noWrap/>
            <w:vAlign w:val="center"/>
          </w:tcPr>
          <w:p w14:paraId="52CB8443" w14:textId="35E3787D" w:rsidR="00E71E2C" w:rsidRPr="00D15869" w:rsidRDefault="00E71E2C" w:rsidP="00E71E2C">
            <w:pPr>
              <w:jc w:val="center"/>
              <w:rPr>
                <w:rFonts w:cstheme="minorHAnsi"/>
                <w:color w:val="000000"/>
                <w:szCs w:val="20"/>
              </w:rPr>
            </w:pPr>
            <w:r>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tcPr>
          <w:p w14:paraId="649DF327" w14:textId="72921724" w:rsidR="00E71E2C" w:rsidRPr="00D15869" w:rsidRDefault="00E71E2C" w:rsidP="00E71E2C">
            <w:pPr>
              <w:jc w:val="center"/>
              <w:rPr>
                <w:rFonts w:cstheme="minorHAnsi"/>
                <w:szCs w:val="20"/>
              </w:rPr>
            </w:pPr>
            <w:r>
              <w:rPr>
                <w:rFonts w:cstheme="minorHAnsi"/>
                <w:color w:val="000000"/>
                <w:szCs w:val="20"/>
              </w:rPr>
              <w:t>200</w:t>
            </w:r>
          </w:p>
        </w:tc>
        <w:tc>
          <w:tcPr>
            <w:tcW w:w="495" w:type="pct"/>
            <w:tcBorders>
              <w:top w:val="nil"/>
              <w:left w:val="nil"/>
              <w:bottom w:val="single" w:sz="4" w:space="0" w:color="auto"/>
              <w:right w:val="single" w:sz="4" w:space="0" w:color="auto"/>
            </w:tcBorders>
            <w:shd w:val="clear" w:color="000000" w:fill="FFFFFF"/>
            <w:noWrap/>
            <w:vAlign w:val="center"/>
          </w:tcPr>
          <w:p w14:paraId="1A85FFD4" w14:textId="698EC812" w:rsidR="00E71E2C" w:rsidRPr="00D15869" w:rsidRDefault="00E71E2C" w:rsidP="00E71E2C">
            <w:pPr>
              <w:jc w:val="center"/>
              <w:rPr>
                <w:rFonts w:cstheme="minorHAnsi"/>
                <w:szCs w:val="20"/>
              </w:rPr>
            </w:pPr>
            <w:r>
              <w:rPr>
                <w:rFonts w:cstheme="minorHAnsi"/>
                <w:szCs w:val="20"/>
              </w:rPr>
              <w:t>200</w:t>
            </w:r>
          </w:p>
        </w:tc>
        <w:tc>
          <w:tcPr>
            <w:tcW w:w="1506" w:type="pct"/>
            <w:tcBorders>
              <w:top w:val="nil"/>
              <w:left w:val="nil"/>
              <w:bottom w:val="single" w:sz="4" w:space="0" w:color="auto"/>
              <w:right w:val="single" w:sz="4" w:space="0" w:color="auto"/>
            </w:tcBorders>
            <w:shd w:val="clear" w:color="000000" w:fill="FFFFFF"/>
            <w:vAlign w:val="center"/>
          </w:tcPr>
          <w:p w14:paraId="21B427A2" w14:textId="07A9C68D" w:rsidR="00E71E2C" w:rsidRPr="00D15869" w:rsidRDefault="00E71E2C" w:rsidP="00E71E2C">
            <w:pPr>
              <w:jc w:val="left"/>
              <w:rPr>
                <w:rFonts w:cstheme="minorHAnsi"/>
                <w:color w:val="000000"/>
                <w:szCs w:val="20"/>
              </w:rPr>
            </w:pPr>
            <w:r>
              <w:rPr>
                <w:rFonts w:cstheme="minorHAnsi"/>
                <w:color w:val="000000"/>
                <w:szCs w:val="20"/>
              </w:rPr>
              <w:t>Permet la réunion de 4 à 6 groupes de travail, sous réserve d’espace au R+1, à proximité de la salle de consultation</w:t>
            </w:r>
          </w:p>
        </w:tc>
      </w:tr>
      <w:tr w:rsidR="00E71E2C" w:rsidRPr="00D15869" w14:paraId="092A5EE7" w14:textId="77777777" w:rsidTr="00650043">
        <w:trPr>
          <w:trHeight w:val="864"/>
        </w:trPr>
        <w:tc>
          <w:tcPr>
            <w:tcW w:w="378" w:type="pct"/>
            <w:tcBorders>
              <w:top w:val="nil"/>
              <w:left w:val="nil"/>
              <w:bottom w:val="nil"/>
              <w:right w:val="nil"/>
            </w:tcBorders>
            <w:shd w:val="clear" w:color="000000" w:fill="FFFFFF"/>
            <w:noWrap/>
            <w:vAlign w:val="center"/>
            <w:hideMark/>
          </w:tcPr>
          <w:p w14:paraId="740DD6F6" w14:textId="77777777" w:rsidR="00E71E2C" w:rsidRPr="00D15869" w:rsidRDefault="00E71E2C" w:rsidP="00E71E2C">
            <w:pPr>
              <w:jc w:val="left"/>
              <w:rPr>
                <w:rFonts w:cstheme="minorHAnsi"/>
                <w:color w:val="000000"/>
                <w:szCs w:val="20"/>
              </w:rPr>
            </w:pPr>
            <w:r w:rsidRPr="00D15869">
              <w:rPr>
                <w:rFonts w:cstheme="minorHAnsi"/>
                <w:color w:val="000000"/>
                <w:szCs w:val="20"/>
              </w:rPr>
              <w:t>LC-PR</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51FC97F9" w14:textId="77777777" w:rsidR="00E71E2C" w:rsidRPr="00D15869" w:rsidRDefault="00E71E2C" w:rsidP="00E71E2C">
            <w:pPr>
              <w:jc w:val="left"/>
              <w:rPr>
                <w:rFonts w:cstheme="minorHAnsi"/>
                <w:color w:val="000000"/>
                <w:szCs w:val="20"/>
              </w:rPr>
            </w:pPr>
            <w:r w:rsidRPr="00D15869">
              <w:rPr>
                <w:rFonts w:cstheme="minorHAnsi"/>
                <w:color w:val="000000"/>
                <w:szCs w:val="20"/>
              </w:rPr>
              <w:t>Salle de travail : atelier de prototypage</w:t>
            </w:r>
          </w:p>
        </w:tc>
        <w:tc>
          <w:tcPr>
            <w:tcW w:w="449" w:type="pct"/>
            <w:tcBorders>
              <w:top w:val="nil"/>
              <w:left w:val="nil"/>
              <w:bottom w:val="single" w:sz="4" w:space="0" w:color="auto"/>
              <w:right w:val="single" w:sz="4" w:space="0" w:color="auto"/>
            </w:tcBorders>
            <w:shd w:val="clear" w:color="000000" w:fill="FFFFFF"/>
            <w:noWrap/>
            <w:vAlign w:val="center"/>
            <w:hideMark/>
          </w:tcPr>
          <w:p w14:paraId="625F07FE" w14:textId="77777777" w:rsidR="00E71E2C" w:rsidRPr="00D15869" w:rsidRDefault="00E71E2C" w:rsidP="00E71E2C">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72C2819F" w14:textId="77777777" w:rsidR="00E71E2C" w:rsidRPr="00D15869" w:rsidRDefault="00E71E2C" w:rsidP="00E71E2C">
            <w:pPr>
              <w:jc w:val="center"/>
              <w:rPr>
                <w:rFonts w:cstheme="minorHAnsi"/>
                <w:szCs w:val="20"/>
              </w:rPr>
            </w:pPr>
            <w:r w:rsidRPr="00D15869">
              <w:rPr>
                <w:rFonts w:cstheme="minorHAnsi"/>
                <w:szCs w:val="20"/>
              </w:rPr>
              <w:t>50</w:t>
            </w:r>
          </w:p>
        </w:tc>
        <w:tc>
          <w:tcPr>
            <w:tcW w:w="495" w:type="pct"/>
            <w:tcBorders>
              <w:top w:val="nil"/>
              <w:left w:val="nil"/>
              <w:bottom w:val="single" w:sz="4" w:space="0" w:color="auto"/>
              <w:right w:val="single" w:sz="4" w:space="0" w:color="auto"/>
            </w:tcBorders>
            <w:shd w:val="clear" w:color="000000" w:fill="FFFFFF"/>
            <w:noWrap/>
            <w:vAlign w:val="center"/>
            <w:hideMark/>
          </w:tcPr>
          <w:p w14:paraId="2AF3B59C" w14:textId="77777777" w:rsidR="00E71E2C" w:rsidRPr="00D15869" w:rsidRDefault="00E71E2C" w:rsidP="00E71E2C">
            <w:pPr>
              <w:jc w:val="center"/>
              <w:rPr>
                <w:rFonts w:cstheme="minorHAnsi"/>
                <w:szCs w:val="20"/>
              </w:rPr>
            </w:pPr>
            <w:r w:rsidRPr="00D15869">
              <w:rPr>
                <w:rFonts w:cstheme="minorHAnsi"/>
                <w:szCs w:val="20"/>
              </w:rPr>
              <w:t>50</w:t>
            </w:r>
          </w:p>
        </w:tc>
        <w:tc>
          <w:tcPr>
            <w:tcW w:w="1506" w:type="pct"/>
            <w:tcBorders>
              <w:top w:val="nil"/>
              <w:left w:val="nil"/>
              <w:bottom w:val="single" w:sz="4" w:space="0" w:color="auto"/>
              <w:right w:val="single" w:sz="4" w:space="0" w:color="auto"/>
            </w:tcBorders>
            <w:shd w:val="clear" w:color="000000" w:fill="FFFFFF"/>
            <w:vAlign w:val="center"/>
            <w:hideMark/>
          </w:tcPr>
          <w:p w14:paraId="628AFD75" w14:textId="2028217D" w:rsidR="00E71E2C" w:rsidRPr="00D15869" w:rsidRDefault="00E71E2C" w:rsidP="00E71E2C">
            <w:pPr>
              <w:jc w:val="left"/>
              <w:rPr>
                <w:rFonts w:cstheme="minorHAnsi"/>
                <w:color w:val="000000"/>
                <w:szCs w:val="20"/>
              </w:rPr>
            </w:pPr>
            <w:r w:rsidRPr="00D15869">
              <w:rPr>
                <w:rFonts w:cstheme="minorHAnsi"/>
                <w:color w:val="000000"/>
                <w:szCs w:val="20"/>
              </w:rPr>
              <w:t>Prototypages au stade de l'idée (pas de machine ou équipement lourd). A disposition outils type Lego, constructions, maquettes, etc.</w:t>
            </w:r>
          </w:p>
        </w:tc>
      </w:tr>
      <w:tr w:rsidR="00E71E2C" w:rsidRPr="00D15869" w14:paraId="72A3D08D" w14:textId="77777777" w:rsidTr="00650043">
        <w:trPr>
          <w:trHeight w:val="288"/>
        </w:trPr>
        <w:tc>
          <w:tcPr>
            <w:tcW w:w="378" w:type="pct"/>
            <w:tcBorders>
              <w:top w:val="nil"/>
              <w:left w:val="nil"/>
              <w:bottom w:val="nil"/>
              <w:right w:val="nil"/>
            </w:tcBorders>
            <w:shd w:val="clear" w:color="000000" w:fill="FFFFFF"/>
            <w:noWrap/>
            <w:vAlign w:val="center"/>
            <w:hideMark/>
          </w:tcPr>
          <w:p w14:paraId="39877EE3" w14:textId="77777777" w:rsidR="00E71E2C" w:rsidRPr="00D15869" w:rsidRDefault="00E71E2C" w:rsidP="00E71E2C">
            <w:pPr>
              <w:jc w:val="left"/>
              <w:rPr>
                <w:rFonts w:cstheme="minorHAnsi"/>
                <w:color w:val="000000"/>
                <w:szCs w:val="20"/>
              </w:rPr>
            </w:pPr>
            <w:r w:rsidRPr="00D15869">
              <w:rPr>
                <w:rFonts w:cstheme="minorHAnsi"/>
                <w:color w:val="000000"/>
                <w:szCs w:val="20"/>
              </w:rPr>
              <w:t> </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1E1BA26F" w14:textId="77777777" w:rsidR="00E71E2C" w:rsidRPr="00D15869" w:rsidRDefault="00E71E2C" w:rsidP="00E71E2C">
            <w:pPr>
              <w:jc w:val="left"/>
              <w:rPr>
                <w:rFonts w:cstheme="minorHAnsi"/>
                <w:color w:val="000000"/>
                <w:szCs w:val="20"/>
              </w:rPr>
            </w:pPr>
            <w:r w:rsidRPr="00D15869">
              <w:rPr>
                <w:rFonts w:cstheme="minorHAnsi"/>
                <w:color w:val="000000"/>
                <w:szCs w:val="20"/>
              </w:rPr>
              <w:t>Linguathèque</w:t>
            </w:r>
          </w:p>
        </w:tc>
        <w:tc>
          <w:tcPr>
            <w:tcW w:w="449" w:type="pct"/>
            <w:tcBorders>
              <w:top w:val="nil"/>
              <w:left w:val="nil"/>
              <w:bottom w:val="single" w:sz="4" w:space="0" w:color="auto"/>
              <w:right w:val="single" w:sz="4" w:space="0" w:color="auto"/>
            </w:tcBorders>
            <w:shd w:val="clear" w:color="000000" w:fill="FFFFFF"/>
            <w:noWrap/>
            <w:vAlign w:val="center"/>
            <w:hideMark/>
          </w:tcPr>
          <w:p w14:paraId="2533393E" w14:textId="77777777" w:rsidR="00E71E2C" w:rsidRPr="00D15869" w:rsidRDefault="00E71E2C" w:rsidP="00E71E2C">
            <w:pPr>
              <w:jc w:val="center"/>
              <w:rPr>
                <w:rFonts w:cstheme="minorHAnsi"/>
                <w:color w:val="000000"/>
                <w:szCs w:val="20"/>
              </w:rPr>
            </w:pPr>
            <w:r w:rsidRPr="00D15869">
              <w:rPr>
                <w:rFonts w:cstheme="minorHAnsi"/>
                <w:color w:val="000000"/>
                <w:szCs w:val="20"/>
              </w:rPr>
              <w:t> </w:t>
            </w:r>
          </w:p>
        </w:tc>
        <w:tc>
          <w:tcPr>
            <w:tcW w:w="348" w:type="pct"/>
            <w:tcBorders>
              <w:top w:val="nil"/>
              <w:left w:val="nil"/>
              <w:bottom w:val="single" w:sz="4" w:space="0" w:color="auto"/>
              <w:right w:val="single" w:sz="4" w:space="0" w:color="auto"/>
            </w:tcBorders>
            <w:shd w:val="clear" w:color="000000" w:fill="FFFFFF"/>
            <w:noWrap/>
            <w:vAlign w:val="center"/>
            <w:hideMark/>
          </w:tcPr>
          <w:p w14:paraId="3927CCDA" w14:textId="77777777" w:rsidR="00E71E2C" w:rsidRPr="00D15869" w:rsidRDefault="00E71E2C" w:rsidP="00E71E2C">
            <w:pPr>
              <w:jc w:val="center"/>
              <w:rPr>
                <w:rFonts w:cstheme="minorHAnsi"/>
                <w:color w:val="000000"/>
                <w:szCs w:val="20"/>
              </w:rPr>
            </w:pPr>
            <w:r w:rsidRPr="00D15869">
              <w:rPr>
                <w:rFonts w:cstheme="minorHAnsi"/>
                <w:color w:val="000000"/>
                <w:szCs w:val="20"/>
              </w:rPr>
              <w:t> </w:t>
            </w:r>
          </w:p>
        </w:tc>
        <w:tc>
          <w:tcPr>
            <w:tcW w:w="495" w:type="pct"/>
            <w:tcBorders>
              <w:top w:val="nil"/>
              <w:left w:val="nil"/>
              <w:bottom w:val="single" w:sz="4" w:space="0" w:color="auto"/>
              <w:right w:val="single" w:sz="4" w:space="0" w:color="auto"/>
            </w:tcBorders>
            <w:shd w:val="clear" w:color="000000" w:fill="FFFFFF"/>
            <w:noWrap/>
            <w:vAlign w:val="center"/>
            <w:hideMark/>
          </w:tcPr>
          <w:p w14:paraId="46EA8C0E" w14:textId="77777777" w:rsidR="00E71E2C" w:rsidRPr="00D15869" w:rsidRDefault="00E71E2C" w:rsidP="00E71E2C">
            <w:pPr>
              <w:jc w:val="center"/>
              <w:rPr>
                <w:rFonts w:cstheme="minorHAnsi"/>
                <w:color w:val="7030A0"/>
                <w:szCs w:val="20"/>
              </w:rPr>
            </w:pPr>
            <w:r w:rsidRPr="00D15869">
              <w:rPr>
                <w:rFonts w:cstheme="minorHAnsi"/>
                <w:color w:val="7030A0"/>
                <w:szCs w:val="20"/>
              </w:rPr>
              <w:t> </w:t>
            </w:r>
          </w:p>
        </w:tc>
        <w:tc>
          <w:tcPr>
            <w:tcW w:w="1506" w:type="pct"/>
            <w:tcBorders>
              <w:top w:val="nil"/>
              <w:left w:val="nil"/>
              <w:bottom w:val="single" w:sz="4" w:space="0" w:color="auto"/>
              <w:right w:val="single" w:sz="4" w:space="0" w:color="auto"/>
            </w:tcBorders>
            <w:shd w:val="clear" w:color="000000" w:fill="FFFFFF"/>
            <w:vAlign w:val="center"/>
            <w:hideMark/>
          </w:tcPr>
          <w:p w14:paraId="2F0BCC27" w14:textId="77777777" w:rsidR="00E71E2C" w:rsidRPr="00D15869" w:rsidRDefault="00E71E2C" w:rsidP="00E71E2C">
            <w:pPr>
              <w:jc w:val="left"/>
              <w:rPr>
                <w:rFonts w:cstheme="minorHAnsi"/>
                <w:color w:val="000000"/>
                <w:szCs w:val="20"/>
              </w:rPr>
            </w:pPr>
            <w:r w:rsidRPr="00D15869">
              <w:rPr>
                <w:rFonts w:cstheme="minorHAnsi"/>
                <w:color w:val="000000"/>
                <w:szCs w:val="20"/>
              </w:rPr>
              <w:t> </w:t>
            </w:r>
          </w:p>
        </w:tc>
      </w:tr>
      <w:tr w:rsidR="00E71E2C" w:rsidRPr="00D15869" w14:paraId="1907A908" w14:textId="77777777" w:rsidTr="00650043">
        <w:trPr>
          <w:trHeight w:val="576"/>
        </w:trPr>
        <w:tc>
          <w:tcPr>
            <w:tcW w:w="378" w:type="pct"/>
            <w:tcBorders>
              <w:top w:val="nil"/>
              <w:left w:val="nil"/>
              <w:bottom w:val="nil"/>
              <w:right w:val="nil"/>
            </w:tcBorders>
            <w:shd w:val="clear" w:color="000000" w:fill="FFFFFF"/>
            <w:noWrap/>
            <w:vAlign w:val="center"/>
            <w:hideMark/>
          </w:tcPr>
          <w:p w14:paraId="1184B001" w14:textId="77777777" w:rsidR="00E71E2C" w:rsidRPr="00D15869" w:rsidRDefault="00E71E2C" w:rsidP="00E71E2C">
            <w:pPr>
              <w:jc w:val="left"/>
              <w:rPr>
                <w:rFonts w:cstheme="minorHAnsi"/>
                <w:color w:val="000000"/>
                <w:szCs w:val="20"/>
              </w:rPr>
            </w:pPr>
            <w:r w:rsidRPr="00D15869">
              <w:rPr>
                <w:rFonts w:cstheme="minorHAnsi"/>
                <w:color w:val="000000"/>
                <w:szCs w:val="20"/>
              </w:rPr>
              <w:t>LC-TP1</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2A60D6BA" w14:textId="77777777" w:rsidR="00E71E2C" w:rsidRPr="00D15869" w:rsidRDefault="00E71E2C" w:rsidP="00E71E2C">
            <w:pPr>
              <w:jc w:val="right"/>
              <w:rPr>
                <w:rFonts w:cstheme="minorHAnsi"/>
                <w:i/>
                <w:iCs/>
                <w:color w:val="000000"/>
                <w:szCs w:val="20"/>
              </w:rPr>
            </w:pPr>
            <w:r w:rsidRPr="00D15869">
              <w:rPr>
                <w:rFonts w:cstheme="minorHAnsi"/>
                <w:i/>
                <w:iCs/>
                <w:color w:val="000000"/>
                <w:szCs w:val="20"/>
              </w:rPr>
              <w:t>Zone ouverte</w:t>
            </w:r>
          </w:p>
        </w:tc>
        <w:tc>
          <w:tcPr>
            <w:tcW w:w="449" w:type="pct"/>
            <w:tcBorders>
              <w:top w:val="nil"/>
              <w:left w:val="nil"/>
              <w:bottom w:val="single" w:sz="4" w:space="0" w:color="auto"/>
              <w:right w:val="single" w:sz="4" w:space="0" w:color="auto"/>
            </w:tcBorders>
            <w:shd w:val="clear" w:color="000000" w:fill="FFFFFF"/>
            <w:noWrap/>
            <w:vAlign w:val="center"/>
            <w:hideMark/>
          </w:tcPr>
          <w:p w14:paraId="601A7888" w14:textId="77777777" w:rsidR="00E71E2C" w:rsidRPr="00D15869" w:rsidRDefault="00E71E2C" w:rsidP="00E71E2C">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728EE6E0" w14:textId="77777777" w:rsidR="00E71E2C" w:rsidRPr="00D15869" w:rsidRDefault="00E71E2C" w:rsidP="00E71E2C">
            <w:pPr>
              <w:jc w:val="center"/>
              <w:rPr>
                <w:rFonts w:cstheme="minorHAnsi"/>
                <w:color w:val="000000"/>
                <w:szCs w:val="20"/>
              </w:rPr>
            </w:pPr>
            <w:r w:rsidRPr="00D15869">
              <w:rPr>
                <w:rFonts w:cstheme="minorHAnsi"/>
                <w:color w:val="000000"/>
                <w:szCs w:val="20"/>
              </w:rPr>
              <w:t>45</w:t>
            </w:r>
          </w:p>
        </w:tc>
        <w:tc>
          <w:tcPr>
            <w:tcW w:w="495" w:type="pct"/>
            <w:tcBorders>
              <w:top w:val="nil"/>
              <w:left w:val="nil"/>
              <w:bottom w:val="single" w:sz="4" w:space="0" w:color="auto"/>
              <w:right w:val="single" w:sz="4" w:space="0" w:color="auto"/>
            </w:tcBorders>
            <w:shd w:val="clear" w:color="000000" w:fill="FFFFFF"/>
            <w:noWrap/>
            <w:vAlign w:val="center"/>
            <w:hideMark/>
          </w:tcPr>
          <w:p w14:paraId="6F3C07AC" w14:textId="77777777" w:rsidR="00E71E2C" w:rsidRPr="00D15869" w:rsidRDefault="00E71E2C" w:rsidP="00E71E2C">
            <w:pPr>
              <w:jc w:val="center"/>
              <w:rPr>
                <w:rFonts w:cstheme="minorHAnsi"/>
                <w:szCs w:val="20"/>
              </w:rPr>
            </w:pPr>
            <w:r w:rsidRPr="00D15869">
              <w:rPr>
                <w:rFonts w:cstheme="minorHAnsi"/>
                <w:szCs w:val="20"/>
              </w:rPr>
              <w:t>45</w:t>
            </w:r>
          </w:p>
        </w:tc>
        <w:tc>
          <w:tcPr>
            <w:tcW w:w="1506" w:type="pct"/>
            <w:tcBorders>
              <w:top w:val="nil"/>
              <w:left w:val="nil"/>
              <w:bottom w:val="single" w:sz="4" w:space="0" w:color="auto"/>
              <w:right w:val="single" w:sz="4" w:space="0" w:color="auto"/>
            </w:tcBorders>
            <w:shd w:val="clear" w:color="000000" w:fill="FFFFFF"/>
            <w:vAlign w:val="center"/>
            <w:hideMark/>
          </w:tcPr>
          <w:p w14:paraId="6CFF4BB1" w14:textId="77777777" w:rsidR="00E71E2C" w:rsidRPr="00D15869" w:rsidRDefault="00E71E2C" w:rsidP="00E71E2C">
            <w:pPr>
              <w:jc w:val="left"/>
              <w:rPr>
                <w:rFonts w:cstheme="minorHAnsi"/>
                <w:color w:val="000000"/>
                <w:szCs w:val="20"/>
              </w:rPr>
            </w:pPr>
            <w:r w:rsidRPr="00D15869">
              <w:rPr>
                <w:rFonts w:cstheme="minorHAnsi"/>
                <w:color w:val="000000"/>
                <w:szCs w:val="20"/>
              </w:rPr>
              <w:t>Zone bruyante, amenant à la rencontre, l'échange et à la conversation</w:t>
            </w:r>
          </w:p>
        </w:tc>
      </w:tr>
      <w:tr w:rsidR="00E71E2C" w:rsidRPr="00D15869" w14:paraId="46D6415D" w14:textId="77777777" w:rsidTr="00650043">
        <w:trPr>
          <w:trHeight w:val="288"/>
        </w:trPr>
        <w:tc>
          <w:tcPr>
            <w:tcW w:w="378" w:type="pct"/>
            <w:tcBorders>
              <w:top w:val="nil"/>
              <w:left w:val="nil"/>
              <w:bottom w:val="nil"/>
              <w:right w:val="nil"/>
            </w:tcBorders>
            <w:shd w:val="clear" w:color="000000" w:fill="FFFFFF"/>
            <w:noWrap/>
            <w:vAlign w:val="center"/>
            <w:hideMark/>
          </w:tcPr>
          <w:p w14:paraId="55EC68C1" w14:textId="77777777" w:rsidR="00E71E2C" w:rsidRPr="00D15869" w:rsidRDefault="00E71E2C" w:rsidP="00E71E2C">
            <w:pPr>
              <w:jc w:val="left"/>
              <w:rPr>
                <w:rFonts w:cstheme="minorHAnsi"/>
                <w:color w:val="000000"/>
                <w:szCs w:val="20"/>
              </w:rPr>
            </w:pPr>
            <w:r w:rsidRPr="00D15869">
              <w:rPr>
                <w:rFonts w:cstheme="minorHAnsi"/>
                <w:color w:val="000000"/>
                <w:szCs w:val="20"/>
              </w:rPr>
              <w:t>LC-TP2</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697B8D93" w14:textId="77777777" w:rsidR="00E71E2C" w:rsidRPr="00D15869" w:rsidRDefault="00E71E2C" w:rsidP="00E71E2C">
            <w:pPr>
              <w:jc w:val="right"/>
              <w:rPr>
                <w:rFonts w:cstheme="minorHAnsi"/>
                <w:i/>
                <w:iCs/>
                <w:color w:val="000000"/>
                <w:szCs w:val="20"/>
              </w:rPr>
            </w:pPr>
            <w:r w:rsidRPr="00D15869">
              <w:rPr>
                <w:rFonts w:cstheme="minorHAnsi"/>
                <w:i/>
                <w:iCs/>
                <w:color w:val="000000"/>
                <w:szCs w:val="20"/>
              </w:rPr>
              <w:t>Zone de travail</w:t>
            </w:r>
          </w:p>
        </w:tc>
        <w:tc>
          <w:tcPr>
            <w:tcW w:w="449" w:type="pct"/>
            <w:tcBorders>
              <w:top w:val="nil"/>
              <w:left w:val="nil"/>
              <w:bottom w:val="single" w:sz="4" w:space="0" w:color="auto"/>
              <w:right w:val="single" w:sz="4" w:space="0" w:color="auto"/>
            </w:tcBorders>
            <w:shd w:val="clear" w:color="000000" w:fill="FFFFFF"/>
            <w:noWrap/>
            <w:vAlign w:val="center"/>
            <w:hideMark/>
          </w:tcPr>
          <w:p w14:paraId="43F33BF6" w14:textId="77777777" w:rsidR="00E71E2C" w:rsidRPr="00D15869" w:rsidRDefault="00E71E2C" w:rsidP="00E71E2C">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655013FF" w14:textId="77777777" w:rsidR="00E71E2C" w:rsidRPr="00D15869" w:rsidRDefault="00E71E2C" w:rsidP="00E71E2C">
            <w:pPr>
              <w:jc w:val="center"/>
              <w:rPr>
                <w:rFonts w:cstheme="minorHAnsi"/>
                <w:color w:val="000000"/>
                <w:szCs w:val="20"/>
              </w:rPr>
            </w:pPr>
            <w:r w:rsidRPr="00D15869">
              <w:rPr>
                <w:rFonts w:cstheme="minorHAnsi"/>
                <w:color w:val="000000"/>
                <w:szCs w:val="20"/>
              </w:rPr>
              <w:t>45</w:t>
            </w:r>
          </w:p>
        </w:tc>
        <w:tc>
          <w:tcPr>
            <w:tcW w:w="495" w:type="pct"/>
            <w:tcBorders>
              <w:top w:val="nil"/>
              <w:left w:val="nil"/>
              <w:bottom w:val="single" w:sz="4" w:space="0" w:color="auto"/>
              <w:right w:val="single" w:sz="4" w:space="0" w:color="auto"/>
            </w:tcBorders>
            <w:shd w:val="clear" w:color="000000" w:fill="FFFFFF"/>
            <w:noWrap/>
            <w:vAlign w:val="center"/>
            <w:hideMark/>
          </w:tcPr>
          <w:p w14:paraId="4C1C105A" w14:textId="77777777" w:rsidR="00E71E2C" w:rsidRPr="00D15869" w:rsidRDefault="00E71E2C" w:rsidP="00E71E2C">
            <w:pPr>
              <w:jc w:val="center"/>
              <w:rPr>
                <w:rFonts w:cstheme="minorHAnsi"/>
                <w:szCs w:val="20"/>
              </w:rPr>
            </w:pPr>
            <w:r w:rsidRPr="00D15869">
              <w:rPr>
                <w:rFonts w:cstheme="minorHAnsi"/>
                <w:szCs w:val="20"/>
              </w:rPr>
              <w:t>45</w:t>
            </w:r>
          </w:p>
        </w:tc>
        <w:tc>
          <w:tcPr>
            <w:tcW w:w="1506" w:type="pct"/>
            <w:tcBorders>
              <w:top w:val="nil"/>
              <w:left w:val="nil"/>
              <w:bottom w:val="single" w:sz="4" w:space="0" w:color="auto"/>
              <w:right w:val="single" w:sz="4" w:space="0" w:color="auto"/>
            </w:tcBorders>
            <w:shd w:val="clear" w:color="000000" w:fill="FFFFFF"/>
            <w:vAlign w:val="center"/>
            <w:hideMark/>
          </w:tcPr>
          <w:p w14:paraId="6BAC2A0E" w14:textId="77777777" w:rsidR="00E71E2C" w:rsidRPr="00D15869" w:rsidRDefault="00E71E2C" w:rsidP="00E71E2C">
            <w:pPr>
              <w:jc w:val="left"/>
              <w:rPr>
                <w:rFonts w:cstheme="minorHAnsi"/>
                <w:color w:val="000000"/>
                <w:szCs w:val="20"/>
              </w:rPr>
            </w:pPr>
            <w:r w:rsidRPr="00D15869">
              <w:rPr>
                <w:rFonts w:cstheme="minorHAnsi"/>
                <w:color w:val="000000"/>
                <w:szCs w:val="20"/>
              </w:rPr>
              <w:t>Zone d'étude calme, écoute, transparence</w:t>
            </w:r>
          </w:p>
        </w:tc>
      </w:tr>
      <w:tr w:rsidR="00E71E2C" w:rsidRPr="00D15869" w14:paraId="5696893C" w14:textId="77777777" w:rsidTr="00650043">
        <w:trPr>
          <w:trHeight w:val="288"/>
        </w:trPr>
        <w:tc>
          <w:tcPr>
            <w:tcW w:w="378" w:type="pct"/>
            <w:tcBorders>
              <w:top w:val="nil"/>
              <w:left w:val="nil"/>
              <w:bottom w:val="nil"/>
              <w:right w:val="nil"/>
            </w:tcBorders>
            <w:shd w:val="clear" w:color="000000" w:fill="FFFFFF"/>
            <w:noWrap/>
            <w:vAlign w:val="center"/>
            <w:hideMark/>
          </w:tcPr>
          <w:p w14:paraId="24966461" w14:textId="77777777" w:rsidR="00E71E2C" w:rsidRPr="00D15869" w:rsidRDefault="00E71E2C" w:rsidP="00E71E2C">
            <w:pPr>
              <w:jc w:val="left"/>
              <w:rPr>
                <w:rFonts w:cstheme="minorHAnsi"/>
                <w:color w:val="000000"/>
                <w:szCs w:val="20"/>
              </w:rPr>
            </w:pPr>
            <w:r w:rsidRPr="00D15869">
              <w:rPr>
                <w:rFonts w:cstheme="minorHAnsi"/>
                <w:color w:val="000000"/>
                <w:szCs w:val="20"/>
              </w:rPr>
              <w:t> </w:t>
            </w:r>
          </w:p>
        </w:tc>
        <w:tc>
          <w:tcPr>
            <w:tcW w:w="1824" w:type="pct"/>
            <w:tcBorders>
              <w:top w:val="nil"/>
              <w:left w:val="single" w:sz="4" w:space="0" w:color="auto"/>
              <w:bottom w:val="single" w:sz="4" w:space="0" w:color="auto"/>
              <w:right w:val="single" w:sz="4" w:space="0" w:color="auto"/>
            </w:tcBorders>
            <w:shd w:val="clear" w:color="000000" w:fill="FFF2CC"/>
            <w:noWrap/>
            <w:vAlign w:val="center"/>
            <w:hideMark/>
          </w:tcPr>
          <w:p w14:paraId="38959DAD" w14:textId="77777777" w:rsidR="00E71E2C" w:rsidRPr="00D15869" w:rsidRDefault="00E71E2C" w:rsidP="00E71E2C">
            <w:pPr>
              <w:jc w:val="left"/>
              <w:rPr>
                <w:rFonts w:cstheme="minorHAnsi"/>
                <w:b/>
                <w:bCs/>
                <w:color w:val="000000"/>
                <w:szCs w:val="20"/>
              </w:rPr>
            </w:pPr>
            <w:r w:rsidRPr="00D15869">
              <w:rPr>
                <w:rFonts w:cstheme="minorHAnsi"/>
                <w:b/>
                <w:bCs/>
                <w:color w:val="000000"/>
                <w:szCs w:val="20"/>
              </w:rPr>
              <w:t xml:space="preserve">Espaces personnels </w:t>
            </w:r>
          </w:p>
        </w:tc>
        <w:tc>
          <w:tcPr>
            <w:tcW w:w="449" w:type="pct"/>
            <w:tcBorders>
              <w:top w:val="nil"/>
              <w:left w:val="nil"/>
              <w:bottom w:val="single" w:sz="4" w:space="0" w:color="auto"/>
              <w:right w:val="single" w:sz="4" w:space="0" w:color="auto"/>
            </w:tcBorders>
            <w:shd w:val="clear" w:color="000000" w:fill="FFF2CC"/>
            <w:noWrap/>
            <w:vAlign w:val="center"/>
            <w:hideMark/>
          </w:tcPr>
          <w:p w14:paraId="5ECED7C7" w14:textId="77777777" w:rsidR="00E71E2C" w:rsidRPr="00D15869" w:rsidRDefault="00E71E2C" w:rsidP="00E71E2C">
            <w:pPr>
              <w:jc w:val="center"/>
              <w:rPr>
                <w:rFonts w:cstheme="minorHAnsi"/>
                <w:color w:val="000000"/>
                <w:szCs w:val="20"/>
              </w:rPr>
            </w:pPr>
            <w:r w:rsidRPr="00D15869">
              <w:rPr>
                <w:rFonts w:cstheme="minorHAnsi"/>
                <w:color w:val="000000"/>
                <w:szCs w:val="20"/>
              </w:rPr>
              <w:t> </w:t>
            </w:r>
          </w:p>
        </w:tc>
        <w:tc>
          <w:tcPr>
            <w:tcW w:w="348" w:type="pct"/>
            <w:tcBorders>
              <w:top w:val="nil"/>
              <w:left w:val="nil"/>
              <w:bottom w:val="single" w:sz="4" w:space="0" w:color="auto"/>
              <w:right w:val="single" w:sz="4" w:space="0" w:color="auto"/>
            </w:tcBorders>
            <w:shd w:val="clear" w:color="000000" w:fill="FFF2CC"/>
            <w:noWrap/>
            <w:vAlign w:val="center"/>
            <w:hideMark/>
          </w:tcPr>
          <w:p w14:paraId="4038D6A4" w14:textId="77777777" w:rsidR="00E71E2C" w:rsidRPr="00D15869" w:rsidRDefault="00E71E2C" w:rsidP="00E71E2C">
            <w:pPr>
              <w:jc w:val="center"/>
              <w:rPr>
                <w:rFonts w:cstheme="minorHAnsi"/>
                <w:color w:val="000000"/>
                <w:szCs w:val="20"/>
              </w:rPr>
            </w:pPr>
            <w:r w:rsidRPr="00D15869">
              <w:rPr>
                <w:rFonts w:cstheme="minorHAnsi"/>
                <w:color w:val="000000"/>
                <w:szCs w:val="20"/>
              </w:rPr>
              <w:t> </w:t>
            </w:r>
          </w:p>
        </w:tc>
        <w:tc>
          <w:tcPr>
            <w:tcW w:w="495" w:type="pct"/>
            <w:tcBorders>
              <w:top w:val="nil"/>
              <w:left w:val="nil"/>
              <w:bottom w:val="single" w:sz="4" w:space="0" w:color="auto"/>
              <w:right w:val="single" w:sz="4" w:space="0" w:color="auto"/>
            </w:tcBorders>
            <w:shd w:val="clear" w:color="000000" w:fill="FFF2CC"/>
            <w:noWrap/>
            <w:vAlign w:val="center"/>
            <w:hideMark/>
          </w:tcPr>
          <w:p w14:paraId="5F8F3A40" w14:textId="77777777" w:rsidR="00E71E2C" w:rsidRPr="00D15869" w:rsidRDefault="00E71E2C" w:rsidP="00E71E2C">
            <w:pPr>
              <w:jc w:val="center"/>
              <w:rPr>
                <w:rFonts w:cstheme="minorHAnsi"/>
                <w:b/>
                <w:bCs/>
                <w:color w:val="000000"/>
                <w:szCs w:val="20"/>
              </w:rPr>
            </w:pPr>
            <w:r w:rsidRPr="00D15869">
              <w:rPr>
                <w:rFonts w:cstheme="minorHAnsi"/>
                <w:b/>
                <w:bCs/>
                <w:color w:val="000000"/>
                <w:szCs w:val="20"/>
              </w:rPr>
              <w:t>50</w:t>
            </w:r>
          </w:p>
        </w:tc>
        <w:tc>
          <w:tcPr>
            <w:tcW w:w="1506" w:type="pct"/>
            <w:tcBorders>
              <w:top w:val="nil"/>
              <w:left w:val="nil"/>
              <w:bottom w:val="single" w:sz="4" w:space="0" w:color="auto"/>
              <w:right w:val="single" w:sz="4" w:space="0" w:color="auto"/>
            </w:tcBorders>
            <w:shd w:val="clear" w:color="000000" w:fill="FFF2CC"/>
            <w:vAlign w:val="center"/>
            <w:hideMark/>
          </w:tcPr>
          <w:p w14:paraId="14BA9FF0" w14:textId="77777777" w:rsidR="00E71E2C" w:rsidRPr="00D15869" w:rsidRDefault="00E71E2C" w:rsidP="00E71E2C">
            <w:pPr>
              <w:jc w:val="left"/>
              <w:rPr>
                <w:rFonts w:cstheme="minorHAnsi"/>
                <w:b/>
                <w:bCs/>
                <w:color w:val="000000"/>
                <w:szCs w:val="20"/>
              </w:rPr>
            </w:pPr>
            <w:r w:rsidRPr="00D15869">
              <w:rPr>
                <w:rFonts w:cstheme="minorHAnsi"/>
                <w:b/>
                <w:bCs/>
                <w:color w:val="000000"/>
                <w:szCs w:val="20"/>
              </w:rPr>
              <w:t>Non accessibles au public</w:t>
            </w:r>
          </w:p>
        </w:tc>
      </w:tr>
      <w:tr w:rsidR="00E71E2C" w:rsidRPr="00D15869" w14:paraId="55A7360D" w14:textId="77777777" w:rsidTr="00650043">
        <w:trPr>
          <w:trHeight w:val="288"/>
        </w:trPr>
        <w:tc>
          <w:tcPr>
            <w:tcW w:w="378" w:type="pct"/>
            <w:tcBorders>
              <w:top w:val="nil"/>
              <w:left w:val="nil"/>
              <w:bottom w:val="nil"/>
              <w:right w:val="nil"/>
            </w:tcBorders>
            <w:shd w:val="clear" w:color="000000" w:fill="FFFFFF"/>
            <w:noWrap/>
            <w:vAlign w:val="center"/>
            <w:hideMark/>
          </w:tcPr>
          <w:p w14:paraId="681BB4D6" w14:textId="77777777" w:rsidR="00E71E2C" w:rsidRPr="00D15869" w:rsidRDefault="00E71E2C" w:rsidP="00E71E2C">
            <w:pPr>
              <w:jc w:val="left"/>
              <w:rPr>
                <w:rFonts w:cstheme="minorHAnsi"/>
                <w:color w:val="000000"/>
                <w:szCs w:val="20"/>
              </w:rPr>
            </w:pPr>
            <w:r w:rsidRPr="00D15869">
              <w:rPr>
                <w:rFonts w:cstheme="minorHAnsi"/>
                <w:color w:val="000000"/>
                <w:szCs w:val="20"/>
              </w:rPr>
              <w:t>LC- B1</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09F5611E" w14:textId="77777777" w:rsidR="00E71E2C" w:rsidRPr="00D15869" w:rsidRDefault="00E71E2C" w:rsidP="00E71E2C">
            <w:pPr>
              <w:jc w:val="left"/>
              <w:rPr>
                <w:rFonts w:cstheme="minorHAnsi"/>
                <w:color w:val="000000"/>
                <w:szCs w:val="20"/>
              </w:rPr>
            </w:pPr>
            <w:r w:rsidRPr="00D15869">
              <w:rPr>
                <w:rFonts w:cstheme="minorHAnsi"/>
                <w:color w:val="000000"/>
                <w:szCs w:val="20"/>
              </w:rPr>
              <w:t>Bureau responsable</w:t>
            </w:r>
          </w:p>
        </w:tc>
        <w:tc>
          <w:tcPr>
            <w:tcW w:w="449" w:type="pct"/>
            <w:tcBorders>
              <w:top w:val="nil"/>
              <w:left w:val="nil"/>
              <w:bottom w:val="single" w:sz="4" w:space="0" w:color="auto"/>
              <w:right w:val="single" w:sz="4" w:space="0" w:color="auto"/>
            </w:tcBorders>
            <w:shd w:val="clear" w:color="000000" w:fill="FFFFFF"/>
            <w:noWrap/>
            <w:vAlign w:val="center"/>
            <w:hideMark/>
          </w:tcPr>
          <w:p w14:paraId="259B7A8A" w14:textId="77777777" w:rsidR="00E71E2C" w:rsidRPr="00D15869" w:rsidRDefault="00E71E2C" w:rsidP="00E71E2C">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58B8D447" w14:textId="77777777" w:rsidR="00E71E2C" w:rsidRPr="00D15869" w:rsidRDefault="00E71E2C" w:rsidP="00E71E2C">
            <w:pPr>
              <w:jc w:val="center"/>
              <w:rPr>
                <w:rFonts w:cstheme="minorHAnsi"/>
                <w:color w:val="000000"/>
                <w:szCs w:val="20"/>
              </w:rPr>
            </w:pPr>
            <w:r w:rsidRPr="00D15869">
              <w:rPr>
                <w:rFonts w:cstheme="minorHAnsi"/>
                <w:color w:val="000000"/>
                <w:szCs w:val="20"/>
              </w:rPr>
              <w:t>16</w:t>
            </w:r>
          </w:p>
        </w:tc>
        <w:tc>
          <w:tcPr>
            <w:tcW w:w="495" w:type="pct"/>
            <w:tcBorders>
              <w:top w:val="nil"/>
              <w:left w:val="nil"/>
              <w:bottom w:val="single" w:sz="4" w:space="0" w:color="auto"/>
              <w:right w:val="single" w:sz="4" w:space="0" w:color="auto"/>
            </w:tcBorders>
            <w:shd w:val="clear" w:color="000000" w:fill="FFFFFF"/>
            <w:noWrap/>
            <w:vAlign w:val="center"/>
            <w:hideMark/>
          </w:tcPr>
          <w:p w14:paraId="45B480F5" w14:textId="77777777" w:rsidR="00E71E2C" w:rsidRPr="00D15869" w:rsidRDefault="00E71E2C" w:rsidP="00E71E2C">
            <w:pPr>
              <w:jc w:val="center"/>
              <w:rPr>
                <w:rFonts w:cstheme="minorHAnsi"/>
                <w:color w:val="000000"/>
                <w:szCs w:val="20"/>
              </w:rPr>
            </w:pPr>
            <w:r w:rsidRPr="00D15869">
              <w:rPr>
                <w:rFonts w:cstheme="minorHAnsi"/>
                <w:color w:val="000000"/>
                <w:szCs w:val="20"/>
              </w:rPr>
              <w:t>16</w:t>
            </w:r>
          </w:p>
        </w:tc>
        <w:tc>
          <w:tcPr>
            <w:tcW w:w="1506" w:type="pct"/>
            <w:tcBorders>
              <w:top w:val="nil"/>
              <w:left w:val="nil"/>
              <w:bottom w:val="single" w:sz="4" w:space="0" w:color="auto"/>
              <w:right w:val="single" w:sz="4" w:space="0" w:color="auto"/>
            </w:tcBorders>
            <w:shd w:val="clear" w:color="000000" w:fill="FFFFFF"/>
            <w:vAlign w:val="center"/>
            <w:hideMark/>
          </w:tcPr>
          <w:p w14:paraId="38C416B0" w14:textId="77777777" w:rsidR="00E71E2C" w:rsidRPr="00D15869" w:rsidRDefault="00E71E2C" w:rsidP="00E71E2C">
            <w:pPr>
              <w:jc w:val="left"/>
              <w:rPr>
                <w:rFonts w:cstheme="minorHAnsi"/>
                <w:color w:val="FF0000"/>
                <w:szCs w:val="20"/>
              </w:rPr>
            </w:pPr>
            <w:r w:rsidRPr="00D15869">
              <w:rPr>
                <w:rFonts w:cstheme="minorHAnsi"/>
                <w:color w:val="FF0000"/>
                <w:szCs w:val="20"/>
              </w:rPr>
              <w:t> </w:t>
            </w:r>
          </w:p>
        </w:tc>
      </w:tr>
      <w:tr w:rsidR="00E71E2C" w:rsidRPr="00D15869" w14:paraId="7EF5A07F" w14:textId="77777777" w:rsidTr="00650043">
        <w:trPr>
          <w:trHeight w:val="288"/>
        </w:trPr>
        <w:tc>
          <w:tcPr>
            <w:tcW w:w="378" w:type="pct"/>
            <w:tcBorders>
              <w:top w:val="nil"/>
              <w:left w:val="nil"/>
              <w:bottom w:val="nil"/>
              <w:right w:val="nil"/>
            </w:tcBorders>
            <w:shd w:val="clear" w:color="000000" w:fill="FFFFFF"/>
            <w:noWrap/>
            <w:vAlign w:val="center"/>
            <w:hideMark/>
          </w:tcPr>
          <w:p w14:paraId="0AD181F1" w14:textId="38B1FB52" w:rsidR="00E71E2C" w:rsidRPr="00D15869" w:rsidRDefault="00E71E2C" w:rsidP="00E71E2C">
            <w:pPr>
              <w:jc w:val="left"/>
              <w:rPr>
                <w:rFonts w:cstheme="minorHAnsi"/>
                <w:color w:val="000000"/>
                <w:szCs w:val="20"/>
              </w:rPr>
            </w:pPr>
            <w:r w:rsidRPr="00D15869">
              <w:rPr>
                <w:rFonts w:cstheme="minorHAnsi"/>
                <w:color w:val="000000"/>
                <w:szCs w:val="20"/>
              </w:rPr>
              <w:t>LC- B2</w:t>
            </w:r>
            <w:r w:rsidR="00BD6932">
              <w:rPr>
                <w:rFonts w:cstheme="minorHAnsi"/>
                <w:color w:val="000000"/>
                <w:szCs w:val="20"/>
              </w:rPr>
              <w:t>-B3</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2272BFA3" w14:textId="77777777" w:rsidR="00E71E2C" w:rsidRPr="00D15869" w:rsidRDefault="00E71E2C" w:rsidP="00E71E2C">
            <w:pPr>
              <w:jc w:val="left"/>
              <w:rPr>
                <w:rFonts w:cstheme="minorHAnsi"/>
                <w:color w:val="000000"/>
                <w:szCs w:val="20"/>
              </w:rPr>
            </w:pPr>
            <w:r w:rsidRPr="00D15869">
              <w:rPr>
                <w:rFonts w:cstheme="minorHAnsi"/>
                <w:color w:val="000000"/>
                <w:szCs w:val="20"/>
              </w:rPr>
              <w:t xml:space="preserve">Bureaux personnels </w:t>
            </w:r>
          </w:p>
        </w:tc>
        <w:tc>
          <w:tcPr>
            <w:tcW w:w="449" w:type="pct"/>
            <w:tcBorders>
              <w:top w:val="nil"/>
              <w:left w:val="nil"/>
              <w:bottom w:val="single" w:sz="4" w:space="0" w:color="auto"/>
              <w:right w:val="single" w:sz="4" w:space="0" w:color="auto"/>
            </w:tcBorders>
            <w:shd w:val="clear" w:color="000000" w:fill="FFFFFF"/>
            <w:noWrap/>
            <w:vAlign w:val="center"/>
            <w:hideMark/>
          </w:tcPr>
          <w:p w14:paraId="272E95D3" w14:textId="4AE8F249" w:rsidR="00E71E2C" w:rsidRPr="00D15869" w:rsidRDefault="00E71E2C" w:rsidP="00E71E2C">
            <w:pPr>
              <w:jc w:val="center"/>
              <w:rPr>
                <w:rFonts w:cstheme="minorHAnsi"/>
                <w:color w:val="000000"/>
                <w:szCs w:val="20"/>
              </w:rPr>
            </w:pPr>
            <w:r>
              <w:rPr>
                <w:rFonts w:cstheme="minorHAnsi"/>
                <w:color w:val="000000"/>
                <w:szCs w:val="20"/>
              </w:rPr>
              <w:t>2</w:t>
            </w:r>
          </w:p>
        </w:tc>
        <w:tc>
          <w:tcPr>
            <w:tcW w:w="348" w:type="pct"/>
            <w:tcBorders>
              <w:top w:val="nil"/>
              <w:left w:val="nil"/>
              <w:bottom w:val="single" w:sz="4" w:space="0" w:color="auto"/>
              <w:right w:val="single" w:sz="4" w:space="0" w:color="auto"/>
            </w:tcBorders>
            <w:shd w:val="clear" w:color="000000" w:fill="FFFFFF"/>
            <w:noWrap/>
            <w:vAlign w:val="center"/>
            <w:hideMark/>
          </w:tcPr>
          <w:p w14:paraId="41368FAD" w14:textId="65A3B854" w:rsidR="00E71E2C" w:rsidRPr="00D15869" w:rsidRDefault="00E71E2C" w:rsidP="00E71E2C">
            <w:pPr>
              <w:jc w:val="center"/>
              <w:rPr>
                <w:rFonts w:cstheme="minorHAnsi"/>
                <w:color w:val="000000"/>
                <w:szCs w:val="20"/>
              </w:rPr>
            </w:pPr>
            <w:r>
              <w:rPr>
                <w:rFonts w:cstheme="minorHAnsi"/>
                <w:color w:val="000000"/>
                <w:szCs w:val="20"/>
              </w:rPr>
              <w:t>12</w:t>
            </w:r>
          </w:p>
        </w:tc>
        <w:tc>
          <w:tcPr>
            <w:tcW w:w="495" w:type="pct"/>
            <w:tcBorders>
              <w:top w:val="nil"/>
              <w:left w:val="nil"/>
              <w:bottom w:val="single" w:sz="4" w:space="0" w:color="auto"/>
              <w:right w:val="single" w:sz="4" w:space="0" w:color="auto"/>
            </w:tcBorders>
            <w:shd w:val="clear" w:color="000000" w:fill="FFFFFF"/>
            <w:noWrap/>
            <w:vAlign w:val="center"/>
            <w:hideMark/>
          </w:tcPr>
          <w:p w14:paraId="6532B963" w14:textId="77777777" w:rsidR="00E71E2C" w:rsidRPr="00D15869" w:rsidRDefault="00E71E2C" w:rsidP="00E71E2C">
            <w:pPr>
              <w:jc w:val="center"/>
              <w:rPr>
                <w:rFonts w:cstheme="minorHAnsi"/>
                <w:color w:val="000000"/>
                <w:szCs w:val="20"/>
              </w:rPr>
            </w:pPr>
            <w:r w:rsidRPr="00D15869">
              <w:rPr>
                <w:rFonts w:cstheme="minorHAnsi"/>
                <w:color w:val="000000"/>
                <w:szCs w:val="20"/>
              </w:rPr>
              <w:t>24</w:t>
            </w:r>
          </w:p>
        </w:tc>
        <w:tc>
          <w:tcPr>
            <w:tcW w:w="1506" w:type="pct"/>
            <w:tcBorders>
              <w:top w:val="nil"/>
              <w:left w:val="nil"/>
              <w:bottom w:val="single" w:sz="4" w:space="0" w:color="auto"/>
              <w:right w:val="single" w:sz="4" w:space="0" w:color="auto"/>
            </w:tcBorders>
            <w:shd w:val="clear" w:color="000000" w:fill="FFFFFF"/>
            <w:vAlign w:val="center"/>
            <w:hideMark/>
          </w:tcPr>
          <w:p w14:paraId="65FEE720" w14:textId="3274CD87" w:rsidR="00E71E2C" w:rsidRPr="00D15869" w:rsidRDefault="00E71E2C" w:rsidP="00E71E2C">
            <w:pPr>
              <w:jc w:val="left"/>
              <w:rPr>
                <w:rFonts w:cstheme="minorHAnsi"/>
                <w:color w:val="000000"/>
                <w:szCs w:val="20"/>
              </w:rPr>
            </w:pPr>
            <w:r w:rsidRPr="00961CDE">
              <w:rPr>
                <w:rFonts w:cstheme="minorHAnsi"/>
                <w:color w:val="000000"/>
                <w:szCs w:val="20"/>
              </w:rPr>
              <w:t>2 bureaux avec deux postes de travail</w:t>
            </w:r>
          </w:p>
        </w:tc>
      </w:tr>
      <w:tr w:rsidR="00E71E2C" w:rsidRPr="00D15869" w14:paraId="15444DB7" w14:textId="77777777" w:rsidTr="00650043">
        <w:trPr>
          <w:trHeight w:val="288"/>
        </w:trPr>
        <w:tc>
          <w:tcPr>
            <w:tcW w:w="378" w:type="pct"/>
            <w:tcBorders>
              <w:top w:val="nil"/>
              <w:left w:val="nil"/>
              <w:bottom w:val="nil"/>
              <w:right w:val="nil"/>
            </w:tcBorders>
            <w:shd w:val="clear" w:color="000000" w:fill="FFFFFF"/>
            <w:noWrap/>
            <w:vAlign w:val="center"/>
            <w:hideMark/>
          </w:tcPr>
          <w:p w14:paraId="301B1B3A" w14:textId="77777777" w:rsidR="00E71E2C" w:rsidRPr="00D15869" w:rsidRDefault="00E71E2C" w:rsidP="00E71E2C">
            <w:pPr>
              <w:jc w:val="left"/>
              <w:rPr>
                <w:rFonts w:cstheme="minorHAnsi"/>
                <w:color w:val="000000"/>
                <w:szCs w:val="20"/>
              </w:rPr>
            </w:pPr>
            <w:r w:rsidRPr="00D15869">
              <w:rPr>
                <w:rFonts w:cstheme="minorHAnsi"/>
                <w:color w:val="000000"/>
                <w:szCs w:val="20"/>
              </w:rPr>
              <w:t>LC- LP</w:t>
            </w:r>
          </w:p>
        </w:tc>
        <w:tc>
          <w:tcPr>
            <w:tcW w:w="1824" w:type="pct"/>
            <w:tcBorders>
              <w:top w:val="nil"/>
              <w:left w:val="single" w:sz="4" w:space="0" w:color="auto"/>
              <w:bottom w:val="single" w:sz="4" w:space="0" w:color="auto"/>
              <w:right w:val="single" w:sz="4" w:space="0" w:color="auto"/>
            </w:tcBorders>
            <w:shd w:val="clear" w:color="000000" w:fill="FFFFFF"/>
            <w:noWrap/>
            <w:vAlign w:val="center"/>
            <w:hideMark/>
          </w:tcPr>
          <w:p w14:paraId="1AF059E9" w14:textId="77777777" w:rsidR="00E71E2C" w:rsidRPr="00D15869" w:rsidRDefault="00E71E2C" w:rsidP="00E71E2C">
            <w:pPr>
              <w:jc w:val="left"/>
              <w:rPr>
                <w:rFonts w:cstheme="minorHAnsi"/>
                <w:color w:val="000000"/>
                <w:szCs w:val="20"/>
              </w:rPr>
            </w:pPr>
            <w:r w:rsidRPr="00D15869">
              <w:rPr>
                <w:rFonts w:cstheme="minorHAnsi"/>
                <w:color w:val="000000"/>
                <w:szCs w:val="20"/>
              </w:rPr>
              <w:t>Salle de traitement des ouvrages</w:t>
            </w:r>
          </w:p>
        </w:tc>
        <w:tc>
          <w:tcPr>
            <w:tcW w:w="449" w:type="pct"/>
            <w:tcBorders>
              <w:top w:val="nil"/>
              <w:left w:val="nil"/>
              <w:bottom w:val="single" w:sz="4" w:space="0" w:color="auto"/>
              <w:right w:val="single" w:sz="4" w:space="0" w:color="auto"/>
            </w:tcBorders>
            <w:shd w:val="clear" w:color="000000" w:fill="FFFFFF"/>
            <w:noWrap/>
            <w:vAlign w:val="center"/>
            <w:hideMark/>
          </w:tcPr>
          <w:p w14:paraId="11B61152" w14:textId="77777777" w:rsidR="00E71E2C" w:rsidRPr="00D15869" w:rsidRDefault="00E71E2C" w:rsidP="00E71E2C">
            <w:pPr>
              <w:jc w:val="center"/>
              <w:rPr>
                <w:rFonts w:cstheme="minorHAnsi"/>
                <w:color w:val="000000"/>
                <w:szCs w:val="20"/>
              </w:rPr>
            </w:pPr>
            <w:r w:rsidRPr="00D15869">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10C329D2" w14:textId="77777777" w:rsidR="00E71E2C" w:rsidRPr="00D15869" w:rsidRDefault="00E71E2C" w:rsidP="00E71E2C">
            <w:pPr>
              <w:jc w:val="center"/>
              <w:rPr>
                <w:rFonts w:cstheme="minorHAnsi"/>
                <w:color w:val="000000"/>
                <w:szCs w:val="20"/>
              </w:rPr>
            </w:pPr>
            <w:r w:rsidRPr="00D15869">
              <w:rPr>
                <w:rFonts w:cstheme="minorHAnsi"/>
                <w:color w:val="000000"/>
                <w:szCs w:val="20"/>
              </w:rPr>
              <w:t>10</w:t>
            </w:r>
          </w:p>
        </w:tc>
        <w:tc>
          <w:tcPr>
            <w:tcW w:w="495" w:type="pct"/>
            <w:tcBorders>
              <w:top w:val="nil"/>
              <w:left w:val="nil"/>
              <w:bottom w:val="single" w:sz="4" w:space="0" w:color="auto"/>
              <w:right w:val="single" w:sz="4" w:space="0" w:color="auto"/>
            </w:tcBorders>
            <w:shd w:val="clear" w:color="000000" w:fill="FFFFFF"/>
            <w:noWrap/>
            <w:vAlign w:val="center"/>
            <w:hideMark/>
          </w:tcPr>
          <w:p w14:paraId="2A280527" w14:textId="77777777" w:rsidR="00E71E2C" w:rsidRPr="00D15869" w:rsidRDefault="00E71E2C" w:rsidP="00E71E2C">
            <w:pPr>
              <w:jc w:val="center"/>
              <w:rPr>
                <w:rFonts w:cstheme="minorHAnsi"/>
                <w:color w:val="000000"/>
                <w:szCs w:val="20"/>
              </w:rPr>
            </w:pPr>
            <w:r w:rsidRPr="00D15869">
              <w:rPr>
                <w:rFonts w:cstheme="minorHAnsi"/>
                <w:color w:val="000000"/>
                <w:szCs w:val="20"/>
              </w:rPr>
              <w:t>10</w:t>
            </w:r>
          </w:p>
        </w:tc>
        <w:tc>
          <w:tcPr>
            <w:tcW w:w="1506" w:type="pct"/>
            <w:tcBorders>
              <w:top w:val="nil"/>
              <w:left w:val="nil"/>
              <w:bottom w:val="single" w:sz="4" w:space="0" w:color="auto"/>
              <w:right w:val="single" w:sz="4" w:space="0" w:color="auto"/>
            </w:tcBorders>
            <w:shd w:val="clear" w:color="000000" w:fill="FFFFFF"/>
            <w:vAlign w:val="center"/>
            <w:hideMark/>
          </w:tcPr>
          <w:p w14:paraId="5C5A74EB" w14:textId="77777777" w:rsidR="00E71E2C" w:rsidRPr="00D15869" w:rsidRDefault="00E71E2C" w:rsidP="00E71E2C">
            <w:pPr>
              <w:jc w:val="left"/>
              <w:rPr>
                <w:rFonts w:cstheme="minorHAnsi"/>
                <w:color w:val="000000"/>
                <w:szCs w:val="20"/>
              </w:rPr>
            </w:pPr>
            <w:r w:rsidRPr="00D15869">
              <w:rPr>
                <w:rFonts w:cstheme="minorHAnsi"/>
                <w:color w:val="000000"/>
                <w:szCs w:val="20"/>
              </w:rPr>
              <w:t>Accès sécurisé pour le personnel</w:t>
            </w:r>
          </w:p>
        </w:tc>
      </w:tr>
      <w:tr w:rsidR="00E71E2C" w:rsidRPr="00D15869" w14:paraId="2ABA215A" w14:textId="77777777" w:rsidTr="00650043">
        <w:trPr>
          <w:trHeight w:val="288"/>
        </w:trPr>
        <w:tc>
          <w:tcPr>
            <w:tcW w:w="378" w:type="pct"/>
            <w:tcBorders>
              <w:top w:val="nil"/>
              <w:left w:val="nil"/>
              <w:bottom w:val="nil"/>
              <w:right w:val="nil"/>
            </w:tcBorders>
            <w:shd w:val="clear" w:color="auto" w:fill="auto"/>
            <w:noWrap/>
            <w:vAlign w:val="center"/>
            <w:hideMark/>
          </w:tcPr>
          <w:p w14:paraId="2B58B12A" w14:textId="77777777" w:rsidR="00E71E2C" w:rsidRPr="00D15869" w:rsidRDefault="00E71E2C" w:rsidP="00E71E2C">
            <w:pPr>
              <w:jc w:val="left"/>
              <w:rPr>
                <w:rFonts w:cstheme="minorHAnsi"/>
                <w:color w:val="FF0000"/>
                <w:szCs w:val="20"/>
              </w:rPr>
            </w:pPr>
          </w:p>
        </w:tc>
        <w:tc>
          <w:tcPr>
            <w:tcW w:w="1824" w:type="pct"/>
            <w:tcBorders>
              <w:top w:val="nil"/>
              <w:left w:val="nil"/>
              <w:bottom w:val="nil"/>
              <w:right w:val="nil"/>
            </w:tcBorders>
            <w:shd w:val="clear" w:color="000000" w:fill="FFE699"/>
            <w:noWrap/>
            <w:vAlign w:val="center"/>
            <w:hideMark/>
          </w:tcPr>
          <w:p w14:paraId="04915F85" w14:textId="77777777" w:rsidR="00E71E2C" w:rsidRPr="00D15869" w:rsidRDefault="00E71E2C" w:rsidP="00E71E2C">
            <w:pPr>
              <w:jc w:val="left"/>
              <w:rPr>
                <w:rFonts w:cstheme="minorHAnsi"/>
                <w:b/>
                <w:bCs/>
                <w:color w:val="000000"/>
                <w:szCs w:val="20"/>
              </w:rPr>
            </w:pPr>
            <w:r w:rsidRPr="00D15869">
              <w:rPr>
                <w:rFonts w:cstheme="minorHAnsi"/>
                <w:b/>
                <w:bCs/>
                <w:color w:val="000000"/>
                <w:szCs w:val="20"/>
              </w:rPr>
              <w:t>Total SU (m²)</w:t>
            </w:r>
          </w:p>
        </w:tc>
        <w:tc>
          <w:tcPr>
            <w:tcW w:w="449" w:type="pct"/>
            <w:tcBorders>
              <w:top w:val="nil"/>
              <w:left w:val="nil"/>
              <w:bottom w:val="nil"/>
              <w:right w:val="nil"/>
            </w:tcBorders>
            <w:shd w:val="clear" w:color="000000" w:fill="FFE699"/>
            <w:noWrap/>
            <w:vAlign w:val="center"/>
            <w:hideMark/>
          </w:tcPr>
          <w:p w14:paraId="580A1AD3" w14:textId="77777777" w:rsidR="00E71E2C" w:rsidRPr="00D15869" w:rsidRDefault="00E71E2C" w:rsidP="00E71E2C">
            <w:pPr>
              <w:jc w:val="center"/>
              <w:rPr>
                <w:rFonts w:cstheme="minorHAnsi"/>
                <w:b/>
                <w:bCs/>
                <w:color w:val="000000"/>
                <w:szCs w:val="20"/>
              </w:rPr>
            </w:pPr>
            <w:r w:rsidRPr="00D15869">
              <w:rPr>
                <w:rFonts w:cstheme="minorHAnsi"/>
                <w:b/>
                <w:bCs/>
                <w:color w:val="000000"/>
                <w:szCs w:val="20"/>
              </w:rPr>
              <w:t> </w:t>
            </w:r>
          </w:p>
        </w:tc>
        <w:tc>
          <w:tcPr>
            <w:tcW w:w="348" w:type="pct"/>
            <w:tcBorders>
              <w:top w:val="nil"/>
              <w:left w:val="nil"/>
              <w:bottom w:val="nil"/>
              <w:right w:val="nil"/>
            </w:tcBorders>
            <w:shd w:val="clear" w:color="000000" w:fill="FFE699"/>
            <w:noWrap/>
            <w:vAlign w:val="center"/>
            <w:hideMark/>
          </w:tcPr>
          <w:p w14:paraId="16B4029F" w14:textId="77777777" w:rsidR="00E71E2C" w:rsidRPr="00D15869" w:rsidRDefault="00E71E2C" w:rsidP="00E71E2C">
            <w:pPr>
              <w:jc w:val="center"/>
              <w:rPr>
                <w:rFonts w:cstheme="minorHAnsi"/>
                <w:color w:val="000000"/>
                <w:szCs w:val="20"/>
              </w:rPr>
            </w:pPr>
            <w:r w:rsidRPr="00D15869">
              <w:rPr>
                <w:rFonts w:cstheme="minorHAnsi"/>
                <w:color w:val="000000"/>
                <w:szCs w:val="20"/>
              </w:rPr>
              <w:t> </w:t>
            </w:r>
          </w:p>
        </w:tc>
        <w:tc>
          <w:tcPr>
            <w:tcW w:w="495" w:type="pct"/>
            <w:tcBorders>
              <w:top w:val="nil"/>
              <w:left w:val="nil"/>
              <w:bottom w:val="nil"/>
              <w:right w:val="nil"/>
            </w:tcBorders>
            <w:shd w:val="clear" w:color="000000" w:fill="FFE699"/>
            <w:noWrap/>
            <w:vAlign w:val="center"/>
            <w:hideMark/>
          </w:tcPr>
          <w:p w14:paraId="12D54BCE" w14:textId="436EE7F3" w:rsidR="00E71E2C" w:rsidRPr="00D15869" w:rsidRDefault="00E71E2C" w:rsidP="00E71E2C">
            <w:pPr>
              <w:jc w:val="center"/>
              <w:rPr>
                <w:rFonts w:cstheme="minorHAnsi"/>
                <w:b/>
                <w:bCs/>
                <w:color w:val="000000"/>
                <w:szCs w:val="20"/>
              </w:rPr>
            </w:pPr>
            <w:r>
              <w:rPr>
                <w:rFonts w:cstheme="minorHAnsi"/>
                <w:b/>
                <w:bCs/>
                <w:color w:val="000000"/>
                <w:szCs w:val="20"/>
              </w:rPr>
              <w:t>11</w:t>
            </w:r>
            <w:r w:rsidRPr="00D15869">
              <w:rPr>
                <w:rFonts w:cstheme="minorHAnsi"/>
                <w:b/>
                <w:bCs/>
                <w:color w:val="000000"/>
                <w:szCs w:val="20"/>
              </w:rPr>
              <w:t>98</w:t>
            </w:r>
          </w:p>
        </w:tc>
        <w:tc>
          <w:tcPr>
            <w:tcW w:w="1506" w:type="pct"/>
            <w:tcBorders>
              <w:top w:val="nil"/>
              <w:left w:val="nil"/>
              <w:bottom w:val="nil"/>
              <w:right w:val="nil"/>
            </w:tcBorders>
            <w:shd w:val="clear" w:color="000000" w:fill="FFE699"/>
            <w:vAlign w:val="center"/>
            <w:hideMark/>
          </w:tcPr>
          <w:p w14:paraId="1BC9E099" w14:textId="77777777" w:rsidR="00E71E2C" w:rsidRPr="00D15869" w:rsidRDefault="00E71E2C" w:rsidP="00E71E2C">
            <w:pPr>
              <w:jc w:val="left"/>
              <w:rPr>
                <w:rFonts w:cstheme="minorHAnsi"/>
                <w:color w:val="000000"/>
                <w:szCs w:val="20"/>
              </w:rPr>
            </w:pPr>
            <w:r w:rsidRPr="00D15869">
              <w:rPr>
                <w:rFonts w:cstheme="minorHAnsi"/>
                <w:color w:val="000000"/>
                <w:szCs w:val="20"/>
              </w:rPr>
              <w:t> </w:t>
            </w:r>
          </w:p>
        </w:tc>
      </w:tr>
    </w:tbl>
    <w:p w14:paraId="28CF73BC" w14:textId="77777777" w:rsidR="00117943" w:rsidRDefault="00117943" w:rsidP="00117943">
      <w:pPr>
        <w:rPr>
          <w:b/>
          <w:bCs/>
          <w:i/>
          <w:iCs/>
          <w:color w:val="00B050"/>
        </w:rPr>
      </w:pPr>
    </w:p>
    <w:p w14:paraId="0C1092A5" w14:textId="745A6BF4" w:rsidR="00117943" w:rsidRDefault="00117943" w:rsidP="00DB3B3E">
      <w:pPr>
        <w:rPr>
          <w:b/>
          <w:bCs/>
          <w:i/>
          <w:iCs/>
          <w:color w:val="FF7335" w:themeColor="accent5"/>
        </w:rPr>
      </w:pPr>
      <w:r w:rsidRPr="00C90A51">
        <w:rPr>
          <w:b/>
          <w:bCs/>
          <w:i/>
          <w:iCs/>
          <w:color w:val="FF7335" w:themeColor="accent5"/>
        </w:rPr>
        <w:lastRenderedPageBreak/>
        <w:t xml:space="preserve">NB : Le tableau de surfaces présente la codification des fiches techniques spécifiques à cette unité fonctionnelle. Les fiches techniques sont disposées au sein du Tome 3. </w:t>
      </w:r>
    </w:p>
    <w:p w14:paraId="475DB0DF" w14:textId="77777777" w:rsidR="00DB3B3E" w:rsidRPr="00DB3B3E" w:rsidRDefault="00DB3B3E" w:rsidP="00DB3B3E">
      <w:pPr>
        <w:rPr>
          <w:b/>
          <w:bCs/>
          <w:i/>
          <w:iCs/>
          <w:color w:val="FF7335" w:themeColor="accent5"/>
        </w:rPr>
      </w:pPr>
    </w:p>
    <w:p w14:paraId="72D6813B" w14:textId="77777777" w:rsidR="00117943" w:rsidRPr="00EB5B5E" w:rsidRDefault="00117943" w:rsidP="00117943">
      <w:pPr>
        <w:pStyle w:val="Titre4"/>
      </w:pPr>
      <w:r>
        <w:t>Description des espaces fonctionnels</w:t>
      </w:r>
    </w:p>
    <w:p w14:paraId="2A28A49A" w14:textId="77777777" w:rsidR="00117943" w:rsidRPr="004E713A" w:rsidRDefault="00117943" w:rsidP="00117943">
      <w:pPr>
        <w:spacing w:line="276" w:lineRule="auto"/>
        <w:rPr>
          <w:b/>
          <w:bCs/>
          <w:color w:val="FF7335" w:themeColor="accent5"/>
          <w:sz w:val="22"/>
          <w:szCs w:val="28"/>
        </w:rPr>
      </w:pPr>
      <w:r w:rsidRPr="00C4643A">
        <w:rPr>
          <w:noProof/>
          <w:color w:val="FF7335" w:themeColor="accent5"/>
        </w:rPr>
        <w:drawing>
          <wp:anchor distT="0" distB="0" distL="114300" distR="114300" simplePos="0" relativeHeight="251654175" behindDoc="0" locked="0" layoutInCell="1" allowOverlap="1" wp14:anchorId="526AFDF0" wp14:editId="2E640AC5">
            <wp:simplePos x="0" y="0"/>
            <wp:positionH relativeFrom="column">
              <wp:posOffset>3623310</wp:posOffset>
            </wp:positionH>
            <wp:positionV relativeFrom="paragraph">
              <wp:posOffset>5080</wp:posOffset>
            </wp:positionV>
            <wp:extent cx="3051810" cy="3556000"/>
            <wp:effectExtent l="0" t="0" r="0" b="6350"/>
            <wp:wrapThrough wrapText="bothSides">
              <wp:wrapPolygon edited="0">
                <wp:start x="0" y="0"/>
                <wp:lineTo x="0" y="21523"/>
                <wp:lineTo x="21438" y="21523"/>
                <wp:lineTo x="21438" y="0"/>
                <wp:lineTo x="0" y="0"/>
              </wp:wrapPolygon>
            </wp:wrapThrough>
            <wp:docPr id="176" name="Image 176" descr="Une image contenant tex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 176" descr="Une image contenant texte, intérieur&#10;&#10;Description générée automatiquement"/>
                    <pic:cNvPicPr/>
                  </pic:nvPicPr>
                  <pic:blipFill>
                    <a:blip r:embed="rId52">
                      <a:extLst>
                        <a:ext uri="{28A0092B-C50C-407E-A947-70E740481C1C}">
                          <a14:useLocalDpi xmlns:a14="http://schemas.microsoft.com/office/drawing/2010/main" val="0"/>
                        </a:ext>
                      </a:extLst>
                    </a:blip>
                    <a:stretch>
                      <a:fillRect/>
                    </a:stretch>
                  </pic:blipFill>
                  <pic:spPr>
                    <a:xfrm>
                      <a:off x="0" y="0"/>
                      <a:ext cx="3051810" cy="3556000"/>
                    </a:xfrm>
                    <a:prstGeom prst="rect">
                      <a:avLst/>
                    </a:prstGeom>
                  </pic:spPr>
                </pic:pic>
              </a:graphicData>
            </a:graphic>
            <wp14:sizeRelH relativeFrom="margin">
              <wp14:pctWidth>0</wp14:pctWidth>
            </wp14:sizeRelH>
            <wp14:sizeRelV relativeFrom="margin">
              <wp14:pctHeight>0</wp14:pctHeight>
            </wp14:sizeRelV>
          </wp:anchor>
        </w:drawing>
      </w:r>
      <w:r w:rsidRPr="00C4643A">
        <w:rPr>
          <w:b/>
          <w:color w:val="FF7335" w:themeColor="accent5"/>
          <w:sz w:val="22"/>
          <w:szCs w:val="28"/>
        </w:rPr>
        <w:t xml:space="preserve">Accueil : </w:t>
      </w:r>
    </w:p>
    <w:p w14:paraId="743F7EA2" w14:textId="3E9F01F4" w:rsidR="00117943" w:rsidRPr="004E713A" w:rsidRDefault="00117943">
      <w:pPr>
        <w:pStyle w:val="Paragraphedeliste"/>
        <w:numPr>
          <w:ilvl w:val="0"/>
          <w:numId w:val="24"/>
        </w:numPr>
        <w:spacing w:line="276" w:lineRule="auto"/>
        <w:rPr>
          <w:b/>
          <w:bCs/>
          <w:sz w:val="22"/>
          <w:szCs w:val="28"/>
        </w:rPr>
      </w:pPr>
      <w:r w:rsidRPr="004E713A">
        <w:rPr>
          <w:b/>
          <w:bCs/>
          <w:sz w:val="22"/>
          <w:szCs w:val="28"/>
        </w:rPr>
        <w:t>Banque d’accueil Learning center</w:t>
      </w:r>
    </w:p>
    <w:p w14:paraId="42EA1320" w14:textId="59DFE744" w:rsidR="00117943" w:rsidRDefault="00117943" w:rsidP="00117943">
      <w:pPr>
        <w:spacing w:line="276" w:lineRule="auto"/>
      </w:pPr>
      <w:r w:rsidRPr="00F74068">
        <w:t xml:space="preserve">D’une surface de 12 m² </w:t>
      </w:r>
      <w:r w:rsidR="00DB3B3E">
        <w:t>l</w:t>
      </w:r>
      <w:r w:rsidRPr="00F74068">
        <w:t>a « banque » n’est pas seulement un meuble destiné à l’accueil, mais une véritable « cabine de pilotage », très stratégique pour le personnel. Il est fréquent d’y retrouver le standard téléphonique, le contrôle manuel des tourniquets voire le contrôle d’ouverture/fermeture des stores, d’allumage/ extinction des lumières, etc.</w:t>
      </w:r>
    </w:p>
    <w:p w14:paraId="28EC7949" w14:textId="77777777" w:rsidR="00117943" w:rsidRPr="00500EC5" w:rsidRDefault="00117943" w:rsidP="00117943">
      <w:pPr>
        <w:spacing w:line="276" w:lineRule="auto"/>
      </w:pPr>
    </w:p>
    <w:p w14:paraId="12F5A403" w14:textId="1CF9872A" w:rsidR="00117943" w:rsidRPr="004E713A" w:rsidRDefault="00117943">
      <w:pPr>
        <w:pStyle w:val="Paragraphedeliste"/>
        <w:numPr>
          <w:ilvl w:val="0"/>
          <w:numId w:val="24"/>
        </w:numPr>
        <w:spacing w:line="276" w:lineRule="auto"/>
        <w:rPr>
          <w:b/>
          <w:bCs/>
          <w:sz w:val="22"/>
          <w:szCs w:val="28"/>
        </w:rPr>
      </w:pPr>
      <w:r w:rsidRPr="004E713A">
        <w:rPr>
          <w:b/>
          <w:bCs/>
          <w:sz w:val="22"/>
          <w:szCs w:val="28"/>
        </w:rPr>
        <w:t>Hall d’accueil Learning center</w:t>
      </w:r>
    </w:p>
    <w:p w14:paraId="74A1CD4B" w14:textId="19CAA14F" w:rsidR="00117943" w:rsidRPr="00F74068" w:rsidRDefault="00117943" w:rsidP="00117943">
      <w:pPr>
        <w:spacing w:line="276" w:lineRule="auto"/>
      </w:pPr>
      <w:r w:rsidRPr="00F74068">
        <w:t>Le hall d’entrée n’est pas un simple espace de circulation, mais plutôt lieu d’information et de sociabilité, un point de rencontre, une zone de découverte des différents services offerts tel que les dispositifs RFID « Radio-frequency identification », la banque de prêt disparaît remplacée par des automates qui gèrent le prêt et le retour des documents sous la forme d’un</w:t>
      </w:r>
      <w:r w:rsidR="000B3315">
        <w:t>e</w:t>
      </w:r>
      <w:r w:rsidRPr="00F74068">
        <w:t xml:space="preserve"> armoire de prêt.</w:t>
      </w:r>
    </w:p>
    <w:p w14:paraId="7E4DBE03" w14:textId="77777777" w:rsidR="00117943" w:rsidRDefault="00117943" w:rsidP="00117943">
      <w:pPr>
        <w:spacing w:line="276" w:lineRule="auto"/>
      </w:pPr>
      <w:r w:rsidRPr="0040238E">
        <w:rPr>
          <w:i/>
          <w:iCs/>
          <w:noProof/>
          <w:sz w:val="16"/>
          <w:szCs w:val="20"/>
        </w:rPr>
        <mc:AlternateContent>
          <mc:Choice Requires="wps">
            <w:drawing>
              <wp:anchor distT="45720" distB="45720" distL="114300" distR="114300" simplePos="0" relativeHeight="251654176" behindDoc="0" locked="0" layoutInCell="1" allowOverlap="1" wp14:anchorId="327F3A5C" wp14:editId="4EFDFA36">
                <wp:simplePos x="0" y="0"/>
                <wp:positionH relativeFrom="column">
                  <wp:posOffset>3553460</wp:posOffset>
                </wp:positionH>
                <wp:positionV relativeFrom="paragraph">
                  <wp:posOffset>388620</wp:posOffset>
                </wp:positionV>
                <wp:extent cx="2360930" cy="140462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1E5591A" w14:textId="77777777" w:rsidR="00117943" w:rsidRPr="0040238E" w:rsidRDefault="00117943" w:rsidP="00117943">
                            <w:pPr>
                              <w:rPr>
                                <w:sz w:val="16"/>
                                <w:szCs w:val="20"/>
                              </w:rPr>
                            </w:pPr>
                            <w:r w:rsidRPr="0040238E">
                              <w:rPr>
                                <w:sz w:val="16"/>
                                <w:szCs w:val="20"/>
                              </w:rPr>
                              <w:t>Extrait du CAMPUS D’AVENIR CONCEVOIR DES ESPACES DE FORMATION A L’HEURE DU NUMERIQUE (Mars 2015)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27F3A5C" id="Zone de texte 2" o:spid="_x0000_s1086" type="#_x0000_t202" style="position:absolute;left:0;text-align:left;margin-left:279.8pt;margin-top:30.6pt;width:185.9pt;height:110.6pt;z-index:2516541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" stroked="f">
                <v:textbox style="mso-fit-shape-to-text:t">
                  <w:txbxContent>
                    <w:p w14:paraId="31E5591A" w14:textId="77777777" w:rsidR="00117943" w:rsidRPr="0040238E" w:rsidRDefault="00117943" w:rsidP="00117943">
                      <w:pPr>
                        <w:rPr>
                          <w:sz w:val="16"/>
                          <w:szCs w:val="20"/>
                        </w:rPr>
                      </w:pPr>
                      <w:r w:rsidRPr="0040238E">
                        <w:rPr>
                          <w:sz w:val="16"/>
                          <w:szCs w:val="20"/>
                        </w:rPr>
                        <w:t>Extrait du CAMPUS D’AVENIR CONCEVOIR DES ESPACES DE FORMATION A L’HEURE DU NUMERIQUE (Mars 2015)</w:t>
                      </w:r>
                    </w:p>
                  </w:txbxContent>
                </v:textbox>
                <w10:wrap type="square"/>
              </v:shape>
            </w:pict>
          </mc:Fallback>
        </mc:AlternateContent>
      </w:r>
      <w:r w:rsidRPr="00F74068">
        <w:t xml:space="preserve">On pourra également y retrouver des espaces informels d’attente et de </w:t>
      </w:r>
      <w:r w:rsidRPr="00EE429C">
        <w:t>détente avec canapés, tables basses. Mais aussi, des informations sur la vie du site. Le hall d’accueil disposera d’une fontaine à eau à disposition de tous.</w:t>
      </w:r>
    </w:p>
    <w:p w14:paraId="077F7E64" w14:textId="77777777" w:rsidR="00117943" w:rsidRPr="0040238E" w:rsidRDefault="00117943" w:rsidP="00117943">
      <w:pPr>
        <w:spacing w:line="276" w:lineRule="auto"/>
      </w:pPr>
    </w:p>
    <w:p w14:paraId="41207B33" w14:textId="4A1E35EE" w:rsidR="00117943" w:rsidRPr="004E713A" w:rsidRDefault="00117943">
      <w:pPr>
        <w:pStyle w:val="Paragraphedeliste"/>
        <w:numPr>
          <w:ilvl w:val="0"/>
          <w:numId w:val="24"/>
        </w:numPr>
        <w:spacing w:line="276" w:lineRule="auto"/>
        <w:rPr>
          <w:b/>
          <w:bCs/>
          <w:sz w:val="22"/>
          <w:szCs w:val="28"/>
        </w:rPr>
      </w:pPr>
      <w:r w:rsidRPr="004E713A">
        <w:rPr>
          <w:b/>
          <w:bCs/>
          <w:sz w:val="22"/>
          <w:szCs w:val="28"/>
        </w:rPr>
        <w:t>Espace reprographie</w:t>
      </w:r>
    </w:p>
    <w:p w14:paraId="16232833" w14:textId="77777777" w:rsidR="00117943" w:rsidRDefault="00117943" w:rsidP="00117943">
      <w:pPr>
        <w:spacing w:line="276" w:lineRule="auto"/>
      </w:pPr>
      <w:r>
        <w:t>D’une surface de 16 m², le local accueillera les imprimantes réseaux en libre-service, les scanners mis à disposition du public et les appareils monétiques ou de rechargement de cartes nécessaires aux transactions. La ventilation/mode de chauffage du local devra être adapté à un petit local, fortement équipé de matériel en fonctionnement constant. Des meubles de stockage fermants à clefs, permettront aux prestataires de ranger des consommables.</w:t>
      </w:r>
    </w:p>
    <w:p w14:paraId="5E56AF60" w14:textId="77777777" w:rsidR="00452693" w:rsidRDefault="00452693" w:rsidP="00117943">
      <w:pPr>
        <w:spacing w:line="276" w:lineRule="auto"/>
        <w:rPr>
          <w:sz w:val="22"/>
          <w:szCs w:val="28"/>
        </w:rPr>
      </w:pPr>
    </w:p>
    <w:p w14:paraId="0CE22020" w14:textId="77777777" w:rsidR="00452693" w:rsidRDefault="00452693" w:rsidP="00452693">
      <w:pPr>
        <w:spacing w:line="276" w:lineRule="auto"/>
        <w:rPr>
          <w:b/>
          <w:bCs/>
          <w:color w:val="FF7335" w:themeColor="accent5"/>
          <w:sz w:val="22"/>
          <w:szCs w:val="28"/>
        </w:rPr>
      </w:pPr>
      <w:r w:rsidRPr="00C4643A">
        <w:rPr>
          <w:b/>
          <w:bCs/>
          <w:color w:val="FF7335" w:themeColor="accent5"/>
          <w:sz w:val="22"/>
          <w:szCs w:val="28"/>
        </w:rPr>
        <w:t xml:space="preserve">Espace de consultations des ressources : </w:t>
      </w:r>
    </w:p>
    <w:p w14:paraId="4DCCDE2A" w14:textId="77777777" w:rsidR="00961D28" w:rsidRPr="00A36804" w:rsidRDefault="00961D28" w:rsidP="00452693">
      <w:pPr>
        <w:spacing w:line="276" w:lineRule="auto"/>
        <w:rPr>
          <w:b/>
          <w:color w:val="FF7335" w:themeColor="accent5"/>
          <w:sz w:val="22"/>
          <w:szCs w:val="28"/>
        </w:rPr>
      </w:pPr>
    </w:p>
    <w:p w14:paraId="59F71FC6" w14:textId="3728BDAD" w:rsidR="00452693" w:rsidRPr="004E713A" w:rsidRDefault="00452693">
      <w:pPr>
        <w:pStyle w:val="Paragraphedeliste"/>
        <w:numPr>
          <w:ilvl w:val="0"/>
          <w:numId w:val="24"/>
        </w:numPr>
        <w:spacing w:line="276" w:lineRule="auto"/>
        <w:rPr>
          <w:b/>
          <w:bCs/>
        </w:rPr>
      </w:pPr>
      <w:r w:rsidRPr="004E713A">
        <w:rPr>
          <w:b/>
          <w:bCs/>
          <w:sz w:val="22"/>
          <w:szCs w:val="28"/>
        </w:rPr>
        <w:t>Grande salle</w:t>
      </w:r>
    </w:p>
    <w:p w14:paraId="45105A83" w14:textId="43AFE7A8" w:rsidR="00452693" w:rsidRDefault="00452693" w:rsidP="00452693">
      <w:pPr>
        <w:spacing w:line="276" w:lineRule="auto"/>
      </w:pPr>
      <w:r w:rsidRPr="00885EDF">
        <w:t> </w:t>
      </w:r>
      <w:r w:rsidRPr="001A3DCD">
        <w:t>Il s’agit d’une grande salle de 366 m²</w:t>
      </w:r>
      <w:r>
        <w:t xml:space="preserve"> </w:t>
      </w:r>
      <w:r w:rsidRPr="001A3DCD">
        <w:t>ouvert</w:t>
      </w:r>
      <w:r>
        <w:t>e</w:t>
      </w:r>
      <w:r w:rsidRPr="001A3DCD">
        <w:t xml:space="preserve"> aux étudiants, enseignants, </w:t>
      </w:r>
      <w:r w:rsidR="009F6E3C">
        <w:t>personnels</w:t>
      </w:r>
      <w:r w:rsidR="007D07C7">
        <w:t xml:space="preserve">, </w:t>
      </w:r>
      <w:r w:rsidRPr="001A3DCD">
        <w:t>chercheurs</w:t>
      </w:r>
      <w:r>
        <w:t xml:space="preserve"> et</w:t>
      </w:r>
      <w:r w:rsidRPr="001A3DCD">
        <w:t xml:space="preserve"> disposant de tables, wifi</w:t>
      </w:r>
      <w:r>
        <w:t xml:space="preserve"> et</w:t>
      </w:r>
      <w:r w:rsidRPr="001A3DCD">
        <w:t xml:space="preserve"> multiples prises</w:t>
      </w:r>
      <w:r>
        <w:t>.</w:t>
      </w:r>
      <w:r w:rsidRPr="001A3DCD">
        <w:t xml:space="preserve"> </w:t>
      </w:r>
      <w:r>
        <w:t>L</w:t>
      </w:r>
      <w:r w:rsidRPr="001A3DCD">
        <w:t>’espace n’est pas cloisonné mais ouvert</w:t>
      </w:r>
      <w:r>
        <w:t>.</w:t>
      </w:r>
      <w:r w:rsidRPr="001A3DCD">
        <w:t xml:space="preserve"> </w:t>
      </w:r>
      <w:r>
        <w:t>L</w:t>
      </w:r>
      <w:r w:rsidRPr="001A3DCD">
        <w:t>a séparation est assurée par le mobilier (étagères) avec des places diversifiées (individuelle</w:t>
      </w:r>
      <w:r>
        <w:t>s</w:t>
      </w:r>
      <w:r w:rsidRPr="001A3DCD">
        <w:t>, informatisée</w:t>
      </w:r>
      <w:r>
        <w:t>s</w:t>
      </w:r>
      <w:r w:rsidRPr="001A3DCD">
        <w:t>, grand</w:t>
      </w:r>
      <w:r>
        <w:t>s</w:t>
      </w:r>
      <w:r w:rsidRPr="001A3DCD">
        <w:t xml:space="preserve"> format</w:t>
      </w:r>
      <w:r>
        <w:t>s</w:t>
      </w:r>
      <w:r w:rsidRPr="001A3DCD">
        <w:t>, audiovisuelle</w:t>
      </w:r>
      <w:r>
        <w:t>s</w:t>
      </w:r>
      <w:r w:rsidRPr="001A3DCD">
        <w:t>, spécialisée</w:t>
      </w:r>
      <w:r>
        <w:t>s</w:t>
      </w:r>
      <w:r w:rsidRPr="001A3DCD">
        <w:t xml:space="preserve"> pour personne en situation de handicap. Les murs présents disposent d’une surface lisse d’écriture. </w:t>
      </w:r>
      <w:r w:rsidR="00666AB4">
        <w:t xml:space="preserve">La grande salle disposera de tables filantes avec des sièges dont aucun </w:t>
      </w:r>
      <w:r>
        <w:t>mobilier sera fixe.</w:t>
      </w:r>
      <w:r w:rsidR="002D2028">
        <w:t xml:space="preserve"> </w:t>
      </w:r>
      <w:r w:rsidR="000C77A9" w:rsidRPr="00D87F30">
        <w:t xml:space="preserve">Le rayonnage de la grande salle présentera </w:t>
      </w:r>
      <w:r w:rsidR="00E71C97">
        <w:t xml:space="preserve">une </w:t>
      </w:r>
      <w:r w:rsidR="00E71C97" w:rsidRPr="00CB0710">
        <w:t xml:space="preserve">solution </w:t>
      </w:r>
      <w:r w:rsidR="005C4967" w:rsidRPr="00CB0710">
        <w:t xml:space="preserve">uniquement basée sur des </w:t>
      </w:r>
      <w:r w:rsidRPr="00CB0710">
        <w:t>libre-accès large</w:t>
      </w:r>
      <w:r w:rsidR="005C4967" w:rsidRPr="00CB0710">
        <w:t>s</w:t>
      </w:r>
      <w:r w:rsidRPr="00CB0710">
        <w:t xml:space="preserve"> : des allées entre les rayonnages de 1,50 m à 1,80 m</w:t>
      </w:r>
      <w:r w:rsidR="005C4967" w:rsidRPr="00CB0710">
        <w:t xml:space="preserve"> permettant de satisfaire l’accessibilité de tous.</w:t>
      </w:r>
      <w:r w:rsidR="002D2028" w:rsidRPr="00CB0710">
        <w:t xml:space="preserve"> Pour une grande flexibilité de l’espace, la charge d’exploitation des planchers sera égale à minima à 600 kg/m².  </w:t>
      </w:r>
      <w:r w:rsidRPr="00CB0710">
        <w:t>Ainsi</w:t>
      </w:r>
      <w:r w:rsidRPr="001A3DCD">
        <w:t xml:space="preserve"> les nouveaux besoins (orientés vers plus d’information et d’échanges) n’excluent pas les anciens (silence pour pouvoir travailler).</w:t>
      </w:r>
      <w:r>
        <w:t xml:space="preserve"> L’ambiance acoustique de la grande salle devra être particulièrement travaillée.</w:t>
      </w:r>
      <w:r w:rsidR="002D2028">
        <w:t xml:space="preserve"> </w:t>
      </w:r>
      <w:r>
        <w:t>La grande salle préférera disposée les activités de mouvements, discussions, bruyantes au niveau de l’accueil/entrée, et à mesure que l’on s’éloigne de l’accueil, plus l’espace du Learning Center devient calme. A l’intérieur de la zone calme sera disposée une zone de repos préservant au maximum l’intimité.</w:t>
      </w:r>
    </w:p>
    <w:p w14:paraId="796B8A9F" w14:textId="77777777" w:rsidR="002D2028" w:rsidRDefault="002D2028" w:rsidP="00452693">
      <w:pPr>
        <w:spacing w:line="276" w:lineRule="auto"/>
      </w:pPr>
    </w:p>
    <w:p w14:paraId="15196B84" w14:textId="77777777" w:rsidR="00452693" w:rsidRDefault="00452693" w:rsidP="00452693">
      <w:pPr>
        <w:spacing w:line="276" w:lineRule="auto"/>
        <w:rPr>
          <w:b/>
          <w:bCs/>
          <w:color w:val="FF7335" w:themeColor="accent5"/>
          <w:sz w:val="22"/>
          <w:szCs w:val="28"/>
        </w:rPr>
      </w:pPr>
      <w:r w:rsidRPr="00C4643A">
        <w:rPr>
          <w:b/>
          <w:bCs/>
          <w:color w:val="FF7335" w:themeColor="accent5"/>
          <w:sz w:val="22"/>
          <w:szCs w:val="28"/>
        </w:rPr>
        <w:t xml:space="preserve">Toutes les salles de travail : </w:t>
      </w:r>
    </w:p>
    <w:p w14:paraId="2436E176" w14:textId="77777777" w:rsidR="00961D28" w:rsidRPr="00C4643A" w:rsidRDefault="00961D28" w:rsidP="00452693">
      <w:pPr>
        <w:spacing w:line="276" w:lineRule="auto"/>
        <w:rPr>
          <w:b/>
          <w:color w:val="FF7335" w:themeColor="accent5"/>
          <w:sz w:val="22"/>
          <w:szCs w:val="28"/>
        </w:rPr>
      </w:pPr>
    </w:p>
    <w:p w14:paraId="0B3E58A2" w14:textId="5BCD0682" w:rsidR="00452693" w:rsidRPr="00E6401E" w:rsidRDefault="00452693" w:rsidP="00452693">
      <w:pPr>
        <w:spacing w:line="276" w:lineRule="auto"/>
        <w:rPr>
          <w:rFonts w:ascii="OpenSymbol" w:hAnsi="OpenSymbol" w:cs="OpenSymbol"/>
          <w:color w:val="000000"/>
          <w:szCs w:val="20"/>
        </w:rPr>
      </w:pPr>
      <w:r>
        <w:rPr>
          <w:rFonts w:ascii="OpenSymbol" w:hAnsi="OpenSymbol" w:cs="OpenSymbol"/>
          <w:color w:val="000000"/>
          <w:szCs w:val="20"/>
        </w:rPr>
        <w:t xml:space="preserve">Il s’agit de tous les lieux et surfaces mis à disposition des étudiants pour toute activité d’apprentissage individuel ou en groupe sans la présence d’un enseignant : consultation informatique, rédaction de documents, approfondissement de </w:t>
      </w:r>
      <w:r>
        <w:rPr>
          <w:rFonts w:ascii="OpenSymbol" w:hAnsi="OpenSymbol" w:cs="OpenSymbol"/>
          <w:color w:val="000000"/>
          <w:szCs w:val="20"/>
        </w:rPr>
        <w:lastRenderedPageBreak/>
        <w:t xml:space="preserve">connaissance, etc. Une grande diversité d’espaces peut être proposée, depuis les espaces ouverts, aux salles isolées </w:t>
      </w:r>
      <w:r w:rsidRPr="00EE429C">
        <w:rPr>
          <w:rFonts w:ascii="OpenSymbol" w:hAnsi="OpenSymbol" w:cs="OpenSymbol"/>
          <w:color w:val="000000"/>
          <w:szCs w:val="20"/>
        </w:rPr>
        <w:t>individuelles ou pour petits groupes. Ces salles sont équipées d’un contrôle d’accès optionnel qui peut être activé ou désactivé</w:t>
      </w:r>
      <w:r w:rsidR="00A10EE6">
        <w:rPr>
          <w:rFonts w:ascii="OpenSymbol" w:hAnsi="OpenSymbol" w:cs="OpenSymbol"/>
          <w:color w:val="000000"/>
          <w:szCs w:val="20"/>
        </w:rPr>
        <w:t xml:space="preserve"> sauf pour la salle captation vidéo</w:t>
      </w:r>
      <w:r w:rsidR="00DE0786">
        <w:rPr>
          <w:rFonts w:ascii="OpenSymbol" w:hAnsi="OpenSymbol" w:cs="OpenSymbol"/>
          <w:color w:val="000000"/>
          <w:szCs w:val="20"/>
        </w:rPr>
        <w:t xml:space="preserve"> qui fonctionnera en badge permanent</w:t>
      </w:r>
      <w:r w:rsidR="00A10EE6">
        <w:rPr>
          <w:rFonts w:ascii="OpenSymbol" w:hAnsi="OpenSymbol" w:cs="OpenSymbol"/>
          <w:color w:val="000000"/>
          <w:szCs w:val="20"/>
        </w:rPr>
        <w:t>.</w:t>
      </w:r>
      <w:r w:rsidRPr="00EE429C">
        <w:rPr>
          <w:rFonts w:ascii="OpenSymbol" w:hAnsi="OpenSymbol" w:cs="OpenSymbol"/>
          <w:color w:val="000000"/>
          <w:szCs w:val="20"/>
        </w:rPr>
        <w:t xml:space="preserve"> </w:t>
      </w:r>
      <w:r w:rsidR="006B41E1">
        <w:rPr>
          <w:rFonts w:ascii="OpenSymbol" w:hAnsi="OpenSymbol" w:cs="OpenSymbol"/>
          <w:color w:val="000000"/>
          <w:szCs w:val="20"/>
        </w:rPr>
        <w:t>Les petites salles</w:t>
      </w:r>
      <w:r w:rsidR="0031524F">
        <w:rPr>
          <w:rFonts w:ascii="OpenSymbol" w:hAnsi="OpenSymbol" w:cs="OpenSymbol"/>
          <w:color w:val="000000"/>
          <w:szCs w:val="20"/>
        </w:rPr>
        <w:t xml:space="preserve"> (4 pers, 6 pers)</w:t>
      </w:r>
      <w:r w:rsidR="006B41E1">
        <w:rPr>
          <w:rFonts w:ascii="OpenSymbol" w:hAnsi="OpenSymbol" w:cs="OpenSymbol"/>
          <w:color w:val="000000"/>
          <w:szCs w:val="20"/>
        </w:rPr>
        <w:t xml:space="preserve"> seront équipées d’un petit écran de type télévision</w:t>
      </w:r>
      <w:r w:rsidR="0031524F">
        <w:rPr>
          <w:rFonts w:ascii="OpenSymbol" w:hAnsi="OpenSymbol" w:cs="OpenSymbol"/>
          <w:color w:val="000000"/>
          <w:szCs w:val="20"/>
        </w:rPr>
        <w:t xml:space="preserve">. Pour les salles plus importantes (12 pers), elles seront équipées d’un système de </w:t>
      </w:r>
      <w:r w:rsidR="00BE0A57">
        <w:rPr>
          <w:rFonts w:ascii="OpenSymbol" w:hAnsi="OpenSymbol" w:cs="OpenSymbol"/>
          <w:color w:val="000000"/>
          <w:szCs w:val="20"/>
        </w:rPr>
        <w:t>vidéo projection</w:t>
      </w:r>
      <w:r w:rsidR="0031524F">
        <w:rPr>
          <w:rFonts w:ascii="OpenSymbol" w:hAnsi="OpenSymbol" w:cs="OpenSymbol"/>
          <w:color w:val="000000"/>
          <w:szCs w:val="20"/>
        </w:rPr>
        <w:t xml:space="preserve"> avec micro au plafond</w:t>
      </w:r>
      <w:r w:rsidR="00421037">
        <w:rPr>
          <w:rFonts w:ascii="OpenSymbol" w:hAnsi="OpenSymbol" w:cs="OpenSymbol"/>
          <w:color w:val="000000"/>
          <w:szCs w:val="20"/>
        </w:rPr>
        <w:t xml:space="preserve"> nécessitant une insonorisation complète.</w:t>
      </w:r>
      <w:r w:rsidR="00E6401E">
        <w:rPr>
          <w:rFonts w:ascii="OpenSymbol" w:hAnsi="OpenSymbol" w:cs="OpenSymbol"/>
          <w:color w:val="000000"/>
          <w:szCs w:val="20"/>
        </w:rPr>
        <w:t xml:space="preserve"> </w:t>
      </w:r>
    </w:p>
    <w:p w14:paraId="71DB02BC" w14:textId="77777777" w:rsidR="00452693" w:rsidRPr="008E01BB" w:rsidRDefault="00452693" w:rsidP="00452693">
      <w:pPr>
        <w:spacing w:line="276" w:lineRule="auto"/>
        <w:rPr>
          <w:b/>
          <w:bCs/>
          <w:sz w:val="22"/>
          <w:szCs w:val="28"/>
        </w:rPr>
      </w:pPr>
    </w:p>
    <w:p w14:paraId="7A04D5DD" w14:textId="77777777" w:rsidR="00452693" w:rsidRPr="00987E1F" w:rsidRDefault="00452693" w:rsidP="00987E1F">
      <w:pPr>
        <w:spacing w:line="276" w:lineRule="auto"/>
        <w:rPr>
          <w:sz w:val="22"/>
          <w:szCs w:val="28"/>
        </w:rPr>
      </w:pPr>
      <w:r w:rsidRPr="00987E1F">
        <w:rPr>
          <w:sz w:val="22"/>
          <w:szCs w:val="28"/>
        </w:rPr>
        <w:t xml:space="preserve">Les espaces de travail : </w:t>
      </w:r>
    </w:p>
    <w:p w14:paraId="268D6AF6" w14:textId="094FF35E" w:rsidR="00452693" w:rsidRPr="004E713A" w:rsidRDefault="00452693">
      <w:pPr>
        <w:pStyle w:val="Paragraphedeliste"/>
        <w:numPr>
          <w:ilvl w:val="0"/>
          <w:numId w:val="25"/>
        </w:numPr>
        <w:spacing w:line="276" w:lineRule="auto"/>
        <w:rPr>
          <w:b/>
          <w:bCs/>
        </w:rPr>
      </w:pPr>
      <w:r w:rsidRPr="004E713A">
        <w:rPr>
          <w:b/>
          <w:bCs/>
        </w:rPr>
        <w:t>8 salles de travail pour 4 personnes</w:t>
      </w:r>
    </w:p>
    <w:p w14:paraId="1A4D1398" w14:textId="77777777" w:rsidR="00452693" w:rsidRDefault="00452693">
      <w:pPr>
        <w:pStyle w:val="Paragraphedeliste"/>
        <w:numPr>
          <w:ilvl w:val="1"/>
          <w:numId w:val="25"/>
        </w:numPr>
        <w:spacing w:line="276" w:lineRule="auto"/>
      </w:pPr>
      <w:r>
        <w:t xml:space="preserve">Espace fermé mis à disposition des étudiants pour le travail en autonomie, en groupe ou individuel.  </w:t>
      </w:r>
    </w:p>
    <w:p w14:paraId="19F578DA" w14:textId="1DE39E9F" w:rsidR="00452693" w:rsidRPr="004E713A" w:rsidRDefault="00452693">
      <w:pPr>
        <w:pStyle w:val="Paragraphedeliste"/>
        <w:numPr>
          <w:ilvl w:val="0"/>
          <w:numId w:val="25"/>
        </w:numPr>
        <w:spacing w:line="276" w:lineRule="auto"/>
        <w:rPr>
          <w:b/>
          <w:bCs/>
        </w:rPr>
      </w:pPr>
      <w:r w:rsidRPr="004E713A">
        <w:rPr>
          <w:b/>
          <w:bCs/>
        </w:rPr>
        <w:t>5 salle</w:t>
      </w:r>
      <w:r w:rsidR="007D07C7" w:rsidRPr="004E713A">
        <w:rPr>
          <w:b/>
          <w:bCs/>
        </w:rPr>
        <w:t>s</w:t>
      </w:r>
      <w:r w:rsidRPr="004E713A">
        <w:rPr>
          <w:b/>
          <w:bCs/>
        </w:rPr>
        <w:t xml:space="preserve"> de travail pour 6 personnes</w:t>
      </w:r>
    </w:p>
    <w:p w14:paraId="7929F35F" w14:textId="77777777" w:rsidR="00452693" w:rsidRDefault="00452693">
      <w:pPr>
        <w:pStyle w:val="Paragraphedeliste"/>
        <w:numPr>
          <w:ilvl w:val="1"/>
          <w:numId w:val="25"/>
        </w:numPr>
        <w:spacing w:line="276" w:lineRule="auto"/>
      </w:pPr>
      <w:r>
        <w:t>Espace fermé mis à disposition des étudiants pour le travail en autonomie, en groupe ou individuel.</w:t>
      </w:r>
    </w:p>
    <w:p w14:paraId="596A7BD8" w14:textId="4E048B73" w:rsidR="00452693" w:rsidRPr="004E713A" w:rsidRDefault="00452693">
      <w:pPr>
        <w:pStyle w:val="Paragraphedeliste"/>
        <w:numPr>
          <w:ilvl w:val="0"/>
          <w:numId w:val="25"/>
        </w:numPr>
        <w:spacing w:line="276" w:lineRule="auto"/>
        <w:rPr>
          <w:b/>
          <w:bCs/>
        </w:rPr>
      </w:pPr>
      <w:r w:rsidRPr="004E713A">
        <w:rPr>
          <w:b/>
          <w:bCs/>
        </w:rPr>
        <w:t>1 salle de captation pour 6 personne</w:t>
      </w:r>
      <w:r w:rsidR="004E713A">
        <w:rPr>
          <w:b/>
          <w:bCs/>
        </w:rPr>
        <w:t>s</w:t>
      </w:r>
    </w:p>
    <w:p w14:paraId="651E02E1" w14:textId="0F9170D6" w:rsidR="00452693" w:rsidRDefault="00452693">
      <w:pPr>
        <w:pStyle w:val="Paragraphedeliste"/>
        <w:numPr>
          <w:ilvl w:val="1"/>
          <w:numId w:val="25"/>
        </w:numPr>
        <w:spacing w:line="276" w:lineRule="auto"/>
      </w:pPr>
      <w:r w:rsidRPr="00D77AFD">
        <w:t>Espace fermé mis à disposition des étudiants dédié à l’enregistrement vidéo d’intervenants extérieurs. Cette salle doit être traité</w:t>
      </w:r>
      <w:r w:rsidR="008E7E0B">
        <w:t>e</w:t>
      </w:r>
      <w:r w:rsidRPr="00D77AFD">
        <w:t xml:space="preserve"> de manière particulière en termes d’acoustique et doit être sécurisée par un badge. C’est la seule salle qui ne sera pas vitré</w:t>
      </w:r>
      <w:r w:rsidR="008E7E0B">
        <w:t>e</w:t>
      </w:r>
      <w:r w:rsidRPr="00D77AFD">
        <w:t xml:space="preserve"> à la manière des autres afin de préserver l’intimité des échanges. La salle sera équipée d’appareils mobiles et d’un mur entièrement </w:t>
      </w:r>
      <w:r w:rsidR="008E7E0B">
        <w:t xml:space="preserve">en </w:t>
      </w:r>
      <w:r w:rsidRPr="00D77AFD">
        <w:t>fond vert, ainsi que d’assisses confortables (canapé, fauteuils).</w:t>
      </w:r>
    </w:p>
    <w:p w14:paraId="0BD316EA" w14:textId="79FDE0D8" w:rsidR="00927B4E" w:rsidRDefault="00927B4E" w:rsidP="00927B4E">
      <w:pPr>
        <w:pStyle w:val="Paragraphedeliste"/>
        <w:spacing w:line="276" w:lineRule="auto"/>
        <w:ind w:left="1440"/>
        <w:rPr>
          <w:b/>
          <w:bCs/>
          <w:i/>
          <w:iCs/>
        </w:rPr>
      </w:pPr>
      <w:r w:rsidRPr="00927B4E">
        <w:rPr>
          <w:b/>
          <w:bCs/>
          <w:i/>
          <w:iCs/>
        </w:rPr>
        <w:t>La salle de captation n’est pas nécessairement disposée au sein du Learning Center.</w:t>
      </w:r>
      <w:r w:rsidR="00376CCD">
        <w:rPr>
          <w:b/>
          <w:bCs/>
          <w:i/>
          <w:iCs/>
        </w:rPr>
        <w:t xml:space="preserve"> Elle doit être disposée dans un espace calme permettant de garantir la confidentialité des échanges. </w:t>
      </w:r>
    </w:p>
    <w:p w14:paraId="0C170BFF" w14:textId="4A2123E0" w:rsidR="00376CCD" w:rsidRPr="00D66E30" w:rsidRDefault="00376CCD" w:rsidP="00927B4E">
      <w:pPr>
        <w:pStyle w:val="Paragraphedeliste"/>
        <w:spacing w:line="276" w:lineRule="auto"/>
        <w:ind w:left="1440"/>
        <w:rPr>
          <w:b/>
          <w:bCs/>
          <w:i/>
          <w:iCs/>
          <w:color w:val="FF7335" w:themeColor="accent5"/>
        </w:rPr>
      </w:pPr>
      <w:r w:rsidRPr="00D66E30">
        <w:rPr>
          <w:b/>
          <w:bCs/>
          <w:i/>
          <w:iCs/>
          <w:color w:val="FF7335" w:themeColor="accent5"/>
        </w:rPr>
        <w:t>Une fic</w:t>
      </w:r>
      <w:r w:rsidR="00F17F7D" w:rsidRPr="00D66E30">
        <w:rPr>
          <w:b/>
          <w:bCs/>
          <w:i/>
          <w:iCs/>
          <w:color w:val="FF7335" w:themeColor="accent5"/>
        </w:rPr>
        <w:t>he d’informations générales est disposée en annexe.</w:t>
      </w:r>
    </w:p>
    <w:p w14:paraId="4B6163C7" w14:textId="361EDF19" w:rsidR="00452693" w:rsidRPr="004E713A" w:rsidRDefault="00452693">
      <w:pPr>
        <w:pStyle w:val="Paragraphedeliste"/>
        <w:numPr>
          <w:ilvl w:val="0"/>
          <w:numId w:val="25"/>
        </w:numPr>
        <w:spacing w:line="276" w:lineRule="auto"/>
        <w:rPr>
          <w:b/>
          <w:bCs/>
        </w:rPr>
      </w:pPr>
      <w:r w:rsidRPr="004E713A">
        <w:rPr>
          <w:b/>
          <w:bCs/>
        </w:rPr>
        <w:t>5 salle</w:t>
      </w:r>
      <w:r w:rsidR="007D07C7" w:rsidRPr="004E713A">
        <w:rPr>
          <w:b/>
          <w:bCs/>
        </w:rPr>
        <w:t>s</w:t>
      </w:r>
      <w:r w:rsidRPr="004E713A">
        <w:rPr>
          <w:b/>
          <w:bCs/>
        </w:rPr>
        <w:t xml:space="preserve"> de travail 12 personnes </w:t>
      </w:r>
    </w:p>
    <w:p w14:paraId="723DB4AA" w14:textId="77777777" w:rsidR="00452693" w:rsidRDefault="00452693">
      <w:pPr>
        <w:pStyle w:val="Paragraphedeliste"/>
        <w:numPr>
          <w:ilvl w:val="1"/>
          <w:numId w:val="25"/>
        </w:numPr>
        <w:spacing w:line="276" w:lineRule="auto"/>
      </w:pPr>
      <w:r>
        <w:t>Espace fermé mis à disposition des étudiants pour le travail en autonomie, en groupe ou individuel.</w:t>
      </w:r>
    </w:p>
    <w:p w14:paraId="0A7ADE4A" w14:textId="31D26BB9" w:rsidR="00CB0710" w:rsidRDefault="00CB0710" w:rsidP="00CB0710">
      <w:pPr>
        <w:pStyle w:val="Paragraphedeliste"/>
        <w:numPr>
          <w:ilvl w:val="0"/>
          <w:numId w:val="25"/>
        </w:numPr>
        <w:spacing w:line="276" w:lineRule="auto"/>
        <w:rPr>
          <w:b/>
          <w:bCs/>
        </w:rPr>
      </w:pPr>
      <w:r>
        <w:rPr>
          <w:b/>
          <w:bCs/>
        </w:rPr>
        <w:t>Salle multi-groupes</w:t>
      </w:r>
    </w:p>
    <w:p w14:paraId="35C8DF10" w14:textId="148FF4F0" w:rsidR="00CB0710" w:rsidRPr="00657E0F" w:rsidRDefault="00CB0710" w:rsidP="00CB0710">
      <w:pPr>
        <w:pStyle w:val="Paragraphedeliste"/>
        <w:numPr>
          <w:ilvl w:val="1"/>
          <w:numId w:val="25"/>
        </w:numPr>
        <w:spacing w:line="276" w:lineRule="auto"/>
      </w:pPr>
      <w:r w:rsidRPr="003E15EB">
        <w:t>Espace permettant la réunion de plusieurs groupes (4 à 6)</w:t>
      </w:r>
      <w:r>
        <w:t>, sous réserve de surface disponible au niveau R+1. L’espace est aménagé de manière à permettre l’échange et la mise en commun des travaux et doit donc être fonctionnelle à la manière d’une salle de réunion.</w:t>
      </w:r>
    </w:p>
    <w:p w14:paraId="499B4AB6" w14:textId="77777777" w:rsidR="00452693" w:rsidRPr="004E713A" w:rsidRDefault="00452693">
      <w:pPr>
        <w:pStyle w:val="Paragraphedeliste"/>
        <w:numPr>
          <w:ilvl w:val="0"/>
          <w:numId w:val="25"/>
        </w:numPr>
        <w:spacing w:line="276" w:lineRule="auto"/>
        <w:rPr>
          <w:b/>
          <w:bCs/>
        </w:rPr>
      </w:pPr>
      <w:r w:rsidRPr="004E713A">
        <w:rPr>
          <w:b/>
          <w:bCs/>
        </w:rPr>
        <w:t xml:space="preserve">Atelier de prototypage </w:t>
      </w:r>
    </w:p>
    <w:p w14:paraId="658E07CC" w14:textId="77777777" w:rsidR="00452693" w:rsidRDefault="00452693">
      <w:pPr>
        <w:pStyle w:val="Paragraphedeliste"/>
        <w:numPr>
          <w:ilvl w:val="1"/>
          <w:numId w:val="25"/>
        </w:numPr>
        <w:spacing w:line="276" w:lineRule="auto"/>
      </w:pPr>
      <w:r w:rsidRPr="005D32D1">
        <w:t>Local de type atelier maquette, ne dispose pas de machine ou équipement lourd, en effet, il permettra à l’étudiant au stade de l’idée de concevoir des prototypes par des outils de type Lego, constructions, maquettes</w:t>
      </w:r>
      <w:r>
        <w:t xml:space="preserve"> entre autres. Ce local pas forcément cloisonné sera traité différemment, il est vitré en prolongement de la grande salle. Il devra se démarquer des autres salles de travail. </w:t>
      </w:r>
    </w:p>
    <w:p w14:paraId="14CE1B97" w14:textId="77777777" w:rsidR="00452693" w:rsidRPr="005D32D1" w:rsidRDefault="00452693" w:rsidP="00452693">
      <w:pPr>
        <w:pStyle w:val="Paragraphedeliste"/>
        <w:spacing w:line="276" w:lineRule="auto"/>
        <w:ind w:left="1080"/>
      </w:pPr>
    </w:p>
    <w:p w14:paraId="42053AB6" w14:textId="77777777" w:rsidR="00452693" w:rsidRPr="004E713A" w:rsidRDefault="00452693">
      <w:pPr>
        <w:pStyle w:val="Paragraphedeliste"/>
        <w:numPr>
          <w:ilvl w:val="0"/>
          <w:numId w:val="26"/>
        </w:numPr>
        <w:spacing w:line="276" w:lineRule="auto"/>
        <w:rPr>
          <w:b/>
          <w:bCs/>
          <w:sz w:val="22"/>
          <w:szCs w:val="28"/>
        </w:rPr>
      </w:pPr>
      <w:r w:rsidRPr="004E713A">
        <w:rPr>
          <w:b/>
          <w:bCs/>
          <w:sz w:val="22"/>
          <w:szCs w:val="28"/>
        </w:rPr>
        <w:t xml:space="preserve">Linguathèque </w:t>
      </w:r>
    </w:p>
    <w:p w14:paraId="5DAA1D33" w14:textId="301E5A77" w:rsidR="00452693" w:rsidRDefault="00452693" w:rsidP="00452693">
      <w:pPr>
        <w:spacing w:line="276" w:lineRule="auto"/>
      </w:pPr>
      <w:r w:rsidRPr="006B49B8">
        <w:t xml:space="preserve">La </w:t>
      </w:r>
      <w:r w:rsidR="00BE0A57" w:rsidRPr="006B49B8">
        <w:t>Linguathèque</w:t>
      </w:r>
      <w:r w:rsidRPr="006B49B8">
        <w:t xml:space="preserve"> </w:t>
      </w:r>
      <w:r>
        <w:t>offre aux étudiants un espace de pratique linguistique. Cet espace doit être fermé pour ne pas perturber le fonctionnement du Learning Center. La</w:t>
      </w:r>
      <w:r w:rsidRPr="006B49B8">
        <w:t xml:space="preserve"> zone</w:t>
      </w:r>
      <w:r>
        <w:t xml:space="preserve"> est découpée en deux parties avec une zone</w:t>
      </w:r>
      <w:r w:rsidRPr="006B49B8">
        <w:t xml:space="preserve"> </w:t>
      </w:r>
      <w:r>
        <w:t>vivante</w:t>
      </w:r>
      <w:r w:rsidRPr="006B49B8">
        <w:t xml:space="preserve"> plutôt près de l’accueil par son caractère bruyant</w:t>
      </w:r>
      <w:r>
        <w:t xml:space="preserve">, </w:t>
      </w:r>
      <w:r w:rsidRPr="009F27CE">
        <w:t>destinée à la rencontre, l’échange et à la conversation</w:t>
      </w:r>
      <w:r w:rsidRPr="006B49B8">
        <w:t xml:space="preserve"> </w:t>
      </w:r>
      <w:r>
        <w:t xml:space="preserve">et une zone plus calme </w:t>
      </w:r>
      <w:r w:rsidRPr="009F27CE">
        <w:t>propice à l’étude, l’écoute et à la transparence</w:t>
      </w:r>
      <w:r>
        <w:t>.</w:t>
      </w:r>
    </w:p>
    <w:p w14:paraId="622F197F" w14:textId="77777777" w:rsidR="00452693" w:rsidRPr="006B49B8" w:rsidRDefault="00452693" w:rsidP="00452693">
      <w:pPr>
        <w:spacing w:line="276" w:lineRule="auto"/>
      </w:pPr>
      <w:r w:rsidRPr="006B49B8">
        <w:t>Cet espace doit être bien identifié au sein du Learning Center. Des solutions doivent être proposées pour repérer l’espace (signes visuels forts) sans utilisation de signalétique, sans chercher à lire des panneaux. Cela peut passer par un jeu de couleurs ou sur les revêtements.</w:t>
      </w:r>
    </w:p>
    <w:p w14:paraId="43F21386" w14:textId="77777777" w:rsidR="00452693" w:rsidRDefault="00452693" w:rsidP="00452693">
      <w:pPr>
        <w:spacing w:line="276" w:lineRule="auto"/>
      </w:pPr>
    </w:p>
    <w:p w14:paraId="38E3D538" w14:textId="6CB24C10" w:rsidR="00452693" w:rsidRPr="00500EC5" w:rsidRDefault="00452693" w:rsidP="00452693">
      <w:pPr>
        <w:spacing w:line="276" w:lineRule="auto"/>
        <w:rPr>
          <w:color w:val="FF7335" w:themeColor="accent5"/>
        </w:rPr>
      </w:pPr>
      <w:r w:rsidRPr="00500EC5">
        <w:rPr>
          <w:color w:val="FF7335" w:themeColor="accent5"/>
        </w:rPr>
        <w:t xml:space="preserve">NB : Le traitement acoustique devra suivre la gradation acoustique des espaces. L’espace devra porter une attention particulière à la fois à l’affaiblissement sonore mais aussi à la transmission sonore entre les espaces. Une attention particulière </w:t>
      </w:r>
      <w:r w:rsidR="00BC3C9B">
        <w:rPr>
          <w:color w:val="FF7335" w:themeColor="accent5"/>
        </w:rPr>
        <w:t>devra être notamment portée sur le traitement acoustique des surfaces horizontales (plancher et plafond).</w:t>
      </w:r>
    </w:p>
    <w:p w14:paraId="1777A182" w14:textId="77777777" w:rsidR="00452693" w:rsidRDefault="00452693" w:rsidP="00452693">
      <w:pPr>
        <w:spacing w:line="276" w:lineRule="auto"/>
        <w:rPr>
          <w:color w:val="FF7335" w:themeColor="accent5"/>
        </w:rPr>
      </w:pPr>
      <w:r w:rsidRPr="00500EC5">
        <w:rPr>
          <w:color w:val="FF7335" w:themeColor="accent5"/>
        </w:rPr>
        <w:t xml:space="preserve">Le traitement acoustique des sols à l’étage et courant devra être performant et permettre le passage des chariots fortement chargés. Un revêtement de type moquette est apprécié. </w:t>
      </w:r>
    </w:p>
    <w:p w14:paraId="64F6FAEF" w14:textId="77777777" w:rsidR="00C84A92" w:rsidRDefault="00C84A92" w:rsidP="00117943">
      <w:pPr>
        <w:spacing w:line="276" w:lineRule="auto"/>
        <w:rPr>
          <w:b/>
          <w:bCs/>
          <w:sz w:val="22"/>
          <w:szCs w:val="28"/>
        </w:rPr>
      </w:pPr>
    </w:p>
    <w:p w14:paraId="2619073A" w14:textId="77777777" w:rsidR="00117943" w:rsidRPr="00C4643A" w:rsidRDefault="00117943" w:rsidP="00117943">
      <w:pPr>
        <w:spacing w:line="276" w:lineRule="auto"/>
        <w:rPr>
          <w:b/>
          <w:color w:val="FF7335" w:themeColor="accent5"/>
          <w:sz w:val="22"/>
          <w:szCs w:val="28"/>
        </w:rPr>
      </w:pPr>
      <w:r w:rsidRPr="00C4643A">
        <w:rPr>
          <w:b/>
          <w:bCs/>
          <w:color w:val="FF7335" w:themeColor="accent5"/>
          <w:sz w:val="22"/>
          <w:szCs w:val="28"/>
        </w:rPr>
        <w:t>Espaces personnels :</w:t>
      </w:r>
    </w:p>
    <w:p w14:paraId="2936F072" w14:textId="77777777" w:rsidR="00117943" w:rsidRDefault="00117943" w:rsidP="00117943">
      <w:pPr>
        <w:spacing w:line="276" w:lineRule="auto"/>
      </w:pPr>
      <w:r>
        <w:t xml:space="preserve">Concerne </w:t>
      </w:r>
      <w:r w:rsidRPr="00104935">
        <w:t>tous les types d’espaces de consultation</w:t>
      </w:r>
      <w:r>
        <w:t xml:space="preserve">, de mise à disposition, </w:t>
      </w:r>
      <w:r w:rsidRPr="00104935">
        <w:t>de gestion, d’entretien de ressources documentaires et ouvrages.</w:t>
      </w:r>
      <w:r w:rsidRPr="00315DB9">
        <w:t xml:space="preserve"> </w:t>
      </w:r>
    </w:p>
    <w:p w14:paraId="3BB31DFB" w14:textId="77777777" w:rsidR="00117943" w:rsidRDefault="00117943" w:rsidP="00117943">
      <w:pPr>
        <w:spacing w:line="276" w:lineRule="auto"/>
      </w:pPr>
    </w:p>
    <w:p w14:paraId="6191F47B" w14:textId="6165F516" w:rsidR="00117943" w:rsidRPr="004E713A" w:rsidRDefault="00117943">
      <w:pPr>
        <w:pStyle w:val="Paragraphedeliste"/>
        <w:numPr>
          <w:ilvl w:val="0"/>
          <w:numId w:val="26"/>
        </w:numPr>
        <w:spacing w:line="276" w:lineRule="auto"/>
        <w:rPr>
          <w:b/>
          <w:bCs/>
          <w:sz w:val="22"/>
          <w:szCs w:val="28"/>
        </w:rPr>
      </w:pPr>
      <w:r w:rsidRPr="004E713A">
        <w:rPr>
          <w:b/>
          <w:bCs/>
          <w:sz w:val="22"/>
          <w:szCs w:val="28"/>
        </w:rPr>
        <w:t>Bureau responsable</w:t>
      </w:r>
    </w:p>
    <w:p w14:paraId="375D0BC5" w14:textId="40429FBB" w:rsidR="00117943" w:rsidRDefault="00117943" w:rsidP="00117943">
      <w:pPr>
        <w:spacing w:line="276" w:lineRule="auto"/>
      </w:pPr>
      <w:r w:rsidRPr="00104935">
        <w:lastRenderedPageBreak/>
        <w:t xml:space="preserve">Bureau de 16 m², disposant d’un point de lumière naturelle à disposition du responsable du Learning Center. </w:t>
      </w:r>
      <w:r w:rsidR="00D92F87">
        <w:t>Le bureau responsable doit être à proximité d</w:t>
      </w:r>
      <w:r w:rsidR="004D2F02">
        <w:t>u bureau personnels.</w:t>
      </w:r>
    </w:p>
    <w:p w14:paraId="07994C6D" w14:textId="77777777" w:rsidR="00117943" w:rsidRDefault="00117943" w:rsidP="00117943">
      <w:pPr>
        <w:spacing w:line="276" w:lineRule="auto"/>
      </w:pPr>
    </w:p>
    <w:p w14:paraId="1F15AC7E" w14:textId="225765D3" w:rsidR="00117943" w:rsidRPr="004E713A" w:rsidRDefault="00117943">
      <w:pPr>
        <w:pStyle w:val="Paragraphedeliste"/>
        <w:numPr>
          <w:ilvl w:val="0"/>
          <w:numId w:val="26"/>
        </w:numPr>
        <w:spacing w:line="276" w:lineRule="auto"/>
        <w:rPr>
          <w:b/>
          <w:bCs/>
          <w:sz w:val="22"/>
          <w:szCs w:val="28"/>
        </w:rPr>
      </w:pPr>
      <w:r w:rsidRPr="004E713A">
        <w:rPr>
          <w:b/>
          <w:bCs/>
          <w:sz w:val="22"/>
          <w:szCs w:val="28"/>
        </w:rPr>
        <w:t>Bureau personnels</w:t>
      </w:r>
    </w:p>
    <w:p w14:paraId="7073E0FC" w14:textId="2D2427ED" w:rsidR="002D2028" w:rsidRDefault="002D2028" w:rsidP="003E15EB">
      <w:pPr>
        <w:spacing w:line="276" w:lineRule="auto"/>
      </w:pPr>
      <w:r>
        <w:t>Deux b</w:t>
      </w:r>
      <w:r w:rsidRPr="00AB714C">
        <w:t>ureau</w:t>
      </w:r>
      <w:r w:rsidR="006D47C9">
        <w:t>x</w:t>
      </w:r>
      <w:r w:rsidRPr="00AB714C">
        <w:t xml:space="preserve"> de </w:t>
      </w:r>
      <w:r>
        <w:t>12</w:t>
      </w:r>
      <w:r w:rsidRPr="00AB714C">
        <w:t xml:space="preserve"> m², disposant de </w:t>
      </w:r>
      <w:r>
        <w:t>2</w:t>
      </w:r>
      <w:r w:rsidRPr="00AB714C">
        <w:t xml:space="preserve"> postes de travail</w:t>
      </w:r>
      <w:r>
        <w:t xml:space="preserve"> chacun</w:t>
      </w:r>
      <w:r w:rsidRPr="00AB714C">
        <w:t xml:space="preserve"> à destination du personnel du Learning Center.</w:t>
      </w:r>
      <w:r>
        <w:t xml:space="preserve"> Les bureaux du personnel doivent être à proximité immédiate de la salle de traitement des ouvrages.</w:t>
      </w:r>
    </w:p>
    <w:p w14:paraId="661A22F7" w14:textId="77777777" w:rsidR="00117943" w:rsidRDefault="00117943" w:rsidP="00117943">
      <w:pPr>
        <w:spacing w:line="276" w:lineRule="auto"/>
      </w:pPr>
    </w:p>
    <w:p w14:paraId="13BC510C" w14:textId="72F7FF44" w:rsidR="00117943" w:rsidRPr="004E713A" w:rsidRDefault="00117943">
      <w:pPr>
        <w:pStyle w:val="Paragraphedeliste"/>
        <w:numPr>
          <w:ilvl w:val="0"/>
          <w:numId w:val="26"/>
        </w:numPr>
        <w:spacing w:line="276" w:lineRule="auto"/>
        <w:rPr>
          <w:b/>
          <w:bCs/>
          <w:sz w:val="22"/>
          <w:szCs w:val="28"/>
        </w:rPr>
      </w:pPr>
      <w:r w:rsidRPr="004E713A">
        <w:rPr>
          <w:b/>
          <w:bCs/>
          <w:sz w:val="22"/>
          <w:szCs w:val="28"/>
        </w:rPr>
        <w:t>Salle de traitement des ouvrages</w:t>
      </w:r>
    </w:p>
    <w:p w14:paraId="3A7E01BE" w14:textId="77777777" w:rsidR="00117943" w:rsidRDefault="00117943" w:rsidP="00117943">
      <w:pPr>
        <w:spacing w:line="276" w:lineRule="auto"/>
      </w:pPr>
      <w:r w:rsidRPr="00AB714C">
        <w:t>Salle disposant d’un accès sécurisé, assurant la sélection des documents, les acquisitions, le catalogage, l’équipement-réparation des documents, la reliure éventuellement, ainsi que leur stockage temporaire avant leur communication au public.</w:t>
      </w:r>
      <w:r>
        <w:t xml:space="preserve"> La salle traitement des ouvrages doit être situé à proximité de l’ascenseur. Cette salle doit également être incluse au sein du Learning Center pour garantir la continuité du flux. Le cheminement doit être facile et fluide. </w:t>
      </w:r>
    </w:p>
    <w:p w14:paraId="0F159B56" w14:textId="77777777" w:rsidR="00117943" w:rsidRDefault="00117943" w:rsidP="00117943">
      <w:pPr>
        <w:spacing w:line="276" w:lineRule="auto"/>
      </w:pPr>
    </w:p>
    <w:p w14:paraId="4AF4E664" w14:textId="77777777" w:rsidR="00117943" w:rsidRPr="00885EDF" w:rsidRDefault="00117943" w:rsidP="00117943">
      <w:pPr>
        <w:spacing w:line="276" w:lineRule="auto"/>
        <w:rPr>
          <w:i/>
          <w:iCs/>
          <w:color w:val="FF7335" w:themeColor="accent5"/>
        </w:rPr>
      </w:pPr>
      <w:r w:rsidRPr="00AB714C">
        <w:rPr>
          <w:i/>
          <w:iCs/>
          <w:color w:val="FF7335" w:themeColor="accent5"/>
        </w:rPr>
        <w:t>NB : Au sein même, des services internes, le circuit du document, de sa réception jusqu’à sa mise en rayon doit être continu et le plus fluide possible (le plain-pied est appréciable). Pour cela, il convient de positionner les bureaux de manière logique en fonction de l’organisation retenue pour éviter les déplacements inutiles de documents et ne pas interrompre la chaine de traitement : réception du document, déballage, contrôle des factures et inventaire, catalogage, équipement antivol, estampillage, pose des étiquettes de cote et du revêtement adhésif puis mise en rayon.</w:t>
      </w:r>
    </w:p>
    <w:p w14:paraId="3037745A" w14:textId="77777777" w:rsidR="00117943" w:rsidRPr="00AE1B2E" w:rsidRDefault="00117943" w:rsidP="00117943">
      <w:pPr>
        <w:pStyle w:val="Paragraphedeliste"/>
        <w:spacing w:line="276" w:lineRule="auto"/>
        <w:ind w:left="720"/>
      </w:pPr>
    </w:p>
    <w:p w14:paraId="5A777B5B" w14:textId="491CA994" w:rsidR="00117943" w:rsidRPr="004E713A" w:rsidRDefault="00117943">
      <w:pPr>
        <w:pStyle w:val="Paragraphedeliste"/>
        <w:numPr>
          <w:ilvl w:val="0"/>
          <w:numId w:val="26"/>
        </w:numPr>
        <w:spacing w:line="276" w:lineRule="auto"/>
        <w:rPr>
          <w:b/>
          <w:bCs/>
          <w:sz w:val="22"/>
          <w:szCs w:val="28"/>
        </w:rPr>
      </w:pPr>
      <w:r w:rsidRPr="004E713A">
        <w:rPr>
          <w:b/>
          <w:bCs/>
          <w:sz w:val="22"/>
          <w:szCs w:val="28"/>
        </w:rPr>
        <w:t xml:space="preserve">Magasin </w:t>
      </w:r>
      <w:r w:rsidR="007E20E1" w:rsidRPr="003E15EB">
        <w:rPr>
          <w:b/>
          <w:bCs/>
          <w:sz w:val="22"/>
          <w:szCs w:val="28"/>
          <w:u w:val="single"/>
        </w:rPr>
        <w:t>(hors programme, ne font pas partie du projet)</w:t>
      </w:r>
      <w:r w:rsidR="007E20E1">
        <w:rPr>
          <w:b/>
          <w:bCs/>
          <w:sz w:val="22"/>
          <w:szCs w:val="28"/>
        </w:rPr>
        <w:t xml:space="preserve"> </w:t>
      </w:r>
    </w:p>
    <w:p w14:paraId="34C44A05" w14:textId="75ADF52A" w:rsidR="00117943" w:rsidRDefault="00117943" w:rsidP="00117943">
      <w:pPr>
        <w:spacing w:line="276" w:lineRule="auto"/>
      </w:pPr>
      <w:r w:rsidRPr="00924123">
        <w:rPr>
          <w:b/>
          <w:bCs/>
          <w:color w:val="C00000"/>
        </w:rPr>
        <w:t xml:space="preserve">Les magasins </w:t>
      </w:r>
      <w:r w:rsidR="00452693" w:rsidRPr="00924123">
        <w:rPr>
          <w:b/>
          <w:bCs/>
          <w:color w:val="C00000"/>
        </w:rPr>
        <w:t>ne seront pas disposés au sein de l’extension mais dans un autre bâtiment de l’ENSEEIHT</w:t>
      </w:r>
      <w:r w:rsidR="00655C6D">
        <w:rPr>
          <w:color w:val="C00000"/>
        </w:rPr>
        <w:t xml:space="preserve"> (</w:t>
      </w:r>
      <w:r w:rsidR="00616D12">
        <w:rPr>
          <w:color w:val="C00000"/>
        </w:rPr>
        <w:t>localis</w:t>
      </w:r>
      <w:r w:rsidR="00DE1C0E">
        <w:rPr>
          <w:color w:val="C00000"/>
        </w:rPr>
        <w:t xml:space="preserve">és au </w:t>
      </w:r>
      <w:r w:rsidR="00655C6D">
        <w:rPr>
          <w:color w:val="C00000"/>
        </w:rPr>
        <w:t xml:space="preserve">sous-sol </w:t>
      </w:r>
      <w:r w:rsidR="00DE1C0E">
        <w:rPr>
          <w:color w:val="C00000"/>
        </w:rPr>
        <w:t xml:space="preserve">du </w:t>
      </w:r>
      <w:r w:rsidR="00655C6D">
        <w:rPr>
          <w:color w:val="C00000"/>
        </w:rPr>
        <w:t>bâtiment A</w:t>
      </w:r>
      <w:r w:rsidR="00F2285F">
        <w:rPr>
          <w:color w:val="C00000"/>
        </w:rPr>
        <w:t xml:space="preserve"> (nécessitant</w:t>
      </w:r>
      <w:r w:rsidR="00183AD7">
        <w:rPr>
          <w:color w:val="C00000"/>
        </w:rPr>
        <w:t xml:space="preserve"> donc </w:t>
      </w:r>
      <w:r w:rsidR="00F2285F">
        <w:rPr>
          <w:color w:val="C00000"/>
        </w:rPr>
        <w:t>aucune surface à construire)</w:t>
      </w:r>
      <w:r w:rsidR="007E20E1">
        <w:rPr>
          <w:color w:val="C00000"/>
        </w:rPr>
        <w:t xml:space="preserve">. </w:t>
      </w:r>
      <w:r w:rsidR="00452693">
        <w:t xml:space="preserve">Ces magasins </w:t>
      </w:r>
      <w:r w:rsidRPr="00F74068">
        <w:t>permettent de stocker les documents qui, pour diverses raisons : insuffisance des surfaces de consultation, faible consultation temporaire, tri ou équipement en cours…, sont soustraits des collections en libre-accès des salles de lecture. Pour la plupart, ils n’exigent pas des conditions physiques de conservation particulières.</w:t>
      </w:r>
    </w:p>
    <w:p w14:paraId="379D4B01" w14:textId="717ACE6C" w:rsidR="00117943" w:rsidRPr="00D80499" w:rsidRDefault="0018701A" w:rsidP="00117943">
      <w:pPr>
        <w:spacing w:line="276" w:lineRule="auto"/>
      </w:pPr>
      <w:r>
        <w:t>L</w:t>
      </w:r>
      <w:r w:rsidR="00117943">
        <w:t xml:space="preserve">es rayonnages étant moins espacés entre eux et les documents pouvant être classés non plus thématiquement mais par format ; généralement seul le personnel de la bibliothèque accède à ces locaux : c’est lui qui achemine jusqu’aux espaces de consultation le document demandé. Le magasin devra prendre en considération une importante charge d’exploitation adaptée et l’absence de canalisation d’eau. </w:t>
      </w:r>
    </w:p>
    <w:p w14:paraId="750C3C0E" w14:textId="77777777" w:rsidR="00117943" w:rsidRPr="00F57625" w:rsidRDefault="00117943" w:rsidP="00F57625">
      <w:pPr>
        <w:spacing w:line="276" w:lineRule="auto"/>
        <w:rPr>
          <w:u w:val="single"/>
        </w:rPr>
      </w:pPr>
    </w:p>
    <w:p w14:paraId="5F6AC2A0" w14:textId="77777777" w:rsidR="00117943" w:rsidRDefault="00117943" w:rsidP="00117943">
      <w:pPr>
        <w:jc w:val="left"/>
      </w:pPr>
    </w:p>
    <w:p w14:paraId="578A9675" w14:textId="77777777" w:rsidR="00D80499" w:rsidRDefault="00D80499" w:rsidP="00117943">
      <w:pPr>
        <w:jc w:val="left"/>
      </w:pPr>
    </w:p>
    <w:p w14:paraId="747F1C97" w14:textId="77777777" w:rsidR="009B1B7E" w:rsidRDefault="009B1B7E" w:rsidP="00117943">
      <w:pPr>
        <w:jc w:val="left"/>
      </w:pPr>
    </w:p>
    <w:p w14:paraId="73C7311F" w14:textId="77777777" w:rsidR="009B1B7E" w:rsidRDefault="009B1B7E" w:rsidP="00117943">
      <w:pPr>
        <w:jc w:val="left"/>
      </w:pPr>
    </w:p>
    <w:p w14:paraId="14DA2E15" w14:textId="77777777" w:rsidR="009B1B7E" w:rsidRDefault="009B1B7E" w:rsidP="00117943">
      <w:pPr>
        <w:jc w:val="left"/>
      </w:pPr>
    </w:p>
    <w:p w14:paraId="0E9D785F" w14:textId="77777777" w:rsidR="009B1B7E" w:rsidRDefault="009B1B7E" w:rsidP="00117943">
      <w:pPr>
        <w:jc w:val="left"/>
      </w:pPr>
    </w:p>
    <w:p w14:paraId="39CD02C2" w14:textId="77777777" w:rsidR="009B1B7E" w:rsidRDefault="009B1B7E" w:rsidP="00117943">
      <w:pPr>
        <w:jc w:val="left"/>
      </w:pPr>
    </w:p>
    <w:p w14:paraId="6E2253B5" w14:textId="77777777" w:rsidR="009B1B7E" w:rsidRDefault="009B1B7E" w:rsidP="00117943">
      <w:pPr>
        <w:jc w:val="left"/>
      </w:pPr>
    </w:p>
    <w:p w14:paraId="26070B50" w14:textId="77777777" w:rsidR="009B1B7E" w:rsidRDefault="009B1B7E" w:rsidP="00117943">
      <w:pPr>
        <w:jc w:val="left"/>
      </w:pPr>
    </w:p>
    <w:p w14:paraId="64F383DC" w14:textId="77777777" w:rsidR="009B1B7E" w:rsidRDefault="009B1B7E" w:rsidP="00117943">
      <w:pPr>
        <w:jc w:val="left"/>
      </w:pPr>
    </w:p>
    <w:p w14:paraId="0FB812C6" w14:textId="77777777" w:rsidR="009B1B7E" w:rsidRDefault="009B1B7E" w:rsidP="00117943">
      <w:pPr>
        <w:jc w:val="left"/>
      </w:pPr>
    </w:p>
    <w:p w14:paraId="6F95FF00" w14:textId="77777777" w:rsidR="009B1B7E" w:rsidRDefault="009B1B7E" w:rsidP="00117943">
      <w:pPr>
        <w:jc w:val="left"/>
      </w:pPr>
    </w:p>
    <w:p w14:paraId="271F3B31" w14:textId="77777777" w:rsidR="007E20E1" w:rsidRDefault="007E20E1" w:rsidP="00117943">
      <w:pPr>
        <w:jc w:val="left"/>
      </w:pPr>
    </w:p>
    <w:p w14:paraId="7A2CB7C3" w14:textId="77777777" w:rsidR="007E20E1" w:rsidRDefault="007E20E1" w:rsidP="00117943">
      <w:pPr>
        <w:jc w:val="left"/>
      </w:pPr>
    </w:p>
    <w:p w14:paraId="1BADD8E4" w14:textId="77777777" w:rsidR="007E20E1" w:rsidRDefault="007E20E1" w:rsidP="00117943">
      <w:pPr>
        <w:jc w:val="left"/>
      </w:pPr>
    </w:p>
    <w:p w14:paraId="6DBEDBDB" w14:textId="77777777" w:rsidR="002D2028" w:rsidRDefault="002D2028" w:rsidP="00117943">
      <w:pPr>
        <w:jc w:val="left"/>
      </w:pPr>
    </w:p>
    <w:p w14:paraId="0FC3CFD5" w14:textId="77777777" w:rsidR="002D2028" w:rsidRDefault="002D2028" w:rsidP="00117943">
      <w:pPr>
        <w:jc w:val="left"/>
      </w:pPr>
    </w:p>
    <w:p w14:paraId="2DD280DC" w14:textId="77777777" w:rsidR="002D2028" w:rsidRDefault="002D2028" w:rsidP="00117943">
      <w:pPr>
        <w:jc w:val="left"/>
      </w:pPr>
    </w:p>
    <w:p w14:paraId="5C60D2D1" w14:textId="77777777" w:rsidR="002D2028" w:rsidRDefault="002D2028" w:rsidP="00117943">
      <w:pPr>
        <w:jc w:val="left"/>
      </w:pPr>
    </w:p>
    <w:p w14:paraId="27DB227A" w14:textId="77777777" w:rsidR="002D2028" w:rsidRDefault="002D2028" w:rsidP="00117943">
      <w:pPr>
        <w:jc w:val="left"/>
      </w:pPr>
    </w:p>
    <w:p w14:paraId="6E642A42" w14:textId="77777777" w:rsidR="002D2028" w:rsidRDefault="002D2028" w:rsidP="00117943">
      <w:pPr>
        <w:jc w:val="left"/>
      </w:pPr>
    </w:p>
    <w:p w14:paraId="4D420CAC" w14:textId="77777777" w:rsidR="002D2028" w:rsidRDefault="002D2028" w:rsidP="00117943">
      <w:pPr>
        <w:jc w:val="left"/>
      </w:pPr>
    </w:p>
    <w:p w14:paraId="6AD235C2" w14:textId="77777777" w:rsidR="002D2028" w:rsidRDefault="002D2028" w:rsidP="00117943">
      <w:pPr>
        <w:jc w:val="left"/>
      </w:pPr>
    </w:p>
    <w:p w14:paraId="046D829B" w14:textId="77777777" w:rsidR="002D2028" w:rsidRDefault="002D2028" w:rsidP="00117943">
      <w:pPr>
        <w:jc w:val="left"/>
      </w:pPr>
    </w:p>
    <w:p w14:paraId="4632A41E" w14:textId="77777777" w:rsidR="002D2028" w:rsidRDefault="002D2028" w:rsidP="00117943">
      <w:pPr>
        <w:jc w:val="left"/>
      </w:pPr>
    </w:p>
    <w:p w14:paraId="6F82C293" w14:textId="77777777" w:rsidR="002D2028" w:rsidRDefault="002D2028" w:rsidP="00117943">
      <w:pPr>
        <w:jc w:val="left"/>
      </w:pPr>
    </w:p>
    <w:p w14:paraId="09A0B309" w14:textId="77777777" w:rsidR="002D2028" w:rsidRDefault="002D2028" w:rsidP="00117943">
      <w:pPr>
        <w:jc w:val="left"/>
      </w:pPr>
    </w:p>
    <w:p w14:paraId="76C79FCA" w14:textId="77777777" w:rsidR="009B1B7E" w:rsidRDefault="009B1B7E" w:rsidP="00117943">
      <w:pPr>
        <w:jc w:val="left"/>
      </w:pPr>
    </w:p>
    <w:p w14:paraId="4A3F1C80" w14:textId="77777777" w:rsidR="004C0A1D" w:rsidRPr="00B85871" w:rsidRDefault="004C0A1D" w:rsidP="004C0A1D">
      <w:pPr>
        <w:pStyle w:val="Titre2"/>
      </w:pPr>
      <w:bookmarkStart w:id="25" w:name="_Toc143878623"/>
      <w:r w:rsidRPr="00B85871">
        <w:t>Enseignement pratique</w:t>
      </w:r>
      <w:bookmarkEnd w:id="25"/>
    </w:p>
    <w:p w14:paraId="72353BAE" w14:textId="77777777" w:rsidR="004C0A1D" w:rsidRDefault="004C0A1D" w:rsidP="004C0A1D">
      <w:pPr>
        <w:pStyle w:val="Paragraphedeliste"/>
        <w:ind w:left="720"/>
        <w:rPr>
          <w:sz w:val="22"/>
          <w:szCs w:val="28"/>
        </w:rPr>
      </w:pPr>
      <w:r w:rsidRPr="002271FB">
        <w:rPr>
          <w:sz w:val="22"/>
          <w:szCs w:val="28"/>
        </w:rPr>
        <w:t xml:space="preserve">Le secteur </w:t>
      </w:r>
      <w:r w:rsidRPr="009373DD">
        <w:rPr>
          <w:b/>
          <w:bCs/>
          <w:color w:val="0070C0"/>
          <w:sz w:val="22"/>
          <w:szCs w:val="28"/>
        </w:rPr>
        <w:t>Enseignement pratique</w:t>
      </w:r>
      <w:r w:rsidRPr="009373DD">
        <w:rPr>
          <w:color w:val="0070C0"/>
          <w:sz w:val="22"/>
          <w:szCs w:val="28"/>
        </w:rPr>
        <w:t xml:space="preserve"> </w:t>
      </w:r>
      <w:r w:rsidRPr="002271FB">
        <w:rPr>
          <w:sz w:val="22"/>
          <w:szCs w:val="28"/>
        </w:rPr>
        <w:t xml:space="preserve">concerne tout </w:t>
      </w:r>
      <w:r w:rsidRPr="00BF1A82">
        <w:rPr>
          <w:sz w:val="22"/>
          <w:szCs w:val="28"/>
          <w:u w:val="single"/>
        </w:rPr>
        <w:t>espace de transmission</w:t>
      </w:r>
      <w:r w:rsidRPr="002271FB">
        <w:rPr>
          <w:sz w:val="22"/>
          <w:szCs w:val="28"/>
        </w:rPr>
        <w:t xml:space="preserve"> et approfondissement de connaissances </w:t>
      </w:r>
      <w:r w:rsidRPr="00BF1A82">
        <w:rPr>
          <w:sz w:val="22"/>
          <w:szCs w:val="28"/>
          <w:u w:val="single"/>
        </w:rPr>
        <w:t>avec un enseignant</w:t>
      </w:r>
      <w:r w:rsidRPr="002271FB">
        <w:rPr>
          <w:sz w:val="22"/>
          <w:szCs w:val="28"/>
        </w:rPr>
        <w:t xml:space="preserve"> et par le </w:t>
      </w:r>
      <w:r w:rsidRPr="00BF1A82">
        <w:rPr>
          <w:sz w:val="22"/>
          <w:szCs w:val="28"/>
        </w:rPr>
        <w:t>biais de</w:t>
      </w:r>
      <w:r w:rsidRPr="00BF1A82">
        <w:rPr>
          <w:sz w:val="22"/>
          <w:szCs w:val="28"/>
          <w:u w:val="single"/>
        </w:rPr>
        <w:t xml:space="preserve"> travaux pratiques</w:t>
      </w:r>
      <w:r w:rsidRPr="002271FB">
        <w:rPr>
          <w:sz w:val="22"/>
          <w:szCs w:val="28"/>
        </w:rPr>
        <w:t xml:space="preserve"> nécessitant (parfois) des équipements spéciaux : paillasses, fluides, réseaux, lumières et sonorisations</w:t>
      </w:r>
      <w:r>
        <w:rPr>
          <w:sz w:val="22"/>
          <w:szCs w:val="28"/>
        </w:rPr>
        <w:t xml:space="preserve">, etc. </w:t>
      </w:r>
    </w:p>
    <w:p w14:paraId="401C6978" w14:textId="77777777" w:rsidR="004C0A1D" w:rsidRPr="002271FB" w:rsidRDefault="004C0A1D" w:rsidP="004C0A1D">
      <w:pPr>
        <w:pStyle w:val="Titre3"/>
      </w:pPr>
      <w:bookmarkStart w:id="26" w:name="_Toc143878624"/>
      <w:r>
        <w:t>Salles d’explorations thématiques</w:t>
      </w:r>
      <w:bookmarkEnd w:id="26"/>
    </w:p>
    <w:p w14:paraId="1D06ED3F" w14:textId="77777777" w:rsidR="004C0A1D" w:rsidRPr="00AB4299" w:rsidRDefault="004C0A1D" w:rsidP="004C0A1D">
      <w:pPr>
        <w:pStyle w:val="Titre4"/>
      </w:pPr>
      <w:r>
        <w:t>Principes d’usage</w:t>
      </w:r>
    </w:p>
    <w:p w14:paraId="2DC85CC2" w14:textId="77777777" w:rsidR="004C0A1D" w:rsidRDefault="004C0A1D" w:rsidP="004C0A1D">
      <w:pPr>
        <w:pStyle w:val="Paragraphedeliste"/>
        <w:spacing w:line="276" w:lineRule="auto"/>
        <w:ind w:left="720"/>
        <w:rPr>
          <w:sz w:val="22"/>
          <w:szCs w:val="28"/>
        </w:rPr>
      </w:pPr>
      <w:r>
        <w:rPr>
          <w:sz w:val="22"/>
          <w:szCs w:val="28"/>
        </w:rPr>
        <w:t xml:space="preserve">Les salles d’explorations thématiques sont des salles </w:t>
      </w:r>
      <w:r w:rsidRPr="00AB4299">
        <w:rPr>
          <w:b/>
          <w:bCs/>
          <w:sz w:val="22"/>
          <w:szCs w:val="28"/>
        </w:rPr>
        <w:t>thématiques</w:t>
      </w:r>
      <w:r>
        <w:rPr>
          <w:sz w:val="22"/>
          <w:szCs w:val="28"/>
        </w:rPr>
        <w:t xml:space="preserve"> mettant en avant la </w:t>
      </w:r>
      <w:r w:rsidRPr="00AB4299">
        <w:rPr>
          <w:b/>
          <w:bCs/>
          <w:sz w:val="22"/>
          <w:szCs w:val="28"/>
        </w:rPr>
        <w:t>pluridisciplinarité</w:t>
      </w:r>
      <w:r>
        <w:rPr>
          <w:sz w:val="22"/>
          <w:szCs w:val="28"/>
        </w:rPr>
        <w:t xml:space="preserve"> et l’</w:t>
      </w:r>
      <w:r w:rsidRPr="00AB4299">
        <w:rPr>
          <w:b/>
          <w:bCs/>
          <w:sz w:val="22"/>
          <w:szCs w:val="28"/>
        </w:rPr>
        <w:t>interconnectivité</w:t>
      </w:r>
      <w:r>
        <w:rPr>
          <w:sz w:val="22"/>
          <w:szCs w:val="28"/>
        </w:rPr>
        <w:t xml:space="preserve">. Ces salles peuvent accueillir des </w:t>
      </w:r>
      <w:r w:rsidRPr="00B91954">
        <w:rPr>
          <w:b/>
          <w:bCs/>
          <w:sz w:val="22"/>
          <w:szCs w:val="28"/>
        </w:rPr>
        <w:t>groupes de 15 étudiants</w:t>
      </w:r>
      <w:r>
        <w:rPr>
          <w:sz w:val="22"/>
          <w:szCs w:val="28"/>
        </w:rPr>
        <w:t>.</w:t>
      </w:r>
    </w:p>
    <w:p w14:paraId="7A9B5444" w14:textId="77777777" w:rsidR="004C0A1D" w:rsidRPr="00963681" w:rsidRDefault="004C0A1D" w:rsidP="004C0A1D">
      <w:pPr>
        <w:pStyle w:val="Paragraphedeliste"/>
        <w:spacing w:line="276" w:lineRule="auto"/>
        <w:ind w:left="720"/>
        <w:rPr>
          <w:sz w:val="22"/>
          <w:szCs w:val="28"/>
        </w:rPr>
      </w:pPr>
      <w:r>
        <w:rPr>
          <w:sz w:val="22"/>
          <w:szCs w:val="28"/>
        </w:rPr>
        <w:t xml:space="preserve">Les thématiques souhaitant être abordées sont les suivantes : </w:t>
      </w:r>
      <w:r w:rsidRPr="00963681">
        <w:rPr>
          <w:sz w:val="22"/>
          <w:szCs w:val="28"/>
        </w:rPr>
        <w:t>IoT (Internet of Things)</w:t>
      </w:r>
      <w:r>
        <w:rPr>
          <w:sz w:val="22"/>
          <w:szCs w:val="28"/>
        </w:rPr>
        <w:t xml:space="preserve">, </w:t>
      </w:r>
      <w:r w:rsidRPr="00963681">
        <w:rPr>
          <w:sz w:val="22"/>
          <w:szCs w:val="28"/>
        </w:rPr>
        <w:t>Big Data</w:t>
      </w:r>
      <w:r>
        <w:rPr>
          <w:sz w:val="22"/>
          <w:szCs w:val="28"/>
        </w:rPr>
        <w:t>, l’é</w:t>
      </w:r>
      <w:r w:rsidRPr="00963681">
        <w:rPr>
          <w:sz w:val="22"/>
          <w:szCs w:val="28"/>
        </w:rPr>
        <w:t>nergie</w:t>
      </w:r>
      <w:r>
        <w:rPr>
          <w:sz w:val="22"/>
          <w:szCs w:val="28"/>
        </w:rPr>
        <w:t>, les s</w:t>
      </w:r>
      <w:r w:rsidRPr="00963681">
        <w:rPr>
          <w:sz w:val="22"/>
          <w:szCs w:val="28"/>
        </w:rPr>
        <w:t>ystèmes embarqués</w:t>
      </w:r>
      <w:r>
        <w:rPr>
          <w:sz w:val="22"/>
          <w:szCs w:val="28"/>
        </w:rPr>
        <w:t>, l’é</w:t>
      </w:r>
      <w:r w:rsidRPr="00963681">
        <w:rPr>
          <w:sz w:val="22"/>
          <w:szCs w:val="28"/>
        </w:rPr>
        <w:t xml:space="preserve">lectronique </w:t>
      </w:r>
      <w:r>
        <w:rPr>
          <w:sz w:val="22"/>
          <w:szCs w:val="28"/>
        </w:rPr>
        <w:t xml:space="preserve">et </w:t>
      </w:r>
      <w:r w:rsidRPr="00963681">
        <w:rPr>
          <w:sz w:val="22"/>
          <w:szCs w:val="28"/>
        </w:rPr>
        <w:t>numérique</w:t>
      </w:r>
      <w:r>
        <w:rPr>
          <w:sz w:val="22"/>
          <w:szCs w:val="28"/>
        </w:rPr>
        <w:t>, l’i</w:t>
      </w:r>
      <w:r w:rsidRPr="00963681">
        <w:rPr>
          <w:sz w:val="22"/>
          <w:szCs w:val="28"/>
        </w:rPr>
        <w:t>ntelligence artificielle</w:t>
      </w:r>
      <w:r>
        <w:rPr>
          <w:sz w:val="22"/>
          <w:szCs w:val="28"/>
        </w:rPr>
        <w:t>, la r</w:t>
      </w:r>
      <w:r w:rsidRPr="00963681">
        <w:rPr>
          <w:sz w:val="22"/>
          <w:szCs w:val="28"/>
        </w:rPr>
        <w:t>éalité augmentée</w:t>
      </w:r>
      <w:r>
        <w:rPr>
          <w:sz w:val="22"/>
          <w:szCs w:val="28"/>
        </w:rPr>
        <w:t xml:space="preserve">, les </w:t>
      </w:r>
      <w:r>
        <w:rPr>
          <w:b/>
          <w:bCs/>
          <w:sz w:val="22"/>
          <w:szCs w:val="28"/>
        </w:rPr>
        <w:t>f</w:t>
      </w:r>
      <w:r w:rsidRPr="00963681">
        <w:rPr>
          <w:b/>
          <w:bCs/>
          <w:sz w:val="22"/>
          <w:szCs w:val="28"/>
        </w:rPr>
        <w:t>luides</w:t>
      </w:r>
      <w:r w:rsidRPr="00963681">
        <w:rPr>
          <w:sz w:val="22"/>
          <w:szCs w:val="28"/>
        </w:rPr>
        <w:t xml:space="preserve"> et environnement</w:t>
      </w:r>
      <w:r>
        <w:rPr>
          <w:sz w:val="22"/>
          <w:szCs w:val="28"/>
        </w:rPr>
        <w:t>.</w:t>
      </w:r>
    </w:p>
    <w:p w14:paraId="33FCB415" w14:textId="77777777" w:rsidR="004C0A1D" w:rsidRDefault="004C0A1D" w:rsidP="004C0A1D">
      <w:pPr>
        <w:spacing w:line="276" w:lineRule="auto"/>
        <w:ind w:left="720"/>
        <w:rPr>
          <w:sz w:val="22"/>
          <w:szCs w:val="28"/>
        </w:rPr>
      </w:pPr>
      <w:r>
        <w:rPr>
          <w:sz w:val="22"/>
          <w:szCs w:val="28"/>
        </w:rPr>
        <w:t xml:space="preserve">Dans le cadre de ces thématiques différents types de </w:t>
      </w:r>
      <w:r w:rsidRPr="00963681">
        <w:rPr>
          <w:b/>
          <w:bCs/>
          <w:sz w:val="22"/>
          <w:szCs w:val="28"/>
        </w:rPr>
        <w:t>réseaux</w:t>
      </w:r>
      <w:r>
        <w:rPr>
          <w:sz w:val="22"/>
          <w:szCs w:val="28"/>
        </w:rPr>
        <w:t xml:space="preserve"> seront amenés à être manipulés : </w:t>
      </w:r>
    </w:p>
    <w:p w14:paraId="00955B61" w14:textId="77777777" w:rsidR="004C0A1D" w:rsidRPr="00AB503C" w:rsidRDefault="004C0A1D">
      <w:pPr>
        <w:pStyle w:val="Paragraphedeliste"/>
        <w:numPr>
          <w:ilvl w:val="1"/>
          <w:numId w:val="11"/>
        </w:numPr>
        <w:spacing w:line="276" w:lineRule="auto"/>
        <w:rPr>
          <w:sz w:val="22"/>
          <w:szCs w:val="28"/>
        </w:rPr>
      </w:pPr>
      <w:r>
        <w:rPr>
          <w:sz w:val="22"/>
          <w:szCs w:val="28"/>
        </w:rPr>
        <w:t>Réseaux secs et humides (air comprimé, hydraulique, électrique, etc.).</w:t>
      </w:r>
      <w:r w:rsidRPr="00AB503C">
        <w:rPr>
          <w:sz w:val="22"/>
          <w:szCs w:val="28"/>
        </w:rPr>
        <w:t xml:space="preserve"> </w:t>
      </w:r>
    </w:p>
    <w:p w14:paraId="7CDF523B" w14:textId="77777777" w:rsidR="004C0A1D" w:rsidRDefault="004C0A1D">
      <w:pPr>
        <w:pStyle w:val="Paragraphedeliste"/>
        <w:numPr>
          <w:ilvl w:val="1"/>
          <w:numId w:val="11"/>
        </w:numPr>
        <w:spacing w:line="276" w:lineRule="auto"/>
        <w:rPr>
          <w:sz w:val="22"/>
          <w:szCs w:val="28"/>
        </w:rPr>
      </w:pPr>
      <w:r>
        <w:rPr>
          <w:sz w:val="22"/>
          <w:szCs w:val="28"/>
        </w:rPr>
        <w:t xml:space="preserve">Réseaux digitaux sans fil (internet) </w:t>
      </w:r>
    </w:p>
    <w:p w14:paraId="1E6291E8" w14:textId="77777777" w:rsidR="004C0A1D" w:rsidRPr="00543F69" w:rsidRDefault="004C0A1D" w:rsidP="004C0A1D">
      <w:pPr>
        <w:spacing w:line="276" w:lineRule="auto"/>
        <w:ind w:left="720"/>
        <w:rPr>
          <w:sz w:val="22"/>
          <w:szCs w:val="28"/>
        </w:rPr>
      </w:pPr>
      <w:r>
        <w:rPr>
          <w:sz w:val="22"/>
          <w:szCs w:val="28"/>
        </w:rPr>
        <w:t xml:space="preserve">Les salles devront préserver </w:t>
      </w:r>
      <w:r w:rsidRPr="00FF01D9">
        <w:rPr>
          <w:sz w:val="22"/>
          <w:szCs w:val="28"/>
        </w:rPr>
        <w:t xml:space="preserve">la </w:t>
      </w:r>
      <w:r w:rsidRPr="00FF01D9">
        <w:rPr>
          <w:b/>
          <w:bCs/>
          <w:sz w:val="22"/>
          <w:szCs w:val="28"/>
        </w:rPr>
        <w:t>sécurité</w:t>
      </w:r>
      <w:r w:rsidRPr="00FF01D9">
        <w:rPr>
          <w:sz w:val="22"/>
          <w:szCs w:val="28"/>
        </w:rPr>
        <w:t xml:space="preserve"> des étudiants amenés à manipuler le matériel de travaux pratiques. Les étudiants seront également accompagnés</w:t>
      </w:r>
      <w:r>
        <w:rPr>
          <w:sz w:val="22"/>
          <w:szCs w:val="28"/>
        </w:rPr>
        <w:t xml:space="preserve"> d’un référent.</w:t>
      </w:r>
    </w:p>
    <w:p w14:paraId="468422A9" w14:textId="3D9E6AAC" w:rsidR="004C0A1D" w:rsidRDefault="004C0A1D" w:rsidP="004C0A1D">
      <w:pPr>
        <w:pStyle w:val="Paragraphedeliste"/>
        <w:spacing w:line="276" w:lineRule="auto"/>
        <w:ind w:left="720"/>
        <w:rPr>
          <w:sz w:val="22"/>
          <w:szCs w:val="28"/>
        </w:rPr>
      </w:pPr>
      <w:r>
        <w:rPr>
          <w:sz w:val="22"/>
          <w:szCs w:val="28"/>
        </w:rPr>
        <w:t xml:space="preserve">Cet espace permet des </w:t>
      </w:r>
      <w:r w:rsidRPr="00AB4299">
        <w:rPr>
          <w:b/>
          <w:bCs/>
          <w:sz w:val="22"/>
          <w:szCs w:val="28"/>
        </w:rPr>
        <w:t>manipulations</w:t>
      </w:r>
      <w:r>
        <w:rPr>
          <w:sz w:val="22"/>
          <w:szCs w:val="28"/>
        </w:rPr>
        <w:t xml:space="preserve"> dans le cadre de travaux pratiques réalisés en </w:t>
      </w:r>
      <w:r w:rsidRPr="00AB4299">
        <w:rPr>
          <w:b/>
          <w:bCs/>
          <w:sz w:val="22"/>
          <w:szCs w:val="28"/>
        </w:rPr>
        <w:t>semi-autonomie</w:t>
      </w:r>
      <w:r>
        <w:rPr>
          <w:sz w:val="22"/>
          <w:szCs w:val="28"/>
        </w:rPr>
        <w:t xml:space="preserve">. </w:t>
      </w:r>
      <w:r w:rsidRPr="00580AD8">
        <w:rPr>
          <w:sz w:val="22"/>
          <w:szCs w:val="28"/>
        </w:rPr>
        <w:t xml:space="preserve">Ces espaces sont </w:t>
      </w:r>
      <w:r w:rsidRPr="00CA3F2E">
        <w:rPr>
          <w:b/>
          <w:bCs/>
          <w:sz w:val="22"/>
          <w:szCs w:val="28"/>
        </w:rPr>
        <w:t>polyvalents</w:t>
      </w:r>
      <w:r w:rsidRPr="00580AD8">
        <w:rPr>
          <w:sz w:val="22"/>
          <w:szCs w:val="28"/>
        </w:rPr>
        <w:t xml:space="preserve"> et </w:t>
      </w:r>
      <w:r w:rsidRPr="00CA3F2E">
        <w:rPr>
          <w:b/>
          <w:bCs/>
          <w:sz w:val="22"/>
          <w:szCs w:val="28"/>
        </w:rPr>
        <w:t>évolutifs</w:t>
      </w:r>
      <w:r>
        <w:rPr>
          <w:sz w:val="22"/>
          <w:szCs w:val="28"/>
        </w:rPr>
        <w:t xml:space="preserve">. </w:t>
      </w:r>
      <w:r w:rsidRPr="0032512B">
        <w:rPr>
          <w:sz w:val="22"/>
          <w:szCs w:val="28"/>
        </w:rPr>
        <w:t xml:space="preserve">Ils doivent être présentés comme une </w:t>
      </w:r>
      <w:r w:rsidRPr="0032512B">
        <w:rPr>
          <w:b/>
          <w:bCs/>
          <w:sz w:val="22"/>
          <w:szCs w:val="28"/>
        </w:rPr>
        <w:t>vitrine</w:t>
      </w:r>
      <w:r w:rsidRPr="0032512B">
        <w:rPr>
          <w:sz w:val="22"/>
          <w:szCs w:val="28"/>
        </w:rPr>
        <w:t xml:space="preserve"> et </w:t>
      </w:r>
      <w:r w:rsidRPr="0032512B">
        <w:rPr>
          <w:b/>
          <w:bCs/>
          <w:sz w:val="22"/>
          <w:szCs w:val="28"/>
        </w:rPr>
        <w:t>visible</w:t>
      </w:r>
      <w:r w:rsidRPr="0032512B">
        <w:rPr>
          <w:sz w:val="22"/>
          <w:szCs w:val="28"/>
        </w:rPr>
        <w:t xml:space="preserve"> depuis les espaces de circulations pour </w:t>
      </w:r>
      <w:r w:rsidR="00245E69">
        <w:rPr>
          <w:sz w:val="22"/>
          <w:szCs w:val="28"/>
        </w:rPr>
        <w:t>susciter la curiosité</w:t>
      </w:r>
      <w:r w:rsidRPr="0032512B">
        <w:rPr>
          <w:sz w:val="22"/>
          <w:szCs w:val="28"/>
        </w:rPr>
        <w:t xml:space="preserve"> et appeler à l’expérimentation. Les salles pourront aussi servir d’espace de démonstration lors d’événements accueillant du public.</w:t>
      </w:r>
    </w:p>
    <w:p w14:paraId="56327BC5" w14:textId="0A2BA455" w:rsidR="004C0A1D" w:rsidRPr="00323AC4" w:rsidRDefault="004C0A1D" w:rsidP="004C0A1D">
      <w:pPr>
        <w:pStyle w:val="Paragraphedeliste"/>
        <w:spacing w:line="276" w:lineRule="auto"/>
        <w:ind w:left="720"/>
        <w:rPr>
          <w:sz w:val="22"/>
          <w:szCs w:val="28"/>
        </w:rPr>
      </w:pPr>
      <w:r>
        <w:rPr>
          <w:sz w:val="22"/>
          <w:szCs w:val="28"/>
        </w:rPr>
        <w:t xml:space="preserve">Ces salles très pratiques sont aussi numériques </w:t>
      </w:r>
      <w:r w:rsidR="000C3A46">
        <w:rPr>
          <w:sz w:val="22"/>
          <w:szCs w:val="28"/>
        </w:rPr>
        <w:t>car elles permettent</w:t>
      </w:r>
      <w:r>
        <w:rPr>
          <w:sz w:val="22"/>
          <w:szCs w:val="28"/>
        </w:rPr>
        <w:t xml:space="preserve"> l</w:t>
      </w:r>
      <w:r w:rsidR="009A3A24">
        <w:rPr>
          <w:sz w:val="22"/>
          <w:szCs w:val="28"/>
        </w:rPr>
        <w:t>a</w:t>
      </w:r>
      <w:r>
        <w:rPr>
          <w:sz w:val="22"/>
          <w:szCs w:val="28"/>
        </w:rPr>
        <w:t xml:space="preserve"> </w:t>
      </w:r>
      <w:r w:rsidR="009A3A24">
        <w:rPr>
          <w:b/>
          <w:bCs/>
          <w:sz w:val="22"/>
          <w:szCs w:val="28"/>
        </w:rPr>
        <w:t xml:space="preserve">connexion </w:t>
      </w:r>
      <w:r w:rsidRPr="00F91B47">
        <w:rPr>
          <w:b/>
          <w:bCs/>
          <w:sz w:val="22"/>
          <w:szCs w:val="28"/>
        </w:rPr>
        <w:t>à distance</w:t>
      </w:r>
      <w:r>
        <w:rPr>
          <w:sz w:val="22"/>
          <w:szCs w:val="28"/>
        </w:rPr>
        <w:t xml:space="preserve">, avec un système de vidéo-projection et de partage interclasses et inter-écoles. </w:t>
      </w:r>
    </w:p>
    <w:p w14:paraId="69C30E41" w14:textId="77DE552C" w:rsidR="004C0A1D" w:rsidRPr="00323AC4" w:rsidRDefault="004C0A1D" w:rsidP="004C0A1D">
      <w:pPr>
        <w:pStyle w:val="Paragraphedeliste"/>
        <w:spacing w:line="276" w:lineRule="auto"/>
        <w:ind w:left="720"/>
        <w:rPr>
          <w:sz w:val="22"/>
          <w:szCs w:val="28"/>
        </w:rPr>
      </w:pPr>
      <w:r>
        <w:rPr>
          <w:sz w:val="22"/>
          <w:szCs w:val="28"/>
        </w:rPr>
        <w:t xml:space="preserve">En toiture, des équipements de </w:t>
      </w:r>
      <w:r w:rsidRPr="00323AC4">
        <w:rPr>
          <w:b/>
          <w:bCs/>
          <w:sz w:val="22"/>
          <w:szCs w:val="28"/>
        </w:rPr>
        <w:t>production d’énergie</w:t>
      </w:r>
      <w:r w:rsidR="00FD36A6">
        <w:rPr>
          <w:b/>
          <w:bCs/>
          <w:sz w:val="22"/>
          <w:szCs w:val="28"/>
        </w:rPr>
        <w:t xml:space="preserve"> </w:t>
      </w:r>
      <w:r w:rsidR="00FD36A6" w:rsidRPr="00FD36A6">
        <w:rPr>
          <w:sz w:val="22"/>
          <w:szCs w:val="28"/>
        </w:rPr>
        <w:t>et de culture végétale</w:t>
      </w:r>
      <w:r>
        <w:rPr>
          <w:sz w:val="22"/>
          <w:szCs w:val="28"/>
        </w:rPr>
        <w:t xml:space="preserve"> </w:t>
      </w:r>
      <w:r w:rsidR="00FD36A6">
        <w:rPr>
          <w:sz w:val="22"/>
          <w:szCs w:val="28"/>
        </w:rPr>
        <w:t>souhaitent</w:t>
      </w:r>
      <w:r>
        <w:rPr>
          <w:sz w:val="22"/>
          <w:szCs w:val="28"/>
        </w:rPr>
        <w:t xml:space="preserve"> être mis en place dans le cadre du projet. Ces équipements</w:t>
      </w:r>
      <w:r w:rsidR="00FD36A6">
        <w:rPr>
          <w:sz w:val="22"/>
          <w:szCs w:val="28"/>
        </w:rPr>
        <w:t xml:space="preserve"> </w:t>
      </w:r>
      <w:r>
        <w:rPr>
          <w:sz w:val="22"/>
          <w:szCs w:val="28"/>
        </w:rPr>
        <w:t>pourraient permettre d</w:t>
      </w:r>
      <w:r w:rsidR="00892D49">
        <w:rPr>
          <w:sz w:val="22"/>
          <w:szCs w:val="28"/>
        </w:rPr>
        <w:t>’allier la théorie à la pratique</w:t>
      </w:r>
      <w:r>
        <w:rPr>
          <w:sz w:val="22"/>
          <w:szCs w:val="28"/>
        </w:rPr>
        <w:t xml:space="preserve"> dans le cadre de </w:t>
      </w:r>
      <w:r w:rsidR="00892D49">
        <w:rPr>
          <w:sz w:val="22"/>
          <w:szCs w:val="28"/>
        </w:rPr>
        <w:t>manipulations</w:t>
      </w:r>
      <w:r w:rsidR="00CD062C">
        <w:rPr>
          <w:sz w:val="22"/>
          <w:szCs w:val="28"/>
        </w:rPr>
        <w:t xml:space="preserve"> scientifiques.</w:t>
      </w:r>
    </w:p>
    <w:p w14:paraId="7B06BDB5" w14:textId="77777777" w:rsidR="004C0A1D" w:rsidRDefault="004C0A1D" w:rsidP="004C0A1D">
      <w:pPr>
        <w:pStyle w:val="Paragraphedeliste"/>
        <w:spacing w:line="276" w:lineRule="auto"/>
        <w:ind w:left="720"/>
      </w:pPr>
    </w:p>
    <w:p w14:paraId="4CA8D0C0" w14:textId="77777777" w:rsidR="004C0A1D" w:rsidRDefault="004C0A1D" w:rsidP="004C0A1D">
      <w:pPr>
        <w:jc w:val="left"/>
      </w:pPr>
      <w:r>
        <w:rPr>
          <w:noProof/>
        </w:rPr>
        <w:drawing>
          <wp:anchor distT="0" distB="0" distL="114300" distR="114300" simplePos="0" relativeHeight="251654177" behindDoc="0" locked="0" layoutInCell="1" allowOverlap="1" wp14:anchorId="2E8CED58" wp14:editId="0F668E1E">
            <wp:simplePos x="0" y="0"/>
            <wp:positionH relativeFrom="page">
              <wp:align>center</wp:align>
            </wp:positionH>
            <wp:positionV relativeFrom="paragraph">
              <wp:posOffset>8890</wp:posOffset>
            </wp:positionV>
            <wp:extent cx="4984750" cy="3295650"/>
            <wp:effectExtent l="0" t="0" r="6350" b="0"/>
            <wp:wrapSquare wrapText="bothSides"/>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84750" cy="3295650"/>
                    </a:xfrm>
                    <a:prstGeom prst="rect">
                      <a:avLst/>
                    </a:prstGeom>
                    <a:noFill/>
                  </pic:spPr>
                </pic:pic>
              </a:graphicData>
            </a:graphic>
            <wp14:sizeRelH relativeFrom="margin">
              <wp14:pctWidth>0</wp14:pctWidth>
            </wp14:sizeRelH>
            <wp14:sizeRelV relativeFrom="margin">
              <wp14:pctHeight>0</wp14:pctHeight>
            </wp14:sizeRelV>
          </wp:anchor>
        </w:drawing>
      </w:r>
    </w:p>
    <w:p w14:paraId="035D234E" w14:textId="60373AA3" w:rsidR="004C0A1D" w:rsidRDefault="004C0A1D" w:rsidP="004C0A1D">
      <w:pPr>
        <w:pStyle w:val="Titre4"/>
      </w:pPr>
      <w:r>
        <w:lastRenderedPageBreak/>
        <w:t>Schéma fonctionnel détaillé</w:t>
      </w:r>
    </w:p>
    <w:p w14:paraId="27201ABD" w14:textId="2A228037" w:rsidR="004C0A1D" w:rsidRDefault="004C0A1D" w:rsidP="006077EB">
      <w:r>
        <w:t>Les zones d’explorations thématiques sèche et humide seront disposées au RDC afin de bénéficier de l’attractivité du hall/accueil/cafétéria, mais aussi des espaces de pré incubateur et Fablab s’inscrivant alors dans un pôle d’innovation et de recherche de premier plan. La proximité avec l’extérieur est aussi un plus pour permettre de bénéficier d’un point de livraison facilité. Les explorations thématiques devront bénéficier d’un accès facilité à un moyen de levage (ascenseur) pour accéder à l’étage concernant la partie production d’énergie, sur lesquels certains travaux pratiques pourront s’appuyer.</w:t>
      </w:r>
    </w:p>
    <w:p w14:paraId="15AE8F5E" w14:textId="354FE042" w:rsidR="004C0A1D" w:rsidRDefault="004C0A1D" w:rsidP="006077EB">
      <w:r>
        <w:t xml:space="preserve">Au R+3, sera disposé </w:t>
      </w:r>
      <w:r w:rsidR="001F6D00">
        <w:t>deux</w:t>
      </w:r>
      <w:r>
        <w:t xml:space="preserve"> salle</w:t>
      </w:r>
      <w:r w:rsidR="001F6D00">
        <w:t>s</w:t>
      </w:r>
      <w:r>
        <w:t xml:space="preserve"> d’exploration</w:t>
      </w:r>
      <w:r w:rsidR="001F6D00">
        <w:t>s</w:t>
      </w:r>
      <w:r>
        <w:t xml:space="preserve"> thématique</w:t>
      </w:r>
      <w:r w:rsidR="001F6D00">
        <w:t>s</w:t>
      </w:r>
      <w:r>
        <w:t xml:space="preserve"> digitale</w:t>
      </w:r>
      <w:r w:rsidR="001F6D00">
        <w:t>s</w:t>
      </w:r>
      <w:r>
        <w:t xml:space="preserve"> (salles de cours C303-C305</w:t>
      </w:r>
      <w:r w:rsidR="006413CA">
        <w:t xml:space="preserve"> et </w:t>
      </w:r>
      <w:r w:rsidR="005A2064">
        <w:t>C307-</w:t>
      </w:r>
      <w:r>
        <w:t xml:space="preserve">C309-C311 reconverties) ne nécessitant pas d’accès sur l’extérieur. </w:t>
      </w:r>
    </w:p>
    <w:p w14:paraId="24B3B65F" w14:textId="77777777" w:rsidR="00A0588D" w:rsidRDefault="00A0588D" w:rsidP="006077EB"/>
    <w:p w14:paraId="7BF5047C" w14:textId="591BBEB2" w:rsidR="00A0588D" w:rsidRDefault="00C302A6" w:rsidP="006077EB">
      <w:r>
        <w:t xml:space="preserve">Les plans ne pouvant être modifiés, la remarque suivante doit être prise en compte : </w:t>
      </w:r>
      <w:r w:rsidR="00A0588D">
        <w:t xml:space="preserve">Le Fablab n’est plus dans le bâtiment A de manière à installer à la place la cafétéria et les espaces traiteurs et CROUS avec accès sur le nouveau jardin. </w:t>
      </w:r>
    </w:p>
    <w:p w14:paraId="62346967" w14:textId="17276CA1" w:rsidR="00A0588D" w:rsidRDefault="00A0588D" w:rsidP="006077EB">
      <w:r>
        <w:t xml:space="preserve">La cafétéria doit avoir un accès sur le jardin </w:t>
      </w:r>
    </w:p>
    <w:p w14:paraId="117D13C8" w14:textId="4BF40E59" w:rsidR="00A0588D" w:rsidRDefault="00A0588D" w:rsidP="006077EB">
      <w:r>
        <w:t>Zones sèche et humide peuvent être séparées par un couloir</w:t>
      </w:r>
    </w:p>
    <w:p w14:paraId="64BEC04B" w14:textId="0A1A1F14" w:rsidR="004C0A1D" w:rsidRDefault="00E40B70" w:rsidP="004C0A1D">
      <w:r>
        <w:rPr>
          <w:noProof/>
        </w:rPr>
        <mc:AlternateContent>
          <mc:Choice Requires="wps">
            <w:drawing>
              <wp:anchor distT="0" distB="0" distL="114300" distR="114300" simplePos="0" relativeHeight="251654199" behindDoc="0" locked="0" layoutInCell="1" allowOverlap="1" wp14:anchorId="45DAAE92" wp14:editId="69F14720">
                <wp:simplePos x="0" y="0"/>
                <wp:positionH relativeFrom="column">
                  <wp:posOffset>1273562</wp:posOffset>
                </wp:positionH>
                <wp:positionV relativeFrom="paragraph">
                  <wp:posOffset>152814</wp:posOffset>
                </wp:positionV>
                <wp:extent cx="711200" cy="558800"/>
                <wp:effectExtent l="19050" t="19050" r="12700" b="12700"/>
                <wp:wrapNone/>
                <wp:docPr id="109" name="Rectangle 109"/>
                <wp:cNvGraphicFramePr/>
                <a:graphic xmlns:a="http://schemas.openxmlformats.org/drawingml/2006/main">
                  <a:graphicData uri="http://schemas.microsoft.com/office/word/2010/wordprocessingShape">
                    <wps:wsp>
                      <wps:cNvSpPr/>
                      <wps:spPr>
                        <a:xfrm>
                          <a:off x="0" y="0"/>
                          <a:ext cx="711200" cy="558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76728" id="Rectangle 109" o:spid="_x0000_s1026" style="position:absolute;margin-left:100.3pt;margin-top:12.05pt;width:56pt;height:44pt;z-index:251654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" filled="f" strokecolor="red" strokeweight="3pt"/>
            </w:pict>
          </mc:Fallback>
        </mc:AlternateContent>
      </w:r>
      <w:r>
        <w:rPr>
          <w:noProof/>
        </w:rPr>
        <w:drawing>
          <wp:anchor distT="0" distB="0" distL="114300" distR="114300" simplePos="0" relativeHeight="251647998" behindDoc="0" locked="0" layoutInCell="1" allowOverlap="1" wp14:anchorId="6988A08B" wp14:editId="12AE9836">
            <wp:simplePos x="0" y="0"/>
            <wp:positionH relativeFrom="margin">
              <wp:posOffset>-290830</wp:posOffset>
            </wp:positionH>
            <wp:positionV relativeFrom="paragraph">
              <wp:posOffset>163195</wp:posOffset>
            </wp:positionV>
            <wp:extent cx="3392170" cy="1526540"/>
            <wp:effectExtent l="0" t="0" r="0" b="0"/>
            <wp:wrapSquare wrapText="bothSides"/>
            <wp:docPr id="2001763092" name="Image 200176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66906"/>
                    <a:stretch/>
                  </pic:blipFill>
                  <pic:spPr bwMode="auto">
                    <a:xfrm>
                      <a:off x="0" y="0"/>
                      <a:ext cx="3392170" cy="1526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E3F177" w14:textId="77D2FB58" w:rsidR="004C0A1D" w:rsidRPr="00062567" w:rsidRDefault="004C0A1D" w:rsidP="004C0A1D"/>
    <w:p w14:paraId="37B30B24" w14:textId="6B0E538C" w:rsidR="004C0A1D" w:rsidRDefault="00CB0710" w:rsidP="004C0A1D">
      <w:pPr>
        <w:pStyle w:val="Paragraphedeliste"/>
        <w:spacing w:line="276" w:lineRule="auto"/>
        <w:ind w:left="501"/>
      </w:pPr>
      <w:r>
        <w:rPr>
          <w:noProof/>
        </w:rPr>
        <w:drawing>
          <wp:anchor distT="0" distB="0" distL="114300" distR="114300" simplePos="0" relativeHeight="251640823" behindDoc="0" locked="0" layoutInCell="1" allowOverlap="1" wp14:anchorId="54A3F97D" wp14:editId="2CD23C3D">
            <wp:simplePos x="0" y="0"/>
            <wp:positionH relativeFrom="margin">
              <wp:posOffset>3060700</wp:posOffset>
            </wp:positionH>
            <wp:positionV relativeFrom="paragraph">
              <wp:posOffset>295275</wp:posOffset>
            </wp:positionV>
            <wp:extent cx="3689350" cy="1095375"/>
            <wp:effectExtent l="0" t="0" r="6350" b="9525"/>
            <wp:wrapThrough wrapText="bothSides">
              <wp:wrapPolygon edited="0">
                <wp:start x="4238" y="0"/>
                <wp:lineTo x="2231" y="751"/>
                <wp:lineTo x="1673" y="2254"/>
                <wp:lineTo x="1673" y="6010"/>
                <wp:lineTo x="335" y="8264"/>
                <wp:lineTo x="335" y="10518"/>
                <wp:lineTo x="1673" y="12021"/>
                <wp:lineTo x="1673" y="19910"/>
                <wp:lineTo x="9257" y="21412"/>
                <wp:lineTo x="17064" y="21412"/>
                <wp:lineTo x="17845" y="21412"/>
                <wp:lineTo x="21526" y="19910"/>
                <wp:lineTo x="21526" y="1127"/>
                <wp:lineTo x="15614" y="0"/>
                <wp:lineTo x="4238" y="0"/>
              </wp:wrapPolygon>
            </wp:wrapThrough>
            <wp:docPr id="1155199987" name="Image 1155199987"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89611" name="Image 853289611" descr="Une image contenant texte, capture d’écran, logiciel, Page web&#10;&#10;Description générée automatiquemen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5691"/>
                    <a:stretch/>
                  </pic:blipFill>
                  <pic:spPr bwMode="auto">
                    <a:xfrm>
                      <a:off x="0" y="0"/>
                      <a:ext cx="3689350" cy="109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4030">
        <w:rPr>
          <w:noProof/>
        </w:rPr>
        <mc:AlternateContent>
          <mc:Choice Requires="wps">
            <w:drawing>
              <wp:anchor distT="0" distB="0" distL="114300" distR="114300" simplePos="0" relativeHeight="251654200" behindDoc="0" locked="0" layoutInCell="1" allowOverlap="1" wp14:anchorId="7390218D" wp14:editId="6E247FCE">
                <wp:simplePos x="0" y="0"/>
                <wp:positionH relativeFrom="page">
                  <wp:posOffset>2349795</wp:posOffset>
                </wp:positionH>
                <wp:positionV relativeFrom="paragraph">
                  <wp:posOffset>397141</wp:posOffset>
                </wp:positionV>
                <wp:extent cx="382595" cy="1452363"/>
                <wp:effectExtent l="0" t="0" r="74930" b="52705"/>
                <wp:wrapNone/>
                <wp:docPr id="28" name="Connecteur : en arc 28"/>
                <wp:cNvGraphicFramePr/>
                <a:graphic xmlns:a="http://schemas.openxmlformats.org/drawingml/2006/main">
                  <a:graphicData uri="http://schemas.microsoft.com/office/word/2010/wordprocessingShape">
                    <wps:wsp>
                      <wps:cNvCnPr/>
                      <wps:spPr>
                        <a:xfrm>
                          <a:off x="0" y="0"/>
                          <a:ext cx="382595" cy="1452363"/>
                        </a:xfrm>
                        <a:prstGeom prst="curvedConnector3">
                          <a:avLst>
                            <a:gd name="adj1" fmla="val 100295"/>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E6EB24" id="Connecteur : en arc 28" o:spid="_x0000_s1026" type="#_x0000_t38" style="position:absolute;margin-left:185pt;margin-top:31.25pt;width:30.15pt;height:114.35pt;z-index:251654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" adj="21664" strokecolor="#2a327e [3044]">
                <v:stroke endarrow="block"/>
                <w10:wrap anchorx="page"/>
              </v:shape>
            </w:pict>
          </mc:Fallback>
        </mc:AlternateContent>
      </w:r>
      <w:r w:rsidR="00E40B70">
        <w:rPr>
          <w:noProof/>
        </w:rPr>
        <mc:AlternateContent>
          <mc:Choice Requires="wps">
            <w:drawing>
              <wp:anchor distT="0" distB="0" distL="114300" distR="114300" simplePos="0" relativeHeight="251654178" behindDoc="0" locked="0" layoutInCell="1" allowOverlap="1" wp14:anchorId="6C5E4BE7" wp14:editId="3B5FF7DD">
                <wp:simplePos x="0" y="0"/>
                <wp:positionH relativeFrom="column">
                  <wp:posOffset>3666725</wp:posOffset>
                </wp:positionH>
                <wp:positionV relativeFrom="paragraph">
                  <wp:posOffset>1253371</wp:posOffset>
                </wp:positionV>
                <wp:extent cx="738077" cy="809359"/>
                <wp:effectExtent l="57150" t="0" r="24130" b="48260"/>
                <wp:wrapNone/>
                <wp:docPr id="27" name="Connecteur : en arc 27"/>
                <wp:cNvGraphicFramePr/>
                <a:graphic xmlns:a="http://schemas.openxmlformats.org/drawingml/2006/main">
                  <a:graphicData uri="http://schemas.microsoft.com/office/word/2010/wordprocessingShape">
                    <wps:wsp>
                      <wps:cNvCnPr/>
                      <wps:spPr>
                        <a:xfrm flipH="1">
                          <a:off x="0" y="0"/>
                          <a:ext cx="738077" cy="809359"/>
                        </a:xfrm>
                        <a:prstGeom prst="curvedConnector3">
                          <a:avLst>
                            <a:gd name="adj1" fmla="val 95192"/>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5BBEEE" id="Connecteur : en arc 27" o:spid="_x0000_s1026" type="#_x0000_t38" style="position:absolute;margin-left:288.7pt;margin-top:98.7pt;width:58.1pt;height:63.75pt;flip:x;z-index:251654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" adj="20561" strokecolor="#2a327e [3044]">
                <v:stroke endarrow="block"/>
              </v:shape>
            </w:pict>
          </mc:Fallback>
        </mc:AlternateContent>
      </w:r>
      <w:r w:rsidR="00E40B70">
        <w:rPr>
          <w:noProof/>
        </w:rPr>
        <mc:AlternateContent>
          <mc:Choice Requires="wps">
            <w:drawing>
              <wp:anchor distT="0" distB="0" distL="114300" distR="114300" simplePos="0" relativeHeight="251654197" behindDoc="0" locked="0" layoutInCell="1" allowOverlap="1" wp14:anchorId="0C3B65AA" wp14:editId="493C60C4">
                <wp:simplePos x="0" y="0"/>
                <wp:positionH relativeFrom="column">
                  <wp:posOffset>-24544</wp:posOffset>
                </wp:positionH>
                <wp:positionV relativeFrom="paragraph">
                  <wp:posOffset>678180</wp:posOffset>
                </wp:positionV>
                <wp:extent cx="711200" cy="309759"/>
                <wp:effectExtent l="19050" t="19050" r="12700" b="14605"/>
                <wp:wrapNone/>
                <wp:docPr id="11" name="Rectangle 11"/>
                <wp:cNvGraphicFramePr/>
                <a:graphic xmlns:a="http://schemas.openxmlformats.org/drawingml/2006/main">
                  <a:graphicData uri="http://schemas.microsoft.com/office/word/2010/wordprocessingShape">
                    <wps:wsp>
                      <wps:cNvSpPr/>
                      <wps:spPr>
                        <a:xfrm>
                          <a:off x="0" y="0"/>
                          <a:ext cx="711200" cy="30975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25711" id="Rectangle 11" o:spid="_x0000_s1026" style="position:absolute;margin-left:-1.95pt;margin-top:53.4pt;width:56pt;height:24.4pt;z-index:251654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" filled="f" strokecolor="red" strokeweight="3pt"/>
            </w:pict>
          </mc:Fallback>
        </mc:AlternateContent>
      </w:r>
      <w:r w:rsidR="00E40B70">
        <w:rPr>
          <w:noProof/>
        </w:rPr>
        <mc:AlternateContent>
          <mc:Choice Requires="wps">
            <w:drawing>
              <wp:anchor distT="0" distB="0" distL="114300" distR="114300" simplePos="0" relativeHeight="251654198" behindDoc="0" locked="0" layoutInCell="1" allowOverlap="1" wp14:anchorId="1BAEEF85" wp14:editId="282C3BEB">
                <wp:simplePos x="0" y="0"/>
                <wp:positionH relativeFrom="column">
                  <wp:posOffset>4040698</wp:posOffset>
                </wp:positionH>
                <wp:positionV relativeFrom="paragraph">
                  <wp:posOffset>942919</wp:posOffset>
                </wp:positionV>
                <wp:extent cx="711200" cy="309759"/>
                <wp:effectExtent l="19050" t="19050" r="12700" b="14605"/>
                <wp:wrapNone/>
                <wp:docPr id="108" name="Rectangle 108"/>
                <wp:cNvGraphicFramePr/>
                <a:graphic xmlns:a="http://schemas.openxmlformats.org/drawingml/2006/main">
                  <a:graphicData uri="http://schemas.microsoft.com/office/word/2010/wordprocessingShape">
                    <wps:wsp>
                      <wps:cNvSpPr/>
                      <wps:spPr>
                        <a:xfrm>
                          <a:off x="0" y="0"/>
                          <a:ext cx="711200" cy="30975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22063" id="Rectangle 108" o:spid="_x0000_s1026" style="position:absolute;margin-left:318.15pt;margin-top:74.25pt;width:56pt;height:24.4pt;z-index:251654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" filled="f" strokecolor="red" strokeweight="3pt"/>
            </w:pict>
          </mc:Fallback>
        </mc:AlternateContent>
      </w:r>
    </w:p>
    <w:p w14:paraId="6ABF44A9" w14:textId="1FA8231D" w:rsidR="004C0A1D" w:rsidRDefault="005B2EC8" w:rsidP="004C0A1D">
      <w:pPr>
        <w:pStyle w:val="Paragraphedeliste"/>
        <w:spacing w:line="276" w:lineRule="auto"/>
        <w:ind w:left="501"/>
      </w:pPr>
      <w:r>
        <w:rPr>
          <w:noProof/>
          <w:sz w:val="16"/>
          <w:szCs w:val="16"/>
        </w:rPr>
        <mc:AlternateContent>
          <mc:Choice Requires="wps">
            <w:drawing>
              <wp:anchor distT="0" distB="0" distL="114300" distR="114300" simplePos="0" relativeHeight="251716684" behindDoc="0" locked="0" layoutInCell="1" allowOverlap="1" wp14:anchorId="14C1B376" wp14:editId="5F40E902">
                <wp:simplePos x="0" y="0"/>
                <wp:positionH relativeFrom="column">
                  <wp:posOffset>4151630</wp:posOffset>
                </wp:positionH>
                <wp:positionV relativeFrom="paragraph">
                  <wp:posOffset>1270000</wp:posOffset>
                </wp:positionV>
                <wp:extent cx="2400300" cy="1007745"/>
                <wp:effectExtent l="12700" t="12700" r="12700" b="8255"/>
                <wp:wrapNone/>
                <wp:docPr id="375194255" name="Rectangle 1"/>
                <wp:cNvGraphicFramePr/>
                <a:graphic xmlns:a="http://schemas.openxmlformats.org/drawingml/2006/main">
                  <a:graphicData uri="http://schemas.microsoft.com/office/word/2010/wordprocessingShape">
                    <wps:wsp>
                      <wps:cNvSpPr/>
                      <wps:spPr>
                        <a:xfrm>
                          <a:off x="0" y="0"/>
                          <a:ext cx="2400300" cy="100774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37D9D93" w14:textId="31523BB4" w:rsidR="005B2EC8" w:rsidRDefault="005B2EC8" w:rsidP="005B2EC8">
                            <w:pPr>
                              <w:jc w:val="left"/>
                              <w:rPr>
                                <w:sz w:val="21"/>
                                <w:szCs w:val="21"/>
                              </w:rPr>
                            </w:pPr>
                            <w:r w:rsidRPr="006949B3">
                              <w:rPr>
                                <w:sz w:val="21"/>
                                <w:szCs w:val="21"/>
                              </w:rPr>
                              <w:t>Les schémas ne pouvant être modifiés</w:t>
                            </w:r>
                            <w:r>
                              <w:rPr>
                                <w:sz w:val="21"/>
                                <w:szCs w:val="21"/>
                              </w:rPr>
                              <w:t> :</w:t>
                            </w:r>
                          </w:p>
                          <w:p w14:paraId="6D83CE4D" w14:textId="4A167559" w:rsidR="005B2EC8" w:rsidRPr="006949B3" w:rsidRDefault="005B2EC8" w:rsidP="006949B3">
                            <w:pPr>
                              <w:jc w:val="left"/>
                              <w:rPr>
                                <w:sz w:val="21"/>
                                <w:szCs w:val="21"/>
                              </w:rPr>
                            </w:pPr>
                            <w:r w:rsidRPr="006949B3">
                              <w:rPr>
                                <w:sz w:val="21"/>
                                <w:szCs w:val="21"/>
                              </w:rPr>
                              <w:t xml:space="preserve">NB : La position du FABLAB dans le Bât. A n’est plus compatible avec le souhait de localiser une cafétaria spacieuse en lien avec le nouveau jardin.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1B376" id="_x0000_s1087" style="position:absolute;left:0;text-align:left;margin-left:326.9pt;margin-top:100pt;width:189pt;height:79.35pt;z-index:251716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" filled="f" strokecolor="#060713 [484]" strokeweight="2pt">
                <v:textbox>
                  <w:txbxContent>
                    <w:p w14:paraId="337D9D93" w14:textId="31523BB4" w:rsidR="005B2EC8" w:rsidRDefault="005B2EC8" w:rsidP="005B2EC8">
                      <w:pPr>
                        <w:jc w:val="left"/>
                        <w:rPr>
                          <w:sz w:val="21"/>
                          <w:szCs w:val="21"/>
                        </w:rPr>
                      </w:pPr>
                      <w:r w:rsidRPr="006949B3">
                        <w:rPr>
                          <w:sz w:val="21"/>
                          <w:szCs w:val="21"/>
                        </w:rPr>
                        <w:t>Les schémas ne pouvant être modifiés</w:t>
                      </w:r>
                      <w:r>
                        <w:rPr>
                          <w:sz w:val="21"/>
                          <w:szCs w:val="21"/>
                        </w:rPr>
                        <w:t> :</w:t>
                      </w:r>
                    </w:p>
                    <w:p w14:paraId="6D83CE4D" w14:textId="4A167559" w:rsidR="005B2EC8" w:rsidRPr="006949B3" w:rsidRDefault="005B2EC8" w:rsidP="006949B3">
                      <w:pPr>
                        <w:jc w:val="left"/>
                        <w:rPr>
                          <w:sz w:val="21"/>
                          <w:szCs w:val="21"/>
                        </w:rPr>
                      </w:pPr>
                      <w:r w:rsidRPr="006949B3">
                        <w:rPr>
                          <w:sz w:val="21"/>
                          <w:szCs w:val="21"/>
                        </w:rPr>
                        <w:t xml:space="preserve">NB : La position du FABLAB dans le Bât. A n’est plus compatible avec le souhait de localiser une cafétaria spacieuse en lien avec le nouveau jardin. </w:t>
                      </w:r>
                    </w:p>
                  </w:txbxContent>
                </v:textbox>
              </v:rect>
            </w:pict>
          </mc:Fallback>
        </mc:AlternateContent>
      </w:r>
    </w:p>
    <w:p w14:paraId="78EAC705" w14:textId="48CCC5E4" w:rsidR="004C0A1D" w:rsidRDefault="004C0A1D" w:rsidP="004C0A1D">
      <w:pPr>
        <w:pStyle w:val="Paragraphedeliste"/>
        <w:spacing w:line="276" w:lineRule="auto"/>
        <w:ind w:left="501"/>
      </w:pPr>
    </w:p>
    <w:p w14:paraId="61E1FB35" w14:textId="3FD43C4F" w:rsidR="004C0A1D" w:rsidRDefault="00CB0710" w:rsidP="004C0A1D">
      <w:pPr>
        <w:pStyle w:val="Paragraphedeliste"/>
        <w:spacing w:line="276" w:lineRule="auto"/>
        <w:ind w:left="501"/>
      </w:pPr>
      <w:r>
        <w:rPr>
          <w:noProof/>
        </w:rPr>
        <w:drawing>
          <wp:anchor distT="0" distB="0" distL="114300" distR="114300" simplePos="0" relativeHeight="251654179" behindDoc="0" locked="0" layoutInCell="1" allowOverlap="1" wp14:anchorId="47BFB213" wp14:editId="498894DB">
            <wp:simplePos x="0" y="0"/>
            <wp:positionH relativeFrom="margin">
              <wp:posOffset>721360</wp:posOffset>
            </wp:positionH>
            <wp:positionV relativeFrom="paragraph">
              <wp:posOffset>104775</wp:posOffset>
            </wp:positionV>
            <wp:extent cx="4514850" cy="3103245"/>
            <wp:effectExtent l="0" t="0" r="0" b="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14850" cy="3103245"/>
                    </a:xfrm>
                    <a:prstGeom prst="rect">
                      <a:avLst/>
                    </a:prstGeom>
                    <a:noFill/>
                  </pic:spPr>
                </pic:pic>
              </a:graphicData>
            </a:graphic>
            <wp14:sizeRelH relativeFrom="margin">
              <wp14:pctWidth>0</wp14:pctWidth>
            </wp14:sizeRelH>
            <wp14:sizeRelV relativeFrom="margin">
              <wp14:pctHeight>0</wp14:pctHeight>
            </wp14:sizeRelV>
          </wp:anchor>
        </w:drawing>
      </w:r>
    </w:p>
    <w:p w14:paraId="356F0BC7" w14:textId="1FC6F52C" w:rsidR="004C0A1D" w:rsidRDefault="004C0A1D" w:rsidP="004C0A1D">
      <w:pPr>
        <w:pStyle w:val="Paragraphedeliste"/>
        <w:spacing w:line="276" w:lineRule="auto"/>
        <w:ind w:left="501"/>
      </w:pPr>
    </w:p>
    <w:p w14:paraId="00239DE0" w14:textId="469A2929" w:rsidR="004C0A1D" w:rsidRDefault="004C0A1D" w:rsidP="004C0A1D">
      <w:pPr>
        <w:pStyle w:val="Paragraphedeliste"/>
        <w:spacing w:line="276" w:lineRule="auto"/>
        <w:ind w:left="501"/>
      </w:pPr>
    </w:p>
    <w:p w14:paraId="716C3FE9" w14:textId="1BD83FBA" w:rsidR="004C0A1D" w:rsidRDefault="004C0A1D" w:rsidP="004C0A1D">
      <w:pPr>
        <w:pStyle w:val="Paragraphedeliste"/>
        <w:spacing w:line="276" w:lineRule="auto"/>
        <w:ind w:left="501"/>
      </w:pPr>
    </w:p>
    <w:p w14:paraId="60DCCDEC" w14:textId="073EFE73" w:rsidR="004C0A1D" w:rsidRDefault="004C0A1D" w:rsidP="004C0A1D">
      <w:pPr>
        <w:pStyle w:val="Paragraphedeliste"/>
        <w:spacing w:line="276" w:lineRule="auto"/>
        <w:ind w:left="501"/>
      </w:pPr>
    </w:p>
    <w:p w14:paraId="11D4BDC4" w14:textId="39FEB855" w:rsidR="004C0A1D" w:rsidRDefault="004C0A1D" w:rsidP="004C0A1D">
      <w:pPr>
        <w:pStyle w:val="Paragraphedeliste"/>
        <w:spacing w:line="276" w:lineRule="auto"/>
        <w:ind w:left="501"/>
      </w:pPr>
    </w:p>
    <w:p w14:paraId="2980B251" w14:textId="5C789124" w:rsidR="004C0A1D" w:rsidRDefault="004C0A1D" w:rsidP="004C0A1D">
      <w:pPr>
        <w:pStyle w:val="Paragraphedeliste"/>
        <w:spacing w:line="276" w:lineRule="auto"/>
        <w:ind w:left="501"/>
      </w:pPr>
    </w:p>
    <w:p w14:paraId="4945840C" w14:textId="0143A8FD" w:rsidR="004C0A1D" w:rsidRDefault="004C0A1D" w:rsidP="004C0A1D">
      <w:pPr>
        <w:pStyle w:val="Paragraphedeliste"/>
        <w:spacing w:line="276" w:lineRule="auto"/>
        <w:ind w:left="501"/>
      </w:pPr>
    </w:p>
    <w:p w14:paraId="0AE7AA29" w14:textId="173CBFEF" w:rsidR="004C0A1D" w:rsidRDefault="004C0A1D" w:rsidP="004C0A1D">
      <w:pPr>
        <w:pStyle w:val="Paragraphedeliste"/>
        <w:spacing w:line="276" w:lineRule="auto"/>
        <w:ind w:left="501"/>
      </w:pPr>
    </w:p>
    <w:p w14:paraId="7477ACA6" w14:textId="684A990E" w:rsidR="004C0A1D" w:rsidRDefault="004C0A1D" w:rsidP="004C0A1D">
      <w:pPr>
        <w:pStyle w:val="Paragraphedeliste"/>
        <w:spacing w:line="276" w:lineRule="auto"/>
        <w:ind w:left="501"/>
      </w:pPr>
    </w:p>
    <w:p w14:paraId="2E2760A1" w14:textId="1F7C006E" w:rsidR="004C0A1D" w:rsidRDefault="004C0A1D" w:rsidP="004C0A1D">
      <w:pPr>
        <w:pStyle w:val="Paragraphedeliste"/>
        <w:spacing w:line="276" w:lineRule="auto"/>
        <w:ind w:left="501"/>
      </w:pPr>
    </w:p>
    <w:p w14:paraId="37B2D1F0" w14:textId="67ECC2AD" w:rsidR="004C0A1D" w:rsidRDefault="004C0A1D" w:rsidP="004C0A1D">
      <w:pPr>
        <w:pStyle w:val="Paragraphedeliste"/>
        <w:spacing w:line="276" w:lineRule="auto"/>
        <w:ind w:left="501"/>
      </w:pPr>
    </w:p>
    <w:p w14:paraId="622CA8AC" w14:textId="5BF522E4" w:rsidR="004C0A1D" w:rsidRDefault="004C0A1D" w:rsidP="004C0A1D">
      <w:pPr>
        <w:pStyle w:val="Paragraphedeliste"/>
        <w:spacing w:line="276" w:lineRule="auto"/>
        <w:ind w:left="501"/>
      </w:pPr>
    </w:p>
    <w:p w14:paraId="664FA912" w14:textId="77777777" w:rsidR="004C0A1D" w:rsidRDefault="004C0A1D" w:rsidP="004C0A1D">
      <w:pPr>
        <w:pStyle w:val="Paragraphedeliste"/>
        <w:spacing w:line="276" w:lineRule="auto"/>
        <w:ind w:left="501"/>
      </w:pPr>
    </w:p>
    <w:p w14:paraId="19160889" w14:textId="4CD1CE38" w:rsidR="004C0A1D" w:rsidRDefault="004C0A1D" w:rsidP="004C0A1D">
      <w:pPr>
        <w:pStyle w:val="Paragraphedeliste"/>
        <w:spacing w:line="276" w:lineRule="auto"/>
        <w:ind w:left="501"/>
      </w:pPr>
    </w:p>
    <w:p w14:paraId="7D521FF2" w14:textId="66376CD6" w:rsidR="004C0A1D" w:rsidRDefault="004C0A1D" w:rsidP="004C0A1D">
      <w:pPr>
        <w:pStyle w:val="Paragraphedeliste"/>
        <w:spacing w:line="276" w:lineRule="auto"/>
        <w:ind w:left="501"/>
      </w:pPr>
    </w:p>
    <w:p w14:paraId="52A07F40" w14:textId="571CBC67" w:rsidR="004C0A1D" w:rsidRDefault="004C0A1D" w:rsidP="004C0A1D">
      <w:pPr>
        <w:pStyle w:val="Paragraphedeliste"/>
        <w:spacing w:line="276" w:lineRule="auto"/>
        <w:ind w:left="501"/>
      </w:pPr>
    </w:p>
    <w:p w14:paraId="723E894C" w14:textId="77777777" w:rsidR="004C0A1D" w:rsidRDefault="004C0A1D" w:rsidP="004C0A1D">
      <w:pPr>
        <w:pStyle w:val="Paragraphedeliste"/>
        <w:spacing w:line="276" w:lineRule="auto"/>
        <w:ind w:left="501"/>
      </w:pPr>
    </w:p>
    <w:p w14:paraId="3D25BA98" w14:textId="250DBF60" w:rsidR="004C0A1D" w:rsidRDefault="004C0A1D" w:rsidP="004C0A1D">
      <w:pPr>
        <w:spacing w:line="276" w:lineRule="auto"/>
      </w:pPr>
    </w:p>
    <w:p w14:paraId="6B74251E" w14:textId="207171B8" w:rsidR="004C0A1D" w:rsidRDefault="004C0A1D" w:rsidP="004C0A1D">
      <w:pPr>
        <w:spacing w:line="276" w:lineRule="auto"/>
      </w:pPr>
    </w:p>
    <w:p w14:paraId="61C0F02D" w14:textId="089D472F" w:rsidR="004C0A1D" w:rsidRDefault="004C0A1D" w:rsidP="004C0A1D">
      <w:pPr>
        <w:pStyle w:val="Paragraphedeliste"/>
        <w:spacing w:line="276" w:lineRule="auto"/>
        <w:ind w:left="501"/>
      </w:pPr>
      <w:r>
        <w:t>La zone d’exploration thématique humide s’insère à l’intérieur de la zone d’exploration thématique sèche, dans laquelle la manipulation est tournée vers la réalisation de maquettes de véhicules, de travaux pratiques sur divers objets (drones, robots). Cette zone sèche bénéficiera d’un plafond technique et de l’accès à un réseau d’air comprimé. Certains travaux pratiques pourront s’appuyer sur les espaces de production d’énergie</w:t>
      </w:r>
      <w:r w:rsidR="00270254">
        <w:t xml:space="preserve"> et de culture végétale</w:t>
      </w:r>
      <w:r>
        <w:t xml:space="preserve"> disposés à l’étage. La pièce sera entourée de plans de travail permettant de s’installer tout autour, ainsi que les branchements adéquats. La zone d’exploration thématique sèche est à proximité d’un point de livraison et d’une terrasse extérieure.</w:t>
      </w:r>
    </w:p>
    <w:p w14:paraId="41CAC6FD" w14:textId="77777777" w:rsidR="004C0A1D" w:rsidRPr="00EE6109" w:rsidRDefault="004C0A1D" w:rsidP="004C0A1D">
      <w:pPr>
        <w:pStyle w:val="Paragraphedeliste"/>
        <w:spacing w:line="276" w:lineRule="auto"/>
        <w:ind w:left="501"/>
      </w:pPr>
      <w:r>
        <w:t>La zone d’exploration thématique humide, elle est une salle permettant des travaux pratiques tournés sur l’hydraulique et des manipulations pouvant être salissantes. Les deux zones seront équipées de plans de travail. La visibilité de l’espace est un point central du projet.</w:t>
      </w:r>
    </w:p>
    <w:p w14:paraId="1064E17B" w14:textId="7492E623" w:rsidR="00FA682A" w:rsidRDefault="004C0A1D" w:rsidP="003E15EB">
      <w:pPr>
        <w:pStyle w:val="Titre4"/>
      </w:pPr>
      <w:r>
        <w:lastRenderedPageBreak/>
        <w:t>Surfaces</w:t>
      </w:r>
    </w:p>
    <w:p w14:paraId="67867803" w14:textId="3A80FCB9" w:rsidR="00FA682A" w:rsidRPr="00FA682A" w:rsidRDefault="00FA682A" w:rsidP="003E15EB"/>
    <w:tbl>
      <w:tblPr>
        <w:tblW w:w="5000" w:type="pct"/>
        <w:tblCellMar>
          <w:left w:w="70" w:type="dxa"/>
          <w:right w:w="70" w:type="dxa"/>
        </w:tblCellMar>
        <w:tblLook w:val="04A0" w:firstRow="1" w:lastRow="0" w:firstColumn="1" w:lastColumn="0" w:noHBand="0" w:noVBand="1"/>
      </w:tblPr>
      <w:tblGrid>
        <w:gridCol w:w="1317"/>
        <w:gridCol w:w="3399"/>
        <w:gridCol w:w="822"/>
        <w:gridCol w:w="641"/>
        <w:gridCol w:w="907"/>
        <w:gridCol w:w="2835"/>
      </w:tblGrid>
      <w:tr w:rsidR="006E7BDC" w:rsidRPr="00397CBA" w14:paraId="67506EA2" w14:textId="77777777" w:rsidTr="003E15EB">
        <w:trPr>
          <w:trHeight w:val="288"/>
        </w:trPr>
        <w:tc>
          <w:tcPr>
            <w:tcW w:w="664" w:type="pct"/>
            <w:tcBorders>
              <w:top w:val="nil"/>
              <w:left w:val="nil"/>
              <w:bottom w:val="nil"/>
              <w:right w:val="nil"/>
            </w:tcBorders>
            <w:shd w:val="clear" w:color="000000" w:fill="FFFFFF"/>
            <w:noWrap/>
            <w:vAlign w:val="center"/>
            <w:hideMark/>
          </w:tcPr>
          <w:p w14:paraId="25BC2E90" w14:textId="1D790841" w:rsidR="006E7BDC" w:rsidRPr="00397CBA" w:rsidRDefault="006E7BDC" w:rsidP="006E7BDC">
            <w:pPr>
              <w:jc w:val="left"/>
              <w:rPr>
                <w:rFonts w:cstheme="minorHAnsi"/>
                <w:color w:val="000000"/>
                <w:szCs w:val="20"/>
              </w:rPr>
            </w:pPr>
            <w:r w:rsidRPr="00397CBA">
              <w:rPr>
                <w:rFonts w:cstheme="minorHAnsi"/>
                <w:b/>
                <w:color w:val="000000"/>
                <w:szCs w:val="20"/>
              </w:rPr>
              <w:t>FICHE</w:t>
            </w:r>
          </w:p>
        </w:tc>
        <w:tc>
          <w:tcPr>
            <w:tcW w:w="1713" w:type="pct"/>
            <w:tcBorders>
              <w:top w:val="nil"/>
              <w:left w:val="nil"/>
              <w:bottom w:val="nil"/>
              <w:right w:val="nil"/>
            </w:tcBorders>
            <w:shd w:val="clear" w:color="000000" w:fill="FFFFFF"/>
            <w:noWrap/>
            <w:vAlign w:val="center"/>
            <w:hideMark/>
          </w:tcPr>
          <w:p w14:paraId="3F530BA6" w14:textId="77777777" w:rsidR="006E7BDC" w:rsidRPr="00397CBA" w:rsidRDefault="006E7BDC" w:rsidP="006E7BDC">
            <w:pPr>
              <w:jc w:val="left"/>
              <w:rPr>
                <w:rFonts w:cstheme="minorHAnsi"/>
                <w:b/>
                <w:bCs/>
                <w:color w:val="000000"/>
                <w:szCs w:val="20"/>
              </w:rPr>
            </w:pPr>
            <w:r w:rsidRPr="00397CBA">
              <w:rPr>
                <w:rFonts w:cstheme="minorHAnsi"/>
                <w:b/>
                <w:bCs/>
                <w:color w:val="000000"/>
                <w:szCs w:val="20"/>
              </w:rPr>
              <w:t>LOCAL</w:t>
            </w:r>
          </w:p>
        </w:tc>
        <w:tc>
          <w:tcPr>
            <w:tcW w:w="414" w:type="pct"/>
            <w:tcBorders>
              <w:top w:val="nil"/>
              <w:left w:val="nil"/>
              <w:bottom w:val="nil"/>
              <w:right w:val="nil"/>
            </w:tcBorders>
            <w:shd w:val="clear" w:color="000000" w:fill="FFFFFF"/>
            <w:noWrap/>
            <w:vAlign w:val="center"/>
            <w:hideMark/>
          </w:tcPr>
          <w:p w14:paraId="6FF2C820" w14:textId="77777777" w:rsidR="006E7BDC" w:rsidRPr="00397CBA" w:rsidRDefault="006E7BDC" w:rsidP="006E7BDC">
            <w:pPr>
              <w:jc w:val="center"/>
              <w:rPr>
                <w:rFonts w:cstheme="minorHAnsi"/>
                <w:b/>
                <w:bCs/>
                <w:color w:val="000000"/>
                <w:szCs w:val="20"/>
              </w:rPr>
            </w:pPr>
            <w:r w:rsidRPr="00397CBA">
              <w:rPr>
                <w:rFonts w:cstheme="minorHAnsi"/>
                <w:b/>
                <w:bCs/>
                <w:color w:val="000000"/>
                <w:szCs w:val="20"/>
              </w:rPr>
              <w:t>Nombre</w:t>
            </w:r>
          </w:p>
        </w:tc>
        <w:tc>
          <w:tcPr>
            <w:tcW w:w="323" w:type="pct"/>
            <w:tcBorders>
              <w:top w:val="nil"/>
              <w:left w:val="nil"/>
              <w:bottom w:val="nil"/>
              <w:right w:val="nil"/>
            </w:tcBorders>
            <w:shd w:val="clear" w:color="000000" w:fill="FFFFFF"/>
            <w:noWrap/>
            <w:vAlign w:val="center"/>
            <w:hideMark/>
          </w:tcPr>
          <w:p w14:paraId="4FF4783F" w14:textId="77777777" w:rsidR="006E7BDC" w:rsidRPr="00397CBA" w:rsidRDefault="006E7BDC" w:rsidP="006E7BDC">
            <w:pPr>
              <w:jc w:val="center"/>
              <w:rPr>
                <w:rFonts w:cstheme="minorHAnsi"/>
                <w:b/>
                <w:bCs/>
                <w:color w:val="000000"/>
                <w:szCs w:val="20"/>
              </w:rPr>
            </w:pPr>
            <w:r w:rsidRPr="00397CBA">
              <w:rPr>
                <w:rFonts w:cstheme="minorHAnsi"/>
                <w:b/>
                <w:bCs/>
                <w:color w:val="000000"/>
                <w:szCs w:val="20"/>
              </w:rPr>
              <w:t>m² SU</w:t>
            </w:r>
          </w:p>
        </w:tc>
        <w:tc>
          <w:tcPr>
            <w:tcW w:w="457" w:type="pct"/>
            <w:tcBorders>
              <w:top w:val="nil"/>
              <w:left w:val="nil"/>
              <w:bottom w:val="nil"/>
              <w:right w:val="nil"/>
            </w:tcBorders>
            <w:shd w:val="clear" w:color="000000" w:fill="FFFFFF"/>
            <w:noWrap/>
            <w:vAlign w:val="center"/>
            <w:hideMark/>
          </w:tcPr>
          <w:p w14:paraId="70B5F634" w14:textId="77777777" w:rsidR="006E7BDC" w:rsidRPr="00397CBA" w:rsidRDefault="006E7BDC" w:rsidP="006E7BDC">
            <w:pPr>
              <w:jc w:val="center"/>
              <w:rPr>
                <w:rFonts w:cstheme="minorHAnsi"/>
                <w:b/>
                <w:bCs/>
                <w:color w:val="000000"/>
                <w:szCs w:val="20"/>
              </w:rPr>
            </w:pPr>
            <w:r w:rsidRPr="00397CBA">
              <w:rPr>
                <w:rFonts w:cstheme="minorHAnsi"/>
                <w:b/>
                <w:bCs/>
                <w:color w:val="000000"/>
                <w:szCs w:val="20"/>
              </w:rPr>
              <w:t>SU totale</w:t>
            </w:r>
          </w:p>
        </w:tc>
        <w:tc>
          <w:tcPr>
            <w:tcW w:w="1429" w:type="pct"/>
            <w:tcBorders>
              <w:top w:val="nil"/>
              <w:left w:val="nil"/>
              <w:bottom w:val="nil"/>
              <w:right w:val="nil"/>
            </w:tcBorders>
            <w:shd w:val="clear" w:color="000000" w:fill="FFFFFF"/>
            <w:vAlign w:val="center"/>
            <w:hideMark/>
          </w:tcPr>
          <w:p w14:paraId="0FB3299F" w14:textId="77777777" w:rsidR="006E7BDC" w:rsidRPr="00397CBA" w:rsidRDefault="006E7BDC" w:rsidP="006E7BDC">
            <w:pPr>
              <w:jc w:val="center"/>
              <w:rPr>
                <w:rFonts w:cstheme="minorHAnsi"/>
                <w:b/>
                <w:bCs/>
                <w:color w:val="000000"/>
                <w:szCs w:val="20"/>
              </w:rPr>
            </w:pPr>
            <w:r w:rsidRPr="00397CBA">
              <w:rPr>
                <w:rFonts w:cstheme="minorHAnsi"/>
                <w:b/>
                <w:bCs/>
                <w:color w:val="000000"/>
                <w:szCs w:val="20"/>
              </w:rPr>
              <w:t>Commentaires</w:t>
            </w:r>
          </w:p>
        </w:tc>
      </w:tr>
      <w:tr w:rsidR="006E7BDC" w:rsidRPr="00397CBA" w14:paraId="6A657EF2" w14:textId="77777777" w:rsidTr="003E15EB">
        <w:trPr>
          <w:trHeight w:val="288"/>
        </w:trPr>
        <w:tc>
          <w:tcPr>
            <w:tcW w:w="664" w:type="pct"/>
            <w:tcBorders>
              <w:top w:val="nil"/>
              <w:left w:val="nil"/>
              <w:bottom w:val="nil"/>
              <w:right w:val="nil"/>
            </w:tcBorders>
            <w:shd w:val="clear" w:color="auto" w:fill="auto"/>
            <w:noWrap/>
            <w:vAlign w:val="center"/>
            <w:hideMark/>
          </w:tcPr>
          <w:p w14:paraId="13B12DB2" w14:textId="77777777" w:rsidR="006E7BDC" w:rsidRPr="00397CBA" w:rsidRDefault="006E7BDC" w:rsidP="006E7BDC">
            <w:pPr>
              <w:jc w:val="center"/>
              <w:rPr>
                <w:rFonts w:cstheme="minorHAnsi"/>
                <w:b/>
                <w:bCs/>
                <w:color w:val="000000"/>
                <w:szCs w:val="20"/>
              </w:rPr>
            </w:pPr>
          </w:p>
        </w:tc>
        <w:tc>
          <w:tcPr>
            <w:tcW w:w="1713" w:type="pct"/>
            <w:tcBorders>
              <w:top w:val="nil"/>
              <w:left w:val="nil"/>
              <w:bottom w:val="nil"/>
              <w:right w:val="nil"/>
            </w:tcBorders>
            <w:shd w:val="clear" w:color="000000" w:fill="33CCCC"/>
            <w:noWrap/>
            <w:vAlign w:val="center"/>
            <w:hideMark/>
          </w:tcPr>
          <w:p w14:paraId="0F32CE46" w14:textId="77777777" w:rsidR="006E7BDC" w:rsidRPr="00397CBA" w:rsidRDefault="006E7BDC" w:rsidP="006E7BDC">
            <w:pPr>
              <w:jc w:val="left"/>
              <w:rPr>
                <w:rFonts w:cstheme="minorHAnsi"/>
                <w:b/>
                <w:bCs/>
                <w:szCs w:val="20"/>
              </w:rPr>
            </w:pPr>
            <w:r w:rsidRPr="00397CBA">
              <w:rPr>
                <w:rFonts w:cstheme="minorHAnsi"/>
                <w:b/>
                <w:bCs/>
                <w:szCs w:val="20"/>
              </w:rPr>
              <w:t>SALLE D'EXPLORATIONS THEMATIQUES</w:t>
            </w:r>
          </w:p>
        </w:tc>
        <w:tc>
          <w:tcPr>
            <w:tcW w:w="414" w:type="pct"/>
            <w:tcBorders>
              <w:top w:val="nil"/>
              <w:left w:val="nil"/>
              <w:bottom w:val="nil"/>
              <w:right w:val="nil"/>
            </w:tcBorders>
            <w:shd w:val="clear" w:color="000000" w:fill="33CCCC"/>
            <w:noWrap/>
            <w:vAlign w:val="center"/>
            <w:hideMark/>
          </w:tcPr>
          <w:p w14:paraId="2B200748"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323" w:type="pct"/>
            <w:tcBorders>
              <w:top w:val="nil"/>
              <w:left w:val="nil"/>
              <w:bottom w:val="nil"/>
              <w:right w:val="nil"/>
            </w:tcBorders>
            <w:shd w:val="clear" w:color="000000" w:fill="33CCCC"/>
            <w:noWrap/>
            <w:vAlign w:val="center"/>
            <w:hideMark/>
          </w:tcPr>
          <w:p w14:paraId="06C4234F"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457" w:type="pct"/>
            <w:tcBorders>
              <w:top w:val="nil"/>
              <w:left w:val="nil"/>
              <w:bottom w:val="nil"/>
              <w:right w:val="nil"/>
            </w:tcBorders>
            <w:shd w:val="clear" w:color="000000" w:fill="33CCCC"/>
            <w:noWrap/>
            <w:vAlign w:val="center"/>
            <w:hideMark/>
          </w:tcPr>
          <w:p w14:paraId="2D8B527C"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1429" w:type="pct"/>
            <w:tcBorders>
              <w:top w:val="nil"/>
              <w:left w:val="nil"/>
              <w:bottom w:val="nil"/>
              <w:right w:val="nil"/>
            </w:tcBorders>
            <w:shd w:val="clear" w:color="000000" w:fill="33CCCC"/>
            <w:vAlign w:val="center"/>
            <w:hideMark/>
          </w:tcPr>
          <w:p w14:paraId="54E82F25" w14:textId="77777777" w:rsidR="006E7BDC" w:rsidRPr="00397CBA" w:rsidRDefault="006E7BDC" w:rsidP="006E7BDC">
            <w:pPr>
              <w:jc w:val="left"/>
              <w:rPr>
                <w:rFonts w:cstheme="minorHAnsi"/>
                <w:color w:val="000000"/>
                <w:szCs w:val="20"/>
              </w:rPr>
            </w:pPr>
            <w:r w:rsidRPr="00397CBA">
              <w:rPr>
                <w:rFonts w:cstheme="minorHAnsi"/>
                <w:color w:val="000000"/>
                <w:szCs w:val="20"/>
              </w:rPr>
              <w:t> </w:t>
            </w:r>
          </w:p>
        </w:tc>
      </w:tr>
      <w:tr w:rsidR="006E7BDC" w:rsidRPr="00397CBA" w14:paraId="28D46178" w14:textId="77777777" w:rsidTr="003E15EB">
        <w:trPr>
          <w:trHeight w:val="288"/>
        </w:trPr>
        <w:tc>
          <w:tcPr>
            <w:tcW w:w="664" w:type="pct"/>
            <w:tcBorders>
              <w:top w:val="nil"/>
              <w:left w:val="nil"/>
              <w:bottom w:val="nil"/>
              <w:right w:val="nil"/>
            </w:tcBorders>
            <w:shd w:val="clear" w:color="auto" w:fill="auto"/>
            <w:noWrap/>
            <w:vAlign w:val="center"/>
            <w:hideMark/>
          </w:tcPr>
          <w:p w14:paraId="52C40851" w14:textId="77777777" w:rsidR="006E7BDC" w:rsidRPr="00397CBA" w:rsidRDefault="006E7BDC" w:rsidP="006E7BDC">
            <w:pPr>
              <w:jc w:val="left"/>
              <w:rPr>
                <w:rFonts w:cstheme="minorHAnsi"/>
                <w:color w:val="000000"/>
                <w:szCs w:val="20"/>
              </w:rPr>
            </w:pPr>
          </w:p>
        </w:tc>
        <w:tc>
          <w:tcPr>
            <w:tcW w:w="1713"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57FF5AD" w14:textId="77777777" w:rsidR="006E7BDC" w:rsidRPr="00397CBA" w:rsidRDefault="006E7BDC" w:rsidP="006E7BDC">
            <w:pPr>
              <w:jc w:val="left"/>
              <w:rPr>
                <w:rFonts w:cstheme="minorHAnsi"/>
                <w:b/>
                <w:bCs/>
                <w:color w:val="000000"/>
                <w:szCs w:val="20"/>
              </w:rPr>
            </w:pPr>
            <w:r w:rsidRPr="00397CBA">
              <w:rPr>
                <w:rFonts w:cstheme="minorHAnsi"/>
                <w:b/>
                <w:bCs/>
                <w:color w:val="000000"/>
                <w:szCs w:val="20"/>
              </w:rPr>
              <w:t>Extension</w:t>
            </w:r>
          </w:p>
        </w:tc>
        <w:tc>
          <w:tcPr>
            <w:tcW w:w="414" w:type="pct"/>
            <w:tcBorders>
              <w:top w:val="single" w:sz="4" w:space="0" w:color="auto"/>
              <w:left w:val="nil"/>
              <w:bottom w:val="single" w:sz="4" w:space="0" w:color="auto"/>
              <w:right w:val="single" w:sz="4" w:space="0" w:color="auto"/>
            </w:tcBorders>
            <w:shd w:val="clear" w:color="000000" w:fill="D9D9D9"/>
            <w:noWrap/>
            <w:vAlign w:val="center"/>
            <w:hideMark/>
          </w:tcPr>
          <w:p w14:paraId="5900B70D"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323" w:type="pct"/>
            <w:tcBorders>
              <w:top w:val="single" w:sz="4" w:space="0" w:color="auto"/>
              <w:left w:val="nil"/>
              <w:bottom w:val="single" w:sz="4" w:space="0" w:color="auto"/>
              <w:right w:val="single" w:sz="4" w:space="0" w:color="auto"/>
            </w:tcBorders>
            <w:shd w:val="clear" w:color="000000" w:fill="D9D9D9"/>
            <w:noWrap/>
            <w:vAlign w:val="center"/>
            <w:hideMark/>
          </w:tcPr>
          <w:p w14:paraId="0B7B5953"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457" w:type="pct"/>
            <w:tcBorders>
              <w:top w:val="single" w:sz="4" w:space="0" w:color="auto"/>
              <w:left w:val="nil"/>
              <w:bottom w:val="single" w:sz="4" w:space="0" w:color="auto"/>
              <w:right w:val="single" w:sz="4" w:space="0" w:color="auto"/>
            </w:tcBorders>
            <w:shd w:val="clear" w:color="000000" w:fill="D9D9D9"/>
            <w:noWrap/>
            <w:vAlign w:val="center"/>
            <w:hideMark/>
          </w:tcPr>
          <w:p w14:paraId="161E7256" w14:textId="77777777" w:rsidR="006E7BDC" w:rsidRPr="00397CBA" w:rsidRDefault="006E7BDC" w:rsidP="006E7BDC">
            <w:pPr>
              <w:jc w:val="center"/>
              <w:rPr>
                <w:rFonts w:cstheme="minorHAnsi"/>
                <w:b/>
                <w:bCs/>
                <w:color w:val="000000"/>
                <w:szCs w:val="20"/>
              </w:rPr>
            </w:pPr>
            <w:r w:rsidRPr="00397CBA">
              <w:rPr>
                <w:rFonts w:cstheme="minorHAnsi"/>
                <w:b/>
                <w:bCs/>
                <w:color w:val="000000"/>
                <w:szCs w:val="20"/>
              </w:rPr>
              <w:t> </w:t>
            </w:r>
          </w:p>
        </w:tc>
        <w:tc>
          <w:tcPr>
            <w:tcW w:w="1429" w:type="pct"/>
            <w:tcBorders>
              <w:top w:val="single" w:sz="4" w:space="0" w:color="auto"/>
              <w:left w:val="nil"/>
              <w:bottom w:val="single" w:sz="4" w:space="0" w:color="auto"/>
              <w:right w:val="single" w:sz="4" w:space="0" w:color="auto"/>
            </w:tcBorders>
            <w:shd w:val="clear" w:color="000000" w:fill="D9D9D9"/>
            <w:vAlign w:val="center"/>
            <w:hideMark/>
          </w:tcPr>
          <w:p w14:paraId="29151506" w14:textId="77777777" w:rsidR="006E7BDC" w:rsidRPr="00397CBA" w:rsidRDefault="006E7BDC" w:rsidP="006E7BDC">
            <w:pPr>
              <w:jc w:val="left"/>
              <w:rPr>
                <w:rFonts w:cstheme="minorHAnsi"/>
                <w:color w:val="000000"/>
                <w:szCs w:val="20"/>
              </w:rPr>
            </w:pPr>
            <w:r w:rsidRPr="00397CBA">
              <w:rPr>
                <w:rFonts w:cstheme="minorHAnsi"/>
                <w:color w:val="000000"/>
                <w:szCs w:val="20"/>
              </w:rPr>
              <w:t> </w:t>
            </w:r>
          </w:p>
        </w:tc>
      </w:tr>
      <w:tr w:rsidR="006E7BDC" w:rsidRPr="00397CBA" w14:paraId="55CB92B9" w14:textId="77777777" w:rsidTr="003E15EB">
        <w:trPr>
          <w:trHeight w:val="1152"/>
        </w:trPr>
        <w:tc>
          <w:tcPr>
            <w:tcW w:w="664" w:type="pct"/>
            <w:tcBorders>
              <w:top w:val="nil"/>
              <w:left w:val="nil"/>
              <w:bottom w:val="nil"/>
              <w:right w:val="nil"/>
            </w:tcBorders>
            <w:shd w:val="clear" w:color="auto" w:fill="auto"/>
            <w:noWrap/>
            <w:vAlign w:val="center"/>
            <w:hideMark/>
          </w:tcPr>
          <w:p w14:paraId="76AC0DB6" w14:textId="77777777" w:rsidR="006E7BDC" w:rsidRPr="00397CBA" w:rsidRDefault="006E7BDC" w:rsidP="006E7BDC">
            <w:pPr>
              <w:jc w:val="left"/>
              <w:rPr>
                <w:rFonts w:cstheme="minorHAnsi"/>
                <w:color w:val="000000"/>
                <w:szCs w:val="20"/>
              </w:rPr>
            </w:pPr>
          </w:p>
        </w:tc>
        <w:tc>
          <w:tcPr>
            <w:tcW w:w="1713" w:type="pct"/>
            <w:tcBorders>
              <w:top w:val="nil"/>
              <w:left w:val="single" w:sz="4" w:space="0" w:color="auto"/>
              <w:bottom w:val="single" w:sz="4" w:space="0" w:color="auto"/>
              <w:right w:val="single" w:sz="4" w:space="0" w:color="auto"/>
            </w:tcBorders>
            <w:shd w:val="clear" w:color="auto" w:fill="auto"/>
            <w:vAlign w:val="center"/>
            <w:hideMark/>
          </w:tcPr>
          <w:p w14:paraId="4196E625" w14:textId="77777777" w:rsidR="006E7BDC" w:rsidRPr="00397CBA" w:rsidRDefault="006E7BDC" w:rsidP="006E7BDC">
            <w:pPr>
              <w:jc w:val="left"/>
              <w:rPr>
                <w:rFonts w:cstheme="minorHAnsi"/>
                <w:color w:val="000000"/>
                <w:szCs w:val="20"/>
              </w:rPr>
            </w:pPr>
            <w:r w:rsidRPr="00397CBA">
              <w:rPr>
                <w:rFonts w:cstheme="minorHAnsi"/>
                <w:color w:val="000000"/>
                <w:szCs w:val="20"/>
              </w:rPr>
              <w:t>Salle d'explorations thématiques n°1 RDC</w:t>
            </w:r>
          </w:p>
        </w:tc>
        <w:tc>
          <w:tcPr>
            <w:tcW w:w="414" w:type="pct"/>
            <w:tcBorders>
              <w:top w:val="nil"/>
              <w:left w:val="nil"/>
              <w:bottom w:val="single" w:sz="4" w:space="0" w:color="auto"/>
              <w:right w:val="single" w:sz="4" w:space="0" w:color="auto"/>
            </w:tcBorders>
            <w:shd w:val="clear" w:color="auto" w:fill="auto"/>
            <w:noWrap/>
            <w:vAlign w:val="center"/>
            <w:hideMark/>
          </w:tcPr>
          <w:p w14:paraId="5507E9FD" w14:textId="77777777" w:rsidR="006E7BDC" w:rsidRPr="00397CBA" w:rsidRDefault="006E7BDC" w:rsidP="006E7BDC">
            <w:pPr>
              <w:jc w:val="center"/>
              <w:rPr>
                <w:rFonts w:cstheme="minorHAnsi"/>
                <w:color w:val="000000"/>
                <w:szCs w:val="20"/>
              </w:rPr>
            </w:pPr>
            <w:r w:rsidRPr="00397CBA">
              <w:rPr>
                <w:rFonts w:cstheme="minorHAnsi"/>
                <w:color w:val="00000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2BA872DE" w14:textId="77777777" w:rsidR="006E7BDC" w:rsidRPr="00397CBA" w:rsidRDefault="006E7BDC" w:rsidP="006E7BDC">
            <w:pPr>
              <w:jc w:val="center"/>
              <w:rPr>
                <w:rFonts w:cstheme="minorHAnsi"/>
                <w:color w:val="000000"/>
                <w:szCs w:val="20"/>
              </w:rPr>
            </w:pPr>
            <w:r w:rsidRPr="00397CBA">
              <w:rPr>
                <w:rFonts w:cstheme="minorHAnsi"/>
                <w:color w:val="000000"/>
                <w:szCs w:val="20"/>
              </w:rPr>
              <w:t>360</w:t>
            </w:r>
          </w:p>
        </w:tc>
        <w:tc>
          <w:tcPr>
            <w:tcW w:w="457" w:type="pct"/>
            <w:tcBorders>
              <w:top w:val="nil"/>
              <w:left w:val="nil"/>
              <w:bottom w:val="single" w:sz="4" w:space="0" w:color="auto"/>
              <w:right w:val="single" w:sz="4" w:space="0" w:color="auto"/>
            </w:tcBorders>
            <w:shd w:val="clear" w:color="auto" w:fill="auto"/>
            <w:noWrap/>
            <w:vAlign w:val="center"/>
            <w:hideMark/>
          </w:tcPr>
          <w:p w14:paraId="784B6DF6" w14:textId="77777777" w:rsidR="006E7BDC" w:rsidRPr="00397CBA" w:rsidRDefault="006E7BDC" w:rsidP="006E7BDC">
            <w:pPr>
              <w:jc w:val="center"/>
              <w:rPr>
                <w:rFonts w:cstheme="minorHAnsi"/>
                <w:color w:val="000000"/>
                <w:szCs w:val="20"/>
              </w:rPr>
            </w:pPr>
            <w:r w:rsidRPr="00397CBA">
              <w:rPr>
                <w:rFonts w:cstheme="minorHAnsi"/>
                <w:color w:val="000000"/>
                <w:szCs w:val="20"/>
              </w:rPr>
              <w:t>360</w:t>
            </w:r>
          </w:p>
        </w:tc>
        <w:tc>
          <w:tcPr>
            <w:tcW w:w="1429" w:type="pct"/>
            <w:tcBorders>
              <w:top w:val="nil"/>
              <w:left w:val="nil"/>
              <w:bottom w:val="single" w:sz="4" w:space="0" w:color="auto"/>
              <w:right w:val="single" w:sz="4" w:space="0" w:color="auto"/>
            </w:tcBorders>
            <w:shd w:val="clear" w:color="auto" w:fill="auto"/>
            <w:vAlign w:val="center"/>
            <w:hideMark/>
          </w:tcPr>
          <w:p w14:paraId="00C662DE" w14:textId="77777777" w:rsidR="006E7BDC" w:rsidRPr="00397CBA" w:rsidRDefault="006E7BDC" w:rsidP="006E7BDC">
            <w:pPr>
              <w:jc w:val="left"/>
              <w:rPr>
                <w:rFonts w:cstheme="minorHAnsi"/>
                <w:color w:val="000000"/>
                <w:szCs w:val="20"/>
              </w:rPr>
            </w:pPr>
            <w:r w:rsidRPr="00397CBA">
              <w:rPr>
                <w:rFonts w:cstheme="minorHAnsi"/>
                <w:color w:val="000000"/>
                <w:szCs w:val="20"/>
              </w:rPr>
              <w:t>Grand espace libre pour manipulations électriques, hydrauliques, numériques (sans fil). Constitué de deux zones construites (sèche et humide). Groupe de 15 étudiants par espace sur des thématiques différentes (traitement acoustique approprié).</w:t>
            </w:r>
          </w:p>
        </w:tc>
      </w:tr>
      <w:tr w:rsidR="006E7BDC" w:rsidRPr="00397CBA" w14:paraId="10981CD8" w14:textId="77777777" w:rsidTr="003E15EB">
        <w:trPr>
          <w:trHeight w:val="576"/>
        </w:trPr>
        <w:tc>
          <w:tcPr>
            <w:tcW w:w="664" w:type="pct"/>
            <w:tcBorders>
              <w:top w:val="nil"/>
              <w:left w:val="nil"/>
              <w:bottom w:val="nil"/>
              <w:right w:val="nil"/>
            </w:tcBorders>
            <w:shd w:val="clear" w:color="auto" w:fill="auto"/>
            <w:noWrap/>
            <w:vAlign w:val="center"/>
            <w:hideMark/>
          </w:tcPr>
          <w:p w14:paraId="7DC8A643" w14:textId="77777777" w:rsidR="006E7BDC" w:rsidRPr="00397CBA" w:rsidRDefault="006E7BDC" w:rsidP="006E7BDC">
            <w:pPr>
              <w:jc w:val="left"/>
              <w:rPr>
                <w:rFonts w:cstheme="minorHAnsi"/>
                <w:color w:val="000000"/>
                <w:szCs w:val="20"/>
              </w:rPr>
            </w:pPr>
            <w:r w:rsidRPr="00397CBA">
              <w:rPr>
                <w:rFonts w:cstheme="minorHAnsi"/>
                <w:color w:val="000000"/>
                <w:szCs w:val="20"/>
              </w:rPr>
              <w:t>ET 01</w:t>
            </w:r>
          </w:p>
        </w:tc>
        <w:tc>
          <w:tcPr>
            <w:tcW w:w="1713" w:type="pct"/>
            <w:tcBorders>
              <w:top w:val="nil"/>
              <w:left w:val="single" w:sz="4" w:space="0" w:color="auto"/>
              <w:bottom w:val="single" w:sz="4" w:space="0" w:color="auto"/>
              <w:right w:val="single" w:sz="4" w:space="0" w:color="auto"/>
            </w:tcBorders>
            <w:shd w:val="clear" w:color="auto" w:fill="auto"/>
            <w:noWrap/>
            <w:vAlign w:val="center"/>
            <w:hideMark/>
          </w:tcPr>
          <w:p w14:paraId="159F4297" w14:textId="77777777" w:rsidR="006E7BDC" w:rsidRPr="00397CBA" w:rsidRDefault="006E7BDC" w:rsidP="006E7BDC">
            <w:pPr>
              <w:jc w:val="right"/>
              <w:rPr>
                <w:rFonts w:cstheme="minorHAnsi"/>
                <w:i/>
                <w:iCs/>
                <w:color w:val="000000"/>
                <w:szCs w:val="20"/>
              </w:rPr>
            </w:pPr>
            <w:r w:rsidRPr="00397CBA">
              <w:rPr>
                <w:rFonts w:cstheme="minorHAnsi"/>
                <w:i/>
                <w:iCs/>
                <w:color w:val="000000"/>
                <w:szCs w:val="20"/>
              </w:rPr>
              <w:t xml:space="preserve">Zone sèche </w:t>
            </w:r>
          </w:p>
        </w:tc>
        <w:tc>
          <w:tcPr>
            <w:tcW w:w="414" w:type="pct"/>
            <w:tcBorders>
              <w:top w:val="nil"/>
              <w:left w:val="nil"/>
              <w:bottom w:val="single" w:sz="4" w:space="0" w:color="auto"/>
              <w:right w:val="single" w:sz="4" w:space="0" w:color="auto"/>
            </w:tcBorders>
            <w:shd w:val="clear" w:color="auto" w:fill="auto"/>
            <w:noWrap/>
            <w:vAlign w:val="center"/>
            <w:hideMark/>
          </w:tcPr>
          <w:p w14:paraId="19CA6437" w14:textId="77777777" w:rsidR="006E7BDC" w:rsidRPr="00397CBA" w:rsidRDefault="006E7BDC" w:rsidP="006E7BDC">
            <w:pPr>
              <w:jc w:val="center"/>
              <w:rPr>
                <w:rFonts w:cstheme="minorHAnsi"/>
                <w:color w:val="000000"/>
                <w:szCs w:val="20"/>
              </w:rPr>
            </w:pPr>
            <w:r w:rsidRPr="00397CBA">
              <w:rPr>
                <w:rFonts w:cstheme="minorHAnsi"/>
                <w:color w:val="00000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04733ECB" w14:textId="77777777" w:rsidR="006E7BDC" w:rsidRPr="00397CBA" w:rsidRDefault="006E7BDC" w:rsidP="006E7BDC">
            <w:pPr>
              <w:jc w:val="center"/>
              <w:rPr>
                <w:rFonts w:cstheme="minorHAnsi"/>
                <w:color w:val="000000"/>
                <w:szCs w:val="20"/>
              </w:rPr>
            </w:pPr>
            <w:r w:rsidRPr="00397CBA">
              <w:rPr>
                <w:rFonts w:cstheme="minorHAnsi"/>
                <w:color w:val="000000"/>
                <w:szCs w:val="20"/>
              </w:rPr>
              <w:t>250</w:t>
            </w:r>
          </w:p>
        </w:tc>
        <w:tc>
          <w:tcPr>
            <w:tcW w:w="457" w:type="pct"/>
            <w:tcBorders>
              <w:top w:val="nil"/>
              <w:left w:val="nil"/>
              <w:bottom w:val="single" w:sz="4" w:space="0" w:color="auto"/>
              <w:right w:val="single" w:sz="4" w:space="0" w:color="auto"/>
            </w:tcBorders>
            <w:shd w:val="clear" w:color="auto" w:fill="auto"/>
            <w:noWrap/>
            <w:vAlign w:val="center"/>
            <w:hideMark/>
          </w:tcPr>
          <w:p w14:paraId="543C96AF"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1429" w:type="pct"/>
            <w:tcBorders>
              <w:top w:val="nil"/>
              <w:left w:val="nil"/>
              <w:bottom w:val="single" w:sz="4" w:space="0" w:color="auto"/>
              <w:right w:val="single" w:sz="4" w:space="0" w:color="auto"/>
            </w:tcBorders>
            <w:shd w:val="clear" w:color="auto" w:fill="auto"/>
            <w:vAlign w:val="center"/>
            <w:hideMark/>
          </w:tcPr>
          <w:p w14:paraId="336DA678" w14:textId="77777777" w:rsidR="006E7BDC" w:rsidRPr="00397CBA" w:rsidRDefault="006E7BDC" w:rsidP="006E7BDC">
            <w:pPr>
              <w:jc w:val="left"/>
              <w:rPr>
                <w:rFonts w:cstheme="minorHAnsi"/>
                <w:color w:val="000000"/>
                <w:szCs w:val="20"/>
              </w:rPr>
            </w:pPr>
            <w:r w:rsidRPr="00397CBA">
              <w:rPr>
                <w:rFonts w:cstheme="minorHAnsi"/>
                <w:color w:val="000000"/>
                <w:szCs w:val="20"/>
              </w:rPr>
              <w:t>Lien direct avec aire de livraison extérieure. Possibilité de scinder la zone en 2.</w:t>
            </w:r>
          </w:p>
        </w:tc>
      </w:tr>
      <w:tr w:rsidR="006E7BDC" w:rsidRPr="00397CBA" w14:paraId="5A76E547" w14:textId="77777777" w:rsidTr="003E15EB">
        <w:trPr>
          <w:trHeight w:val="288"/>
        </w:trPr>
        <w:tc>
          <w:tcPr>
            <w:tcW w:w="664" w:type="pct"/>
            <w:tcBorders>
              <w:top w:val="nil"/>
              <w:left w:val="nil"/>
              <w:bottom w:val="nil"/>
              <w:right w:val="nil"/>
            </w:tcBorders>
            <w:shd w:val="clear" w:color="auto" w:fill="auto"/>
            <w:noWrap/>
            <w:vAlign w:val="center"/>
            <w:hideMark/>
          </w:tcPr>
          <w:p w14:paraId="36973661" w14:textId="77777777" w:rsidR="006E7BDC" w:rsidRPr="00397CBA" w:rsidRDefault="006E7BDC" w:rsidP="006E7BDC">
            <w:pPr>
              <w:jc w:val="left"/>
              <w:rPr>
                <w:rFonts w:cstheme="minorHAnsi"/>
                <w:color w:val="000000"/>
                <w:szCs w:val="20"/>
              </w:rPr>
            </w:pPr>
            <w:r w:rsidRPr="00397CBA">
              <w:rPr>
                <w:rFonts w:cstheme="minorHAnsi"/>
                <w:color w:val="000000"/>
                <w:szCs w:val="20"/>
              </w:rPr>
              <w:t>ET 02</w:t>
            </w:r>
          </w:p>
        </w:tc>
        <w:tc>
          <w:tcPr>
            <w:tcW w:w="1713" w:type="pct"/>
            <w:tcBorders>
              <w:top w:val="nil"/>
              <w:left w:val="single" w:sz="4" w:space="0" w:color="auto"/>
              <w:bottom w:val="single" w:sz="4" w:space="0" w:color="auto"/>
              <w:right w:val="single" w:sz="4" w:space="0" w:color="auto"/>
            </w:tcBorders>
            <w:shd w:val="clear" w:color="auto" w:fill="auto"/>
            <w:noWrap/>
            <w:vAlign w:val="center"/>
            <w:hideMark/>
          </w:tcPr>
          <w:p w14:paraId="620DEBA5" w14:textId="77777777" w:rsidR="006E7BDC" w:rsidRPr="00397CBA" w:rsidRDefault="006E7BDC" w:rsidP="006E7BDC">
            <w:pPr>
              <w:jc w:val="right"/>
              <w:rPr>
                <w:rFonts w:cstheme="minorHAnsi"/>
                <w:i/>
                <w:iCs/>
                <w:color w:val="000000"/>
                <w:szCs w:val="20"/>
              </w:rPr>
            </w:pPr>
            <w:r w:rsidRPr="00397CBA">
              <w:rPr>
                <w:rFonts w:cstheme="minorHAnsi"/>
                <w:i/>
                <w:iCs/>
                <w:color w:val="000000"/>
                <w:szCs w:val="20"/>
              </w:rPr>
              <w:t>Zone humide</w:t>
            </w:r>
          </w:p>
        </w:tc>
        <w:tc>
          <w:tcPr>
            <w:tcW w:w="414" w:type="pct"/>
            <w:tcBorders>
              <w:top w:val="nil"/>
              <w:left w:val="nil"/>
              <w:bottom w:val="single" w:sz="4" w:space="0" w:color="auto"/>
              <w:right w:val="single" w:sz="4" w:space="0" w:color="auto"/>
            </w:tcBorders>
            <w:shd w:val="clear" w:color="auto" w:fill="auto"/>
            <w:noWrap/>
            <w:vAlign w:val="center"/>
            <w:hideMark/>
          </w:tcPr>
          <w:p w14:paraId="4B1612ED" w14:textId="77777777" w:rsidR="006E7BDC" w:rsidRPr="00397CBA" w:rsidRDefault="006E7BDC" w:rsidP="006E7BDC">
            <w:pPr>
              <w:jc w:val="center"/>
              <w:rPr>
                <w:rFonts w:cstheme="minorHAnsi"/>
                <w:color w:val="000000"/>
                <w:szCs w:val="20"/>
              </w:rPr>
            </w:pPr>
            <w:r w:rsidRPr="00397CBA">
              <w:rPr>
                <w:rFonts w:cstheme="minorHAnsi"/>
                <w:color w:val="00000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28E0DCD9" w14:textId="77777777" w:rsidR="006E7BDC" w:rsidRPr="00397CBA" w:rsidRDefault="006E7BDC" w:rsidP="006E7BDC">
            <w:pPr>
              <w:jc w:val="center"/>
              <w:rPr>
                <w:rFonts w:cstheme="minorHAnsi"/>
                <w:color w:val="000000"/>
                <w:szCs w:val="20"/>
              </w:rPr>
            </w:pPr>
            <w:r w:rsidRPr="00397CBA">
              <w:rPr>
                <w:rFonts w:cstheme="minorHAnsi"/>
                <w:color w:val="000000"/>
                <w:szCs w:val="20"/>
              </w:rPr>
              <w:t>100</w:t>
            </w:r>
          </w:p>
        </w:tc>
        <w:tc>
          <w:tcPr>
            <w:tcW w:w="457" w:type="pct"/>
            <w:tcBorders>
              <w:top w:val="nil"/>
              <w:left w:val="nil"/>
              <w:bottom w:val="single" w:sz="4" w:space="0" w:color="auto"/>
              <w:right w:val="single" w:sz="4" w:space="0" w:color="auto"/>
            </w:tcBorders>
            <w:shd w:val="clear" w:color="auto" w:fill="auto"/>
            <w:noWrap/>
            <w:vAlign w:val="center"/>
            <w:hideMark/>
          </w:tcPr>
          <w:p w14:paraId="55854700"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1429" w:type="pct"/>
            <w:tcBorders>
              <w:top w:val="nil"/>
              <w:left w:val="nil"/>
              <w:bottom w:val="single" w:sz="4" w:space="0" w:color="auto"/>
              <w:right w:val="single" w:sz="4" w:space="0" w:color="auto"/>
            </w:tcBorders>
            <w:shd w:val="clear" w:color="auto" w:fill="auto"/>
            <w:vAlign w:val="center"/>
            <w:hideMark/>
          </w:tcPr>
          <w:p w14:paraId="7501A07E" w14:textId="77777777" w:rsidR="006E7BDC" w:rsidRPr="00397CBA" w:rsidRDefault="006E7BDC" w:rsidP="006E7BDC">
            <w:pPr>
              <w:jc w:val="left"/>
              <w:rPr>
                <w:rFonts w:cstheme="minorHAnsi"/>
                <w:color w:val="000000"/>
                <w:szCs w:val="20"/>
              </w:rPr>
            </w:pPr>
            <w:r w:rsidRPr="00397CBA">
              <w:rPr>
                <w:rFonts w:cstheme="minorHAnsi"/>
                <w:color w:val="000000"/>
                <w:szCs w:val="20"/>
              </w:rPr>
              <w:t> </w:t>
            </w:r>
          </w:p>
        </w:tc>
      </w:tr>
      <w:tr w:rsidR="006E7BDC" w:rsidRPr="00397CBA" w14:paraId="39DBC75E" w14:textId="77777777" w:rsidTr="003E15EB">
        <w:trPr>
          <w:trHeight w:val="288"/>
        </w:trPr>
        <w:tc>
          <w:tcPr>
            <w:tcW w:w="664" w:type="pct"/>
            <w:tcBorders>
              <w:top w:val="nil"/>
              <w:left w:val="nil"/>
              <w:bottom w:val="nil"/>
              <w:right w:val="nil"/>
            </w:tcBorders>
            <w:shd w:val="clear" w:color="auto" w:fill="auto"/>
            <w:noWrap/>
            <w:vAlign w:val="center"/>
            <w:hideMark/>
          </w:tcPr>
          <w:p w14:paraId="1E46B707" w14:textId="77777777" w:rsidR="006E7BDC" w:rsidRPr="00397CBA" w:rsidRDefault="006E7BDC" w:rsidP="006E7BDC">
            <w:pPr>
              <w:jc w:val="left"/>
              <w:rPr>
                <w:rFonts w:cstheme="minorHAnsi"/>
                <w:color w:val="000000"/>
                <w:szCs w:val="20"/>
              </w:rPr>
            </w:pPr>
            <w:r w:rsidRPr="00397CBA">
              <w:rPr>
                <w:rFonts w:cstheme="minorHAnsi"/>
                <w:color w:val="000000"/>
                <w:szCs w:val="20"/>
              </w:rPr>
              <w:t>ET 03</w:t>
            </w:r>
          </w:p>
        </w:tc>
        <w:tc>
          <w:tcPr>
            <w:tcW w:w="1713" w:type="pct"/>
            <w:tcBorders>
              <w:top w:val="nil"/>
              <w:left w:val="single" w:sz="4" w:space="0" w:color="auto"/>
              <w:bottom w:val="single" w:sz="4" w:space="0" w:color="auto"/>
              <w:right w:val="single" w:sz="4" w:space="0" w:color="auto"/>
            </w:tcBorders>
            <w:shd w:val="clear" w:color="auto" w:fill="auto"/>
            <w:noWrap/>
            <w:vAlign w:val="center"/>
            <w:hideMark/>
          </w:tcPr>
          <w:p w14:paraId="19E8400B" w14:textId="77777777" w:rsidR="006E7BDC" w:rsidRPr="00397CBA" w:rsidRDefault="006E7BDC" w:rsidP="006E7BDC">
            <w:pPr>
              <w:jc w:val="right"/>
              <w:rPr>
                <w:rFonts w:cstheme="minorHAnsi"/>
                <w:i/>
                <w:iCs/>
                <w:color w:val="000000"/>
                <w:szCs w:val="20"/>
              </w:rPr>
            </w:pPr>
            <w:r w:rsidRPr="00397CBA">
              <w:rPr>
                <w:rFonts w:cstheme="minorHAnsi"/>
                <w:i/>
                <w:iCs/>
                <w:color w:val="000000"/>
                <w:szCs w:val="20"/>
              </w:rPr>
              <w:t>Local extérieur stockage gaz spéciaux</w:t>
            </w:r>
          </w:p>
        </w:tc>
        <w:tc>
          <w:tcPr>
            <w:tcW w:w="414" w:type="pct"/>
            <w:tcBorders>
              <w:top w:val="nil"/>
              <w:left w:val="nil"/>
              <w:bottom w:val="single" w:sz="4" w:space="0" w:color="auto"/>
              <w:right w:val="single" w:sz="4" w:space="0" w:color="auto"/>
            </w:tcBorders>
            <w:shd w:val="clear" w:color="auto" w:fill="auto"/>
            <w:noWrap/>
            <w:vAlign w:val="center"/>
            <w:hideMark/>
          </w:tcPr>
          <w:p w14:paraId="7DED97D2" w14:textId="77777777" w:rsidR="006E7BDC" w:rsidRPr="00397CBA" w:rsidRDefault="006E7BDC" w:rsidP="006E7BDC">
            <w:pPr>
              <w:jc w:val="center"/>
              <w:rPr>
                <w:rFonts w:cstheme="minorHAnsi"/>
                <w:color w:val="000000"/>
                <w:szCs w:val="20"/>
              </w:rPr>
            </w:pPr>
            <w:r w:rsidRPr="00397CBA">
              <w:rPr>
                <w:rFonts w:cstheme="minorHAnsi"/>
                <w:color w:val="00000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1EE64B7A" w14:textId="77777777" w:rsidR="006E7BDC" w:rsidRPr="00397CBA" w:rsidRDefault="006E7BDC" w:rsidP="006E7BDC">
            <w:pPr>
              <w:jc w:val="center"/>
              <w:rPr>
                <w:rFonts w:cstheme="minorHAnsi"/>
                <w:color w:val="000000"/>
                <w:szCs w:val="20"/>
              </w:rPr>
            </w:pPr>
            <w:r w:rsidRPr="00397CBA">
              <w:rPr>
                <w:rFonts w:cstheme="minorHAnsi"/>
                <w:color w:val="000000"/>
                <w:szCs w:val="20"/>
              </w:rPr>
              <w:t>10</w:t>
            </w:r>
          </w:p>
        </w:tc>
        <w:tc>
          <w:tcPr>
            <w:tcW w:w="457" w:type="pct"/>
            <w:tcBorders>
              <w:top w:val="nil"/>
              <w:left w:val="nil"/>
              <w:bottom w:val="single" w:sz="4" w:space="0" w:color="auto"/>
              <w:right w:val="single" w:sz="4" w:space="0" w:color="auto"/>
            </w:tcBorders>
            <w:shd w:val="clear" w:color="auto" w:fill="auto"/>
            <w:noWrap/>
            <w:vAlign w:val="center"/>
            <w:hideMark/>
          </w:tcPr>
          <w:p w14:paraId="03EA484A"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1429" w:type="pct"/>
            <w:tcBorders>
              <w:top w:val="nil"/>
              <w:left w:val="nil"/>
              <w:bottom w:val="single" w:sz="4" w:space="0" w:color="auto"/>
              <w:right w:val="single" w:sz="4" w:space="0" w:color="auto"/>
            </w:tcBorders>
            <w:shd w:val="clear" w:color="auto" w:fill="auto"/>
            <w:vAlign w:val="center"/>
            <w:hideMark/>
          </w:tcPr>
          <w:p w14:paraId="4DE3DE81" w14:textId="77777777" w:rsidR="006E7BDC" w:rsidRPr="00397CBA" w:rsidRDefault="006E7BDC" w:rsidP="006E7BDC">
            <w:pPr>
              <w:jc w:val="left"/>
              <w:rPr>
                <w:rFonts w:cstheme="minorHAnsi"/>
                <w:color w:val="000000"/>
                <w:szCs w:val="20"/>
              </w:rPr>
            </w:pPr>
            <w:r w:rsidRPr="00397CBA">
              <w:rPr>
                <w:rFonts w:cstheme="minorHAnsi"/>
                <w:color w:val="000000"/>
                <w:szCs w:val="20"/>
              </w:rPr>
              <w:t> </w:t>
            </w:r>
          </w:p>
        </w:tc>
      </w:tr>
      <w:tr w:rsidR="006E7BDC" w:rsidRPr="00397CBA" w14:paraId="6CB5EFDB" w14:textId="77777777" w:rsidTr="003E15EB">
        <w:trPr>
          <w:trHeight w:val="864"/>
        </w:trPr>
        <w:tc>
          <w:tcPr>
            <w:tcW w:w="664" w:type="pct"/>
            <w:tcBorders>
              <w:top w:val="nil"/>
              <w:left w:val="nil"/>
              <w:bottom w:val="nil"/>
              <w:right w:val="nil"/>
            </w:tcBorders>
            <w:shd w:val="clear" w:color="auto" w:fill="auto"/>
            <w:noWrap/>
            <w:vAlign w:val="center"/>
            <w:hideMark/>
          </w:tcPr>
          <w:p w14:paraId="3F7C2615" w14:textId="77777777" w:rsidR="006E7BDC" w:rsidRPr="00397CBA" w:rsidRDefault="006E7BDC" w:rsidP="006E7BDC">
            <w:pPr>
              <w:jc w:val="left"/>
              <w:rPr>
                <w:rFonts w:cstheme="minorHAnsi"/>
                <w:color w:val="000000"/>
                <w:szCs w:val="20"/>
              </w:rPr>
            </w:pPr>
          </w:p>
        </w:tc>
        <w:tc>
          <w:tcPr>
            <w:tcW w:w="1713" w:type="pct"/>
            <w:tcBorders>
              <w:top w:val="nil"/>
              <w:left w:val="single" w:sz="4" w:space="0" w:color="auto"/>
              <w:bottom w:val="single" w:sz="4" w:space="0" w:color="auto"/>
              <w:right w:val="single" w:sz="4" w:space="0" w:color="auto"/>
            </w:tcBorders>
            <w:shd w:val="clear" w:color="auto" w:fill="auto"/>
            <w:vAlign w:val="center"/>
            <w:hideMark/>
          </w:tcPr>
          <w:p w14:paraId="18CDD1AB" w14:textId="77777777" w:rsidR="006E7BDC" w:rsidRPr="00397CBA" w:rsidRDefault="006E7BDC" w:rsidP="006E7BDC">
            <w:pPr>
              <w:jc w:val="left"/>
              <w:rPr>
                <w:rFonts w:cstheme="minorHAnsi"/>
                <w:color w:val="000000"/>
                <w:szCs w:val="20"/>
              </w:rPr>
            </w:pPr>
            <w:r w:rsidRPr="00397CBA">
              <w:rPr>
                <w:rFonts w:cstheme="minorHAnsi"/>
                <w:color w:val="000000"/>
                <w:szCs w:val="20"/>
              </w:rPr>
              <w:t>Espace extérieur (production d'énergie et culture végétale)</w:t>
            </w:r>
          </w:p>
        </w:tc>
        <w:tc>
          <w:tcPr>
            <w:tcW w:w="414" w:type="pct"/>
            <w:tcBorders>
              <w:top w:val="nil"/>
              <w:left w:val="nil"/>
              <w:bottom w:val="single" w:sz="4" w:space="0" w:color="auto"/>
              <w:right w:val="single" w:sz="4" w:space="0" w:color="auto"/>
            </w:tcBorders>
            <w:shd w:val="clear" w:color="auto" w:fill="auto"/>
            <w:noWrap/>
            <w:vAlign w:val="center"/>
            <w:hideMark/>
          </w:tcPr>
          <w:p w14:paraId="2AF13F06" w14:textId="77777777" w:rsidR="006E7BDC" w:rsidRPr="00397CBA" w:rsidRDefault="006E7BDC" w:rsidP="006E7BDC">
            <w:pPr>
              <w:jc w:val="center"/>
              <w:rPr>
                <w:rFonts w:cstheme="minorHAnsi"/>
                <w:color w:val="000000"/>
                <w:szCs w:val="20"/>
              </w:rPr>
            </w:pPr>
            <w:r w:rsidRPr="00397CBA">
              <w:rPr>
                <w:rFonts w:cstheme="minorHAnsi"/>
                <w:color w:val="00000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040BA1F9" w14:textId="77777777" w:rsidR="006E7BDC" w:rsidRPr="00397CBA" w:rsidRDefault="006E7BDC" w:rsidP="006E7BDC">
            <w:pPr>
              <w:jc w:val="center"/>
              <w:rPr>
                <w:rFonts w:cstheme="minorHAnsi"/>
                <w:color w:val="000000"/>
                <w:szCs w:val="20"/>
              </w:rPr>
            </w:pPr>
            <w:r w:rsidRPr="00397CBA">
              <w:rPr>
                <w:rFonts w:cstheme="minorHAnsi"/>
                <w:color w:val="000000"/>
                <w:szCs w:val="20"/>
              </w:rPr>
              <w:t>pm</w:t>
            </w:r>
          </w:p>
        </w:tc>
        <w:tc>
          <w:tcPr>
            <w:tcW w:w="457" w:type="pct"/>
            <w:tcBorders>
              <w:top w:val="nil"/>
              <w:left w:val="nil"/>
              <w:bottom w:val="single" w:sz="4" w:space="0" w:color="auto"/>
              <w:right w:val="single" w:sz="4" w:space="0" w:color="auto"/>
            </w:tcBorders>
            <w:shd w:val="clear" w:color="auto" w:fill="auto"/>
            <w:noWrap/>
            <w:vAlign w:val="center"/>
            <w:hideMark/>
          </w:tcPr>
          <w:p w14:paraId="4D518A4C" w14:textId="77777777" w:rsidR="006E7BDC" w:rsidRPr="00397CBA" w:rsidRDefault="006E7BDC" w:rsidP="006E7BDC">
            <w:pPr>
              <w:jc w:val="center"/>
              <w:rPr>
                <w:rFonts w:cstheme="minorHAnsi"/>
                <w:color w:val="000000"/>
                <w:szCs w:val="20"/>
              </w:rPr>
            </w:pPr>
            <w:r w:rsidRPr="00397CBA">
              <w:rPr>
                <w:rFonts w:cstheme="minorHAnsi"/>
                <w:color w:val="000000"/>
                <w:szCs w:val="20"/>
              </w:rPr>
              <w:t>pm</w:t>
            </w:r>
          </w:p>
        </w:tc>
        <w:tc>
          <w:tcPr>
            <w:tcW w:w="1429" w:type="pct"/>
            <w:tcBorders>
              <w:top w:val="nil"/>
              <w:left w:val="nil"/>
              <w:bottom w:val="single" w:sz="4" w:space="0" w:color="auto"/>
              <w:right w:val="single" w:sz="4" w:space="0" w:color="auto"/>
            </w:tcBorders>
            <w:shd w:val="clear" w:color="auto" w:fill="auto"/>
            <w:vAlign w:val="center"/>
            <w:hideMark/>
          </w:tcPr>
          <w:p w14:paraId="4C337254" w14:textId="2028DBA3" w:rsidR="006E7BDC" w:rsidRPr="00397CBA" w:rsidRDefault="006E7BDC" w:rsidP="006E7BDC">
            <w:pPr>
              <w:jc w:val="left"/>
              <w:rPr>
                <w:rFonts w:cstheme="minorHAnsi"/>
                <w:szCs w:val="20"/>
              </w:rPr>
            </w:pPr>
            <w:r w:rsidRPr="00397CBA">
              <w:rPr>
                <w:rFonts w:cstheme="minorHAnsi"/>
                <w:szCs w:val="20"/>
              </w:rPr>
              <w:t>Pour production d'énergie (photovoltaïque, éolienne) et expérimentation en lien avec culture végétale (capteurs, pilotage arrosage - épandage), espace en rooftop</w:t>
            </w:r>
          </w:p>
        </w:tc>
      </w:tr>
      <w:tr w:rsidR="006E7BDC" w:rsidRPr="00397CBA" w14:paraId="00FCB59A" w14:textId="77777777" w:rsidTr="003E15EB">
        <w:trPr>
          <w:trHeight w:val="576"/>
        </w:trPr>
        <w:tc>
          <w:tcPr>
            <w:tcW w:w="664" w:type="pct"/>
            <w:tcBorders>
              <w:top w:val="nil"/>
              <w:left w:val="nil"/>
              <w:bottom w:val="nil"/>
              <w:right w:val="nil"/>
            </w:tcBorders>
            <w:shd w:val="clear" w:color="auto" w:fill="auto"/>
            <w:noWrap/>
            <w:vAlign w:val="center"/>
            <w:hideMark/>
          </w:tcPr>
          <w:p w14:paraId="1ABFA19E" w14:textId="77777777" w:rsidR="006E7BDC" w:rsidRPr="00397CBA" w:rsidRDefault="006E7BDC" w:rsidP="006E7BDC">
            <w:pPr>
              <w:jc w:val="left"/>
              <w:rPr>
                <w:rFonts w:cstheme="minorHAnsi"/>
                <w:szCs w:val="20"/>
              </w:rPr>
            </w:pPr>
          </w:p>
        </w:tc>
        <w:tc>
          <w:tcPr>
            <w:tcW w:w="1713" w:type="pct"/>
            <w:tcBorders>
              <w:top w:val="nil"/>
              <w:left w:val="single" w:sz="4" w:space="0" w:color="auto"/>
              <w:bottom w:val="single" w:sz="4" w:space="0" w:color="auto"/>
              <w:right w:val="single" w:sz="4" w:space="0" w:color="auto"/>
            </w:tcBorders>
            <w:shd w:val="clear" w:color="auto" w:fill="auto"/>
            <w:noWrap/>
            <w:vAlign w:val="center"/>
            <w:hideMark/>
          </w:tcPr>
          <w:p w14:paraId="44A7E405" w14:textId="785AC143" w:rsidR="00FA682A" w:rsidRPr="00397CBA" w:rsidRDefault="006E7BDC" w:rsidP="006E7BDC">
            <w:pPr>
              <w:jc w:val="left"/>
              <w:rPr>
                <w:rFonts w:cstheme="minorHAnsi"/>
                <w:color w:val="000000"/>
                <w:szCs w:val="20"/>
              </w:rPr>
            </w:pPr>
            <w:r w:rsidRPr="00397CBA">
              <w:rPr>
                <w:rFonts w:cstheme="minorHAnsi"/>
                <w:color w:val="000000"/>
                <w:szCs w:val="20"/>
              </w:rPr>
              <w:t xml:space="preserve">Espace extérieur (point livraison) </w:t>
            </w:r>
          </w:p>
        </w:tc>
        <w:tc>
          <w:tcPr>
            <w:tcW w:w="414" w:type="pct"/>
            <w:tcBorders>
              <w:top w:val="nil"/>
              <w:left w:val="nil"/>
              <w:bottom w:val="single" w:sz="4" w:space="0" w:color="auto"/>
              <w:right w:val="single" w:sz="4" w:space="0" w:color="auto"/>
            </w:tcBorders>
            <w:shd w:val="clear" w:color="auto" w:fill="auto"/>
            <w:noWrap/>
            <w:vAlign w:val="center"/>
            <w:hideMark/>
          </w:tcPr>
          <w:p w14:paraId="77E36170" w14:textId="77777777" w:rsidR="006E7BDC" w:rsidRPr="00397CBA" w:rsidRDefault="006E7BDC" w:rsidP="006E7BDC">
            <w:pPr>
              <w:jc w:val="center"/>
              <w:rPr>
                <w:rFonts w:cstheme="minorHAnsi"/>
                <w:color w:val="000000"/>
                <w:szCs w:val="20"/>
              </w:rPr>
            </w:pPr>
            <w:r w:rsidRPr="00397CBA">
              <w:rPr>
                <w:rFonts w:cstheme="minorHAnsi"/>
                <w:color w:val="00000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691E0CC8" w14:textId="77777777" w:rsidR="006E7BDC" w:rsidRPr="00397CBA" w:rsidRDefault="006E7BDC" w:rsidP="006E7BDC">
            <w:pPr>
              <w:jc w:val="center"/>
              <w:rPr>
                <w:rFonts w:cstheme="minorHAnsi"/>
                <w:color w:val="000000"/>
                <w:szCs w:val="20"/>
              </w:rPr>
            </w:pPr>
            <w:r w:rsidRPr="00397CBA">
              <w:rPr>
                <w:rFonts w:cstheme="minorHAnsi"/>
                <w:color w:val="000000"/>
                <w:szCs w:val="20"/>
              </w:rPr>
              <w:t>pm</w:t>
            </w:r>
          </w:p>
        </w:tc>
        <w:tc>
          <w:tcPr>
            <w:tcW w:w="457" w:type="pct"/>
            <w:tcBorders>
              <w:top w:val="nil"/>
              <w:left w:val="nil"/>
              <w:bottom w:val="single" w:sz="4" w:space="0" w:color="auto"/>
              <w:right w:val="single" w:sz="4" w:space="0" w:color="auto"/>
            </w:tcBorders>
            <w:shd w:val="clear" w:color="auto" w:fill="auto"/>
            <w:noWrap/>
            <w:vAlign w:val="center"/>
            <w:hideMark/>
          </w:tcPr>
          <w:p w14:paraId="40DD41AD" w14:textId="77777777" w:rsidR="006E7BDC" w:rsidRPr="00397CBA" w:rsidRDefault="006E7BDC" w:rsidP="006E7BDC">
            <w:pPr>
              <w:jc w:val="center"/>
              <w:rPr>
                <w:rFonts w:cstheme="minorHAnsi"/>
                <w:color w:val="000000"/>
                <w:szCs w:val="20"/>
              </w:rPr>
            </w:pPr>
            <w:r w:rsidRPr="00397CBA">
              <w:rPr>
                <w:rFonts w:cstheme="minorHAnsi"/>
                <w:color w:val="000000"/>
                <w:szCs w:val="20"/>
              </w:rPr>
              <w:t>pm</w:t>
            </w:r>
          </w:p>
        </w:tc>
        <w:tc>
          <w:tcPr>
            <w:tcW w:w="1429" w:type="pct"/>
            <w:tcBorders>
              <w:top w:val="nil"/>
              <w:left w:val="nil"/>
              <w:bottom w:val="single" w:sz="4" w:space="0" w:color="auto"/>
              <w:right w:val="single" w:sz="4" w:space="0" w:color="auto"/>
            </w:tcBorders>
            <w:shd w:val="clear" w:color="auto" w:fill="auto"/>
            <w:vAlign w:val="center"/>
            <w:hideMark/>
          </w:tcPr>
          <w:p w14:paraId="032D6EB5" w14:textId="77777777" w:rsidR="006E7BDC" w:rsidRPr="00397CBA" w:rsidRDefault="006E7BDC" w:rsidP="006E7BDC">
            <w:pPr>
              <w:jc w:val="left"/>
              <w:rPr>
                <w:rFonts w:cstheme="minorHAnsi"/>
                <w:szCs w:val="20"/>
              </w:rPr>
            </w:pPr>
            <w:r w:rsidRPr="00397CBA">
              <w:rPr>
                <w:rFonts w:cstheme="minorHAnsi"/>
                <w:szCs w:val="20"/>
              </w:rPr>
              <w:t>Point de livraison de la salle d'exploration thématique avec terrasse ou parvis pour manipulation de drones</w:t>
            </w:r>
          </w:p>
        </w:tc>
      </w:tr>
      <w:tr w:rsidR="006E7BDC" w:rsidRPr="00397CBA" w14:paraId="2C98BA05" w14:textId="77777777" w:rsidTr="003E15EB">
        <w:trPr>
          <w:trHeight w:val="288"/>
        </w:trPr>
        <w:tc>
          <w:tcPr>
            <w:tcW w:w="664" w:type="pct"/>
            <w:tcBorders>
              <w:top w:val="nil"/>
              <w:left w:val="nil"/>
              <w:bottom w:val="nil"/>
              <w:right w:val="nil"/>
            </w:tcBorders>
            <w:shd w:val="clear" w:color="auto" w:fill="auto"/>
            <w:noWrap/>
            <w:vAlign w:val="center"/>
            <w:hideMark/>
          </w:tcPr>
          <w:p w14:paraId="79CF8FFD" w14:textId="77777777" w:rsidR="006E7BDC" w:rsidRPr="00397CBA" w:rsidRDefault="006E7BDC" w:rsidP="006E7BDC">
            <w:pPr>
              <w:jc w:val="left"/>
              <w:rPr>
                <w:rFonts w:cstheme="minorHAnsi"/>
                <w:szCs w:val="20"/>
              </w:rPr>
            </w:pPr>
          </w:p>
        </w:tc>
        <w:tc>
          <w:tcPr>
            <w:tcW w:w="1713" w:type="pct"/>
            <w:tcBorders>
              <w:top w:val="nil"/>
              <w:left w:val="single" w:sz="4" w:space="0" w:color="auto"/>
              <w:bottom w:val="single" w:sz="4" w:space="0" w:color="auto"/>
              <w:right w:val="single" w:sz="4" w:space="0" w:color="auto"/>
            </w:tcBorders>
            <w:shd w:val="clear" w:color="000000" w:fill="D9D9D9"/>
            <w:noWrap/>
            <w:vAlign w:val="center"/>
            <w:hideMark/>
          </w:tcPr>
          <w:p w14:paraId="2AD3D2D8" w14:textId="77777777" w:rsidR="006E7BDC" w:rsidRPr="00397CBA" w:rsidRDefault="006E7BDC" w:rsidP="006E7BDC">
            <w:pPr>
              <w:jc w:val="left"/>
              <w:rPr>
                <w:rFonts w:cstheme="minorHAnsi"/>
                <w:b/>
                <w:bCs/>
                <w:color w:val="000000"/>
                <w:szCs w:val="20"/>
              </w:rPr>
            </w:pPr>
            <w:r w:rsidRPr="00397CBA">
              <w:rPr>
                <w:rFonts w:cstheme="minorHAnsi"/>
                <w:b/>
                <w:bCs/>
                <w:color w:val="000000"/>
                <w:szCs w:val="20"/>
              </w:rPr>
              <w:t>Existant</w:t>
            </w:r>
          </w:p>
        </w:tc>
        <w:tc>
          <w:tcPr>
            <w:tcW w:w="414" w:type="pct"/>
            <w:tcBorders>
              <w:top w:val="nil"/>
              <w:left w:val="nil"/>
              <w:bottom w:val="single" w:sz="4" w:space="0" w:color="auto"/>
              <w:right w:val="single" w:sz="4" w:space="0" w:color="auto"/>
            </w:tcBorders>
            <w:shd w:val="clear" w:color="000000" w:fill="D9D9D9"/>
            <w:noWrap/>
            <w:vAlign w:val="center"/>
            <w:hideMark/>
          </w:tcPr>
          <w:p w14:paraId="1B4C6B88"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323" w:type="pct"/>
            <w:tcBorders>
              <w:top w:val="nil"/>
              <w:left w:val="nil"/>
              <w:bottom w:val="single" w:sz="4" w:space="0" w:color="auto"/>
              <w:right w:val="single" w:sz="4" w:space="0" w:color="auto"/>
            </w:tcBorders>
            <w:shd w:val="clear" w:color="000000" w:fill="D9D9D9"/>
            <w:noWrap/>
            <w:vAlign w:val="center"/>
            <w:hideMark/>
          </w:tcPr>
          <w:p w14:paraId="5DC609AF"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457" w:type="pct"/>
            <w:tcBorders>
              <w:top w:val="nil"/>
              <w:left w:val="nil"/>
              <w:bottom w:val="single" w:sz="4" w:space="0" w:color="auto"/>
              <w:right w:val="single" w:sz="4" w:space="0" w:color="auto"/>
            </w:tcBorders>
            <w:shd w:val="clear" w:color="000000" w:fill="D9D9D9"/>
            <w:noWrap/>
            <w:vAlign w:val="center"/>
            <w:hideMark/>
          </w:tcPr>
          <w:p w14:paraId="116E7125" w14:textId="77777777" w:rsidR="006E7BDC" w:rsidRPr="00397CBA" w:rsidRDefault="006E7BDC" w:rsidP="006E7BDC">
            <w:pPr>
              <w:jc w:val="center"/>
              <w:rPr>
                <w:rFonts w:cstheme="minorHAnsi"/>
                <w:b/>
                <w:bCs/>
                <w:color w:val="000000"/>
                <w:szCs w:val="20"/>
              </w:rPr>
            </w:pPr>
            <w:r w:rsidRPr="00397CBA">
              <w:rPr>
                <w:rFonts w:cstheme="minorHAnsi"/>
                <w:b/>
                <w:bCs/>
                <w:color w:val="000000"/>
                <w:szCs w:val="20"/>
              </w:rPr>
              <w:t> </w:t>
            </w:r>
          </w:p>
        </w:tc>
        <w:tc>
          <w:tcPr>
            <w:tcW w:w="1429" w:type="pct"/>
            <w:tcBorders>
              <w:top w:val="nil"/>
              <w:left w:val="nil"/>
              <w:bottom w:val="single" w:sz="4" w:space="0" w:color="auto"/>
              <w:right w:val="single" w:sz="4" w:space="0" w:color="auto"/>
            </w:tcBorders>
            <w:shd w:val="clear" w:color="000000" w:fill="D9D9D9"/>
            <w:vAlign w:val="center"/>
            <w:hideMark/>
          </w:tcPr>
          <w:p w14:paraId="54F74180" w14:textId="77777777" w:rsidR="006E7BDC" w:rsidRPr="00397CBA" w:rsidRDefault="006E7BDC" w:rsidP="006E7BDC">
            <w:pPr>
              <w:jc w:val="left"/>
              <w:rPr>
                <w:rFonts w:cstheme="minorHAnsi"/>
                <w:color w:val="000000"/>
                <w:szCs w:val="20"/>
              </w:rPr>
            </w:pPr>
            <w:r w:rsidRPr="00397CBA">
              <w:rPr>
                <w:rFonts w:cstheme="minorHAnsi"/>
                <w:color w:val="000000"/>
                <w:szCs w:val="20"/>
              </w:rPr>
              <w:t> </w:t>
            </w:r>
          </w:p>
        </w:tc>
      </w:tr>
      <w:tr w:rsidR="006E7BDC" w:rsidRPr="00397CBA" w14:paraId="77305D78" w14:textId="77777777" w:rsidTr="003E15EB">
        <w:trPr>
          <w:trHeight w:val="431"/>
        </w:trPr>
        <w:tc>
          <w:tcPr>
            <w:tcW w:w="664" w:type="pct"/>
            <w:tcBorders>
              <w:top w:val="nil"/>
              <w:left w:val="nil"/>
              <w:bottom w:val="nil"/>
              <w:right w:val="nil"/>
            </w:tcBorders>
            <w:shd w:val="clear" w:color="auto" w:fill="auto"/>
            <w:noWrap/>
            <w:vAlign w:val="center"/>
            <w:hideMark/>
          </w:tcPr>
          <w:p w14:paraId="5CFA02C4" w14:textId="58ED054D" w:rsidR="006E7BDC" w:rsidRPr="00397CBA" w:rsidRDefault="006E7BDC" w:rsidP="006E7BDC">
            <w:pPr>
              <w:jc w:val="left"/>
              <w:rPr>
                <w:rFonts w:cstheme="minorHAnsi"/>
                <w:color w:val="000000"/>
                <w:szCs w:val="20"/>
              </w:rPr>
            </w:pPr>
            <w:r w:rsidRPr="00397CBA">
              <w:rPr>
                <w:rFonts w:cstheme="minorHAnsi"/>
                <w:color w:val="000000"/>
                <w:szCs w:val="20"/>
              </w:rPr>
              <w:t>ET 0</w:t>
            </w:r>
            <w:r w:rsidR="006F226D">
              <w:rPr>
                <w:rFonts w:cstheme="minorHAnsi"/>
                <w:color w:val="000000"/>
                <w:szCs w:val="20"/>
              </w:rPr>
              <w:t>4</w:t>
            </w:r>
            <w:r w:rsidR="00D4257C">
              <w:rPr>
                <w:rFonts w:cstheme="minorHAnsi"/>
                <w:color w:val="000000"/>
                <w:szCs w:val="20"/>
              </w:rPr>
              <w:t xml:space="preserve"> – ET 0</w:t>
            </w:r>
            <w:r w:rsidR="006F226D">
              <w:rPr>
                <w:rFonts w:cstheme="minorHAnsi"/>
                <w:color w:val="000000"/>
                <w:szCs w:val="20"/>
              </w:rPr>
              <w:t>5</w:t>
            </w:r>
          </w:p>
        </w:tc>
        <w:tc>
          <w:tcPr>
            <w:tcW w:w="1713" w:type="pct"/>
            <w:tcBorders>
              <w:top w:val="nil"/>
              <w:left w:val="single" w:sz="4" w:space="0" w:color="auto"/>
              <w:bottom w:val="single" w:sz="4" w:space="0" w:color="auto"/>
              <w:right w:val="single" w:sz="4" w:space="0" w:color="auto"/>
            </w:tcBorders>
            <w:shd w:val="clear" w:color="auto" w:fill="auto"/>
            <w:vAlign w:val="center"/>
            <w:hideMark/>
          </w:tcPr>
          <w:p w14:paraId="7E48EE2B" w14:textId="77777777" w:rsidR="006E7BDC" w:rsidRPr="00397CBA" w:rsidRDefault="006E7BDC" w:rsidP="006E7BDC">
            <w:pPr>
              <w:jc w:val="left"/>
              <w:rPr>
                <w:rFonts w:cstheme="minorHAnsi"/>
                <w:color w:val="000000"/>
                <w:szCs w:val="20"/>
              </w:rPr>
            </w:pPr>
            <w:r w:rsidRPr="00397CBA">
              <w:rPr>
                <w:rFonts w:cstheme="minorHAnsi"/>
                <w:color w:val="000000"/>
                <w:szCs w:val="20"/>
              </w:rPr>
              <w:t>Conversion salle existante en salle d'explorations thématiques numériques</w:t>
            </w:r>
          </w:p>
        </w:tc>
        <w:tc>
          <w:tcPr>
            <w:tcW w:w="414" w:type="pct"/>
            <w:tcBorders>
              <w:top w:val="nil"/>
              <w:left w:val="nil"/>
              <w:bottom w:val="single" w:sz="4" w:space="0" w:color="auto"/>
              <w:right w:val="single" w:sz="4" w:space="0" w:color="auto"/>
            </w:tcBorders>
            <w:shd w:val="clear" w:color="auto" w:fill="auto"/>
            <w:noWrap/>
            <w:vAlign w:val="center"/>
            <w:hideMark/>
          </w:tcPr>
          <w:p w14:paraId="4EE5E713" w14:textId="1E1ACAED" w:rsidR="006E7BDC" w:rsidRPr="00397CBA" w:rsidRDefault="00224DCC" w:rsidP="006E7BDC">
            <w:pPr>
              <w:jc w:val="center"/>
              <w:rPr>
                <w:rFonts w:cstheme="minorHAnsi"/>
                <w:szCs w:val="20"/>
              </w:rPr>
            </w:pPr>
            <w:r w:rsidRPr="00397CBA">
              <w:rPr>
                <w:rFonts w:cstheme="minorHAnsi"/>
                <w:szCs w:val="20"/>
              </w:rPr>
              <w:t>2</w:t>
            </w:r>
          </w:p>
        </w:tc>
        <w:tc>
          <w:tcPr>
            <w:tcW w:w="323" w:type="pct"/>
            <w:tcBorders>
              <w:top w:val="nil"/>
              <w:left w:val="nil"/>
              <w:bottom w:val="single" w:sz="4" w:space="0" w:color="auto"/>
              <w:right w:val="single" w:sz="4" w:space="0" w:color="auto"/>
            </w:tcBorders>
            <w:shd w:val="clear" w:color="auto" w:fill="auto"/>
            <w:noWrap/>
            <w:vAlign w:val="center"/>
            <w:hideMark/>
          </w:tcPr>
          <w:p w14:paraId="64DE9CB1" w14:textId="51782C7F" w:rsidR="006E7BDC" w:rsidRPr="00397CBA" w:rsidRDefault="00FF1FAC" w:rsidP="006E7BDC">
            <w:pPr>
              <w:jc w:val="center"/>
              <w:rPr>
                <w:rFonts w:cstheme="minorHAnsi"/>
                <w:szCs w:val="20"/>
              </w:rPr>
            </w:pPr>
            <w:r w:rsidRPr="00397CBA">
              <w:rPr>
                <w:rFonts w:cstheme="minorHAnsi"/>
                <w:szCs w:val="20"/>
              </w:rPr>
              <w:t>117,5</w:t>
            </w:r>
          </w:p>
        </w:tc>
        <w:tc>
          <w:tcPr>
            <w:tcW w:w="457" w:type="pct"/>
            <w:tcBorders>
              <w:top w:val="nil"/>
              <w:left w:val="nil"/>
              <w:bottom w:val="single" w:sz="4" w:space="0" w:color="auto"/>
              <w:right w:val="single" w:sz="4" w:space="0" w:color="auto"/>
            </w:tcBorders>
            <w:shd w:val="clear" w:color="auto" w:fill="auto"/>
            <w:noWrap/>
            <w:vAlign w:val="center"/>
            <w:hideMark/>
          </w:tcPr>
          <w:p w14:paraId="4B2E1581" w14:textId="71F606C1" w:rsidR="006E7BDC" w:rsidRPr="00397CBA" w:rsidRDefault="00D84485" w:rsidP="006E7BDC">
            <w:pPr>
              <w:jc w:val="center"/>
              <w:rPr>
                <w:rFonts w:cstheme="minorHAnsi"/>
                <w:szCs w:val="20"/>
              </w:rPr>
            </w:pPr>
            <w:r w:rsidRPr="00397CBA">
              <w:rPr>
                <w:rFonts w:cstheme="minorHAnsi"/>
                <w:szCs w:val="20"/>
              </w:rPr>
              <w:t>2</w:t>
            </w:r>
            <w:r w:rsidR="00FF1FAC" w:rsidRPr="00397CBA">
              <w:rPr>
                <w:rFonts w:cstheme="minorHAnsi"/>
                <w:szCs w:val="20"/>
              </w:rPr>
              <w:t>35</w:t>
            </w:r>
          </w:p>
        </w:tc>
        <w:tc>
          <w:tcPr>
            <w:tcW w:w="1429" w:type="pct"/>
            <w:tcBorders>
              <w:top w:val="nil"/>
              <w:left w:val="nil"/>
              <w:bottom w:val="single" w:sz="4" w:space="0" w:color="auto"/>
              <w:right w:val="single" w:sz="4" w:space="0" w:color="auto"/>
            </w:tcBorders>
            <w:shd w:val="clear" w:color="auto" w:fill="auto"/>
            <w:vAlign w:val="center"/>
            <w:hideMark/>
          </w:tcPr>
          <w:p w14:paraId="41FBE296" w14:textId="042AD5DE" w:rsidR="006E7BDC" w:rsidRPr="00397CBA" w:rsidRDefault="006E7BDC" w:rsidP="006E7BDC">
            <w:pPr>
              <w:jc w:val="left"/>
              <w:rPr>
                <w:rFonts w:cstheme="minorHAnsi"/>
                <w:szCs w:val="20"/>
                <w:highlight w:val="yellow"/>
              </w:rPr>
            </w:pPr>
            <w:r w:rsidRPr="00397CBA">
              <w:rPr>
                <w:rFonts w:cstheme="minorHAnsi"/>
                <w:szCs w:val="20"/>
              </w:rPr>
              <w:t xml:space="preserve">Locaux existants à aménager en </w:t>
            </w:r>
            <w:r w:rsidR="006413CA" w:rsidRPr="00397CBA">
              <w:rPr>
                <w:rFonts w:cstheme="minorHAnsi"/>
                <w:szCs w:val="20"/>
              </w:rPr>
              <w:t>2</w:t>
            </w:r>
            <w:r w:rsidRPr="00397CBA">
              <w:rPr>
                <w:rFonts w:cstheme="minorHAnsi"/>
                <w:szCs w:val="20"/>
              </w:rPr>
              <w:t xml:space="preserve"> espaces (303+305) (</w:t>
            </w:r>
            <w:r w:rsidR="00224DCC" w:rsidRPr="00397CBA">
              <w:rPr>
                <w:rFonts w:cstheme="minorHAnsi"/>
                <w:szCs w:val="20"/>
              </w:rPr>
              <w:t>307+</w:t>
            </w:r>
            <w:r w:rsidRPr="00397CBA">
              <w:rPr>
                <w:rFonts w:cstheme="minorHAnsi"/>
                <w:szCs w:val="20"/>
              </w:rPr>
              <w:t>309+311)</w:t>
            </w:r>
          </w:p>
        </w:tc>
      </w:tr>
      <w:tr w:rsidR="006E7BDC" w:rsidRPr="00397CBA" w14:paraId="2A1A7C54" w14:textId="77777777" w:rsidTr="003E15EB">
        <w:trPr>
          <w:trHeight w:val="288"/>
        </w:trPr>
        <w:tc>
          <w:tcPr>
            <w:tcW w:w="664" w:type="pct"/>
            <w:tcBorders>
              <w:top w:val="nil"/>
              <w:left w:val="nil"/>
              <w:bottom w:val="nil"/>
              <w:right w:val="nil"/>
            </w:tcBorders>
            <w:shd w:val="clear" w:color="auto" w:fill="auto"/>
            <w:noWrap/>
            <w:vAlign w:val="center"/>
            <w:hideMark/>
          </w:tcPr>
          <w:p w14:paraId="157EC1A7" w14:textId="77777777" w:rsidR="006E7BDC" w:rsidRPr="00397CBA" w:rsidRDefault="006E7BDC" w:rsidP="006E7BDC">
            <w:pPr>
              <w:jc w:val="left"/>
              <w:rPr>
                <w:rFonts w:cstheme="minorHAnsi"/>
                <w:szCs w:val="20"/>
              </w:rPr>
            </w:pPr>
          </w:p>
        </w:tc>
        <w:tc>
          <w:tcPr>
            <w:tcW w:w="1713" w:type="pct"/>
            <w:tcBorders>
              <w:top w:val="nil"/>
              <w:left w:val="nil"/>
              <w:bottom w:val="nil"/>
              <w:right w:val="nil"/>
            </w:tcBorders>
            <w:shd w:val="clear" w:color="000000" w:fill="9DE9E7"/>
            <w:noWrap/>
            <w:vAlign w:val="center"/>
            <w:hideMark/>
          </w:tcPr>
          <w:p w14:paraId="3AD7DD4A" w14:textId="77777777" w:rsidR="006E7BDC" w:rsidRPr="00397CBA" w:rsidRDefault="006E7BDC" w:rsidP="006E7BDC">
            <w:pPr>
              <w:jc w:val="left"/>
              <w:rPr>
                <w:rFonts w:cstheme="minorHAnsi"/>
                <w:b/>
                <w:bCs/>
                <w:color w:val="000000"/>
                <w:szCs w:val="20"/>
              </w:rPr>
            </w:pPr>
            <w:r w:rsidRPr="00397CBA">
              <w:rPr>
                <w:rFonts w:cstheme="minorHAnsi"/>
                <w:b/>
                <w:bCs/>
                <w:color w:val="000000"/>
                <w:szCs w:val="20"/>
              </w:rPr>
              <w:t>Total</w:t>
            </w:r>
          </w:p>
        </w:tc>
        <w:tc>
          <w:tcPr>
            <w:tcW w:w="414" w:type="pct"/>
            <w:tcBorders>
              <w:top w:val="nil"/>
              <w:left w:val="nil"/>
              <w:bottom w:val="nil"/>
              <w:right w:val="nil"/>
            </w:tcBorders>
            <w:shd w:val="clear" w:color="000000" w:fill="9DE9E7"/>
            <w:noWrap/>
            <w:vAlign w:val="center"/>
            <w:hideMark/>
          </w:tcPr>
          <w:p w14:paraId="06512D83" w14:textId="77777777" w:rsidR="006E7BDC" w:rsidRPr="00397CBA" w:rsidRDefault="006E7BDC" w:rsidP="006E7BDC">
            <w:pPr>
              <w:jc w:val="center"/>
              <w:rPr>
                <w:rFonts w:cstheme="minorHAnsi"/>
                <w:b/>
                <w:bCs/>
                <w:color w:val="000000"/>
                <w:szCs w:val="20"/>
              </w:rPr>
            </w:pPr>
            <w:r w:rsidRPr="00397CBA">
              <w:rPr>
                <w:rFonts w:cstheme="minorHAnsi"/>
                <w:b/>
                <w:bCs/>
                <w:color w:val="000000"/>
                <w:szCs w:val="20"/>
              </w:rPr>
              <w:t> </w:t>
            </w:r>
          </w:p>
        </w:tc>
        <w:tc>
          <w:tcPr>
            <w:tcW w:w="323" w:type="pct"/>
            <w:tcBorders>
              <w:top w:val="nil"/>
              <w:left w:val="nil"/>
              <w:bottom w:val="nil"/>
              <w:right w:val="nil"/>
            </w:tcBorders>
            <w:shd w:val="clear" w:color="000000" w:fill="9DE9E7"/>
            <w:noWrap/>
            <w:vAlign w:val="center"/>
            <w:hideMark/>
          </w:tcPr>
          <w:p w14:paraId="734BB4F5" w14:textId="77777777" w:rsidR="006E7BDC" w:rsidRPr="00397CBA" w:rsidRDefault="006E7BDC" w:rsidP="006E7BDC">
            <w:pPr>
              <w:jc w:val="center"/>
              <w:rPr>
                <w:rFonts w:cstheme="minorHAnsi"/>
                <w:color w:val="000000"/>
                <w:szCs w:val="20"/>
              </w:rPr>
            </w:pPr>
            <w:r w:rsidRPr="00397CBA">
              <w:rPr>
                <w:rFonts w:cstheme="minorHAnsi"/>
                <w:color w:val="000000"/>
                <w:szCs w:val="20"/>
              </w:rPr>
              <w:t> </w:t>
            </w:r>
          </w:p>
        </w:tc>
        <w:tc>
          <w:tcPr>
            <w:tcW w:w="457" w:type="pct"/>
            <w:tcBorders>
              <w:top w:val="nil"/>
              <w:left w:val="nil"/>
              <w:bottom w:val="nil"/>
              <w:right w:val="nil"/>
            </w:tcBorders>
            <w:shd w:val="clear" w:color="000000" w:fill="9DE9E7"/>
            <w:noWrap/>
            <w:vAlign w:val="center"/>
            <w:hideMark/>
          </w:tcPr>
          <w:p w14:paraId="3A6A07F3" w14:textId="17F14E24" w:rsidR="006E7BDC" w:rsidRPr="00397CBA" w:rsidRDefault="006F226D" w:rsidP="006E7BDC">
            <w:pPr>
              <w:jc w:val="center"/>
              <w:rPr>
                <w:rFonts w:cstheme="minorHAnsi"/>
                <w:b/>
                <w:bCs/>
                <w:color w:val="000000"/>
                <w:szCs w:val="20"/>
              </w:rPr>
            </w:pPr>
            <w:r>
              <w:rPr>
                <w:rFonts w:cstheme="minorHAnsi"/>
                <w:b/>
                <w:bCs/>
                <w:color w:val="000000"/>
                <w:szCs w:val="20"/>
              </w:rPr>
              <w:t>595</w:t>
            </w:r>
          </w:p>
        </w:tc>
        <w:tc>
          <w:tcPr>
            <w:tcW w:w="1429" w:type="pct"/>
            <w:tcBorders>
              <w:top w:val="nil"/>
              <w:left w:val="nil"/>
              <w:bottom w:val="nil"/>
              <w:right w:val="nil"/>
            </w:tcBorders>
            <w:shd w:val="clear" w:color="000000" w:fill="9DE9E7"/>
            <w:vAlign w:val="center"/>
            <w:hideMark/>
          </w:tcPr>
          <w:p w14:paraId="10BFD351" w14:textId="77777777" w:rsidR="006E7BDC" w:rsidRPr="00397CBA" w:rsidRDefault="006E7BDC" w:rsidP="006E7BDC">
            <w:pPr>
              <w:jc w:val="left"/>
              <w:rPr>
                <w:rFonts w:cstheme="minorHAnsi"/>
                <w:color w:val="000000"/>
                <w:szCs w:val="20"/>
              </w:rPr>
            </w:pPr>
            <w:r w:rsidRPr="00397CBA">
              <w:rPr>
                <w:rFonts w:cstheme="minorHAnsi"/>
                <w:color w:val="000000"/>
                <w:szCs w:val="20"/>
              </w:rPr>
              <w:t> </w:t>
            </w:r>
          </w:p>
        </w:tc>
      </w:tr>
    </w:tbl>
    <w:p w14:paraId="7742F409" w14:textId="77777777" w:rsidR="00FD36A6" w:rsidRDefault="00FD36A6" w:rsidP="00FD36A6"/>
    <w:p w14:paraId="16CDF1BC" w14:textId="77777777" w:rsidR="00673A26" w:rsidRDefault="00673A26" w:rsidP="004C0A1D"/>
    <w:p w14:paraId="482781AA" w14:textId="2EBFE4C4" w:rsidR="00673A26" w:rsidRDefault="004C0A1D" w:rsidP="00AB60D1">
      <w:r w:rsidRPr="00EE6109">
        <w:rPr>
          <w:b/>
          <w:bCs/>
          <w:i/>
          <w:iCs/>
          <w:color w:val="0070C0"/>
        </w:rPr>
        <w:t xml:space="preserve">NB : Le tableau de surfaces présente la codification des fiches techniques spécifiques à cette unité fonctionnelle. Les fiches techniques sont disposées au sein du Tome 3. </w:t>
      </w:r>
    </w:p>
    <w:p w14:paraId="1C8ED1FB" w14:textId="77777777" w:rsidR="00AB60D1" w:rsidRDefault="00AB60D1" w:rsidP="003E15EB"/>
    <w:p w14:paraId="2EA6323F" w14:textId="77777777" w:rsidR="004C0A1D" w:rsidRPr="00F054E1" w:rsidRDefault="004C0A1D" w:rsidP="004C0A1D">
      <w:pPr>
        <w:pStyle w:val="Titre4"/>
      </w:pPr>
      <w:r>
        <w:t>Description des espaces fonctionnels</w:t>
      </w:r>
    </w:p>
    <w:p w14:paraId="6165C398" w14:textId="4D2CB7DF" w:rsidR="004C0A1D" w:rsidRPr="004E713A" w:rsidRDefault="004C0A1D">
      <w:pPr>
        <w:pStyle w:val="Paragraphedeliste"/>
        <w:numPr>
          <w:ilvl w:val="0"/>
          <w:numId w:val="26"/>
        </w:numPr>
        <w:spacing w:line="276" w:lineRule="auto"/>
        <w:rPr>
          <w:b/>
          <w:bCs/>
          <w:sz w:val="22"/>
          <w:szCs w:val="28"/>
        </w:rPr>
      </w:pPr>
      <w:r w:rsidRPr="004E713A">
        <w:rPr>
          <w:b/>
          <w:bCs/>
          <w:sz w:val="22"/>
          <w:szCs w:val="28"/>
        </w:rPr>
        <w:t>Salles d’exploration thématiques</w:t>
      </w:r>
    </w:p>
    <w:p w14:paraId="180D9B0D" w14:textId="352ED860" w:rsidR="004C0A1D" w:rsidRDefault="004C0A1D" w:rsidP="004C0A1D">
      <w:pPr>
        <w:spacing w:line="276" w:lineRule="auto"/>
      </w:pPr>
      <w:r w:rsidRPr="005321AE">
        <w:t xml:space="preserve">Il </w:t>
      </w:r>
      <w:r>
        <w:t>s</w:t>
      </w:r>
      <w:r w:rsidRPr="005321AE">
        <w:t>’agit d’un vaste espace de 3</w:t>
      </w:r>
      <w:r w:rsidR="00612416">
        <w:t>5</w:t>
      </w:r>
      <w:r w:rsidRPr="005321AE">
        <w:t>0 m²</w:t>
      </w:r>
      <w:r>
        <w:t xml:space="preserve"> scindé en deux parties de 250 m² (partie sèche) et 100m² (partie humide)</w:t>
      </w:r>
      <w:r w:rsidRPr="005321AE">
        <w:t xml:space="preserve"> à la manière d’un hall technologique</w:t>
      </w:r>
      <w:r>
        <w:t>.</w:t>
      </w:r>
      <w:r w:rsidRPr="005321AE">
        <w:t xml:space="preserve"> </w:t>
      </w:r>
      <w:r>
        <w:t xml:space="preserve">L’espace est très polyvalent, ouvert et découpé en zones. Dans l’idéal, la pièce est plutôt carrée, il n’est pas souhaité une pièce trop en longueur. </w:t>
      </w:r>
    </w:p>
    <w:p w14:paraId="5D020CB9" w14:textId="2E4B5125" w:rsidR="004C0A1D" w:rsidRDefault="004C0A1D">
      <w:pPr>
        <w:pStyle w:val="Paragraphedeliste"/>
        <w:numPr>
          <w:ilvl w:val="0"/>
          <w:numId w:val="27"/>
        </w:numPr>
        <w:spacing w:line="276" w:lineRule="auto"/>
      </w:pPr>
      <w:r w:rsidRPr="008735D5">
        <w:t>La zone sèche permettra la réalisation</w:t>
      </w:r>
      <w:r>
        <w:t xml:space="preserve"> d</w:t>
      </w:r>
      <w:r w:rsidR="00E57E51">
        <w:t xml:space="preserve">’ateliers </w:t>
      </w:r>
      <w:r>
        <w:t xml:space="preserve">(robots, véhicules solaires, maquettes fixes) mais aussi de véhicules roulants et systèmes embarqués. La salle sera </w:t>
      </w:r>
      <w:r w:rsidR="00774554">
        <w:t>équipée</w:t>
      </w:r>
      <w:r>
        <w:t xml:space="preserve"> d’air comprimé. </w:t>
      </w:r>
    </w:p>
    <w:p w14:paraId="32AF0E98" w14:textId="0958A072" w:rsidR="004C0A1D" w:rsidRDefault="004C0A1D">
      <w:pPr>
        <w:pStyle w:val="Paragraphedeliste"/>
        <w:numPr>
          <w:ilvl w:val="0"/>
          <w:numId w:val="27"/>
        </w:numPr>
        <w:spacing w:line="276" w:lineRule="auto"/>
      </w:pPr>
      <w:r>
        <w:t xml:space="preserve">La zone humide, elle, permettra la réalisation de travaux pratiques nécessitant l’utilisation de fluides notamment l’eau avec un décaissement spécifique et un siphon de sol pour l’évacuation. </w:t>
      </w:r>
      <w:r w:rsidR="00E46E33">
        <w:t>L’accès à la zone humide se fera par la zone sèche.</w:t>
      </w:r>
    </w:p>
    <w:p w14:paraId="00CF9A97" w14:textId="77777777" w:rsidR="004C0A1D" w:rsidRDefault="004C0A1D" w:rsidP="004C0A1D">
      <w:pPr>
        <w:spacing w:line="276" w:lineRule="auto"/>
      </w:pPr>
      <w:r>
        <w:t xml:space="preserve">Dans les deux zones une armoire sécurisée de stockage sera prévue. Les zones devront également intégrées un système de visio conférence. Les murs non vitrés devront également permettre l’écriture tout en étant facilement effaçable. </w:t>
      </w:r>
    </w:p>
    <w:p w14:paraId="0E5AC9D7" w14:textId="77777777" w:rsidR="00774554" w:rsidRDefault="00774554" w:rsidP="00612416">
      <w:pPr>
        <w:rPr>
          <w:b/>
          <w:bCs/>
          <w:i/>
          <w:iCs/>
          <w:color w:val="0070C0"/>
        </w:rPr>
      </w:pPr>
    </w:p>
    <w:p w14:paraId="00E087FC" w14:textId="1A74CFF6" w:rsidR="006E7BDC" w:rsidRPr="00612416" w:rsidRDefault="006E7BDC" w:rsidP="00612416">
      <w:pPr>
        <w:rPr>
          <w:b/>
          <w:bCs/>
          <w:i/>
          <w:iCs/>
          <w:color w:val="0070C0"/>
        </w:rPr>
      </w:pPr>
      <w:r w:rsidRPr="00612416">
        <w:rPr>
          <w:b/>
          <w:bCs/>
          <w:i/>
          <w:iCs/>
          <w:color w:val="0070C0"/>
        </w:rPr>
        <w:t xml:space="preserve">Les deux salles d’explorations thématiques du RDC </w:t>
      </w:r>
      <w:r w:rsidR="002D0FE7" w:rsidRPr="00612416">
        <w:rPr>
          <w:b/>
          <w:bCs/>
          <w:i/>
          <w:iCs/>
          <w:color w:val="0070C0"/>
        </w:rPr>
        <w:t xml:space="preserve">seront alimentées en gaz spéciaux </w:t>
      </w:r>
      <w:r w:rsidR="00612416" w:rsidRPr="00612416">
        <w:rPr>
          <w:b/>
          <w:bCs/>
          <w:i/>
          <w:iCs/>
          <w:color w:val="0070C0"/>
        </w:rPr>
        <w:t>dont les arrivées seront disposées dans un local extérieur traité spécifiquement. Ce local extérieur doit être à proximité immédiate du point de livraison.</w:t>
      </w:r>
    </w:p>
    <w:p w14:paraId="25BD2078" w14:textId="77777777" w:rsidR="006E7BDC" w:rsidRDefault="006E7BDC" w:rsidP="004C0A1D">
      <w:pPr>
        <w:spacing w:line="276" w:lineRule="auto"/>
      </w:pPr>
    </w:p>
    <w:p w14:paraId="539381B8" w14:textId="698128C9" w:rsidR="004C0A1D" w:rsidRDefault="004C0A1D" w:rsidP="004C0A1D">
      <w:pPr>
        <w:spacing w:line="276" w:lineRule="auto"/>
      </w:pPr>
      <w:r>
        <w:lastRenderedPageBreak/>
        <w:t>Les zones doivent dans la mesure du possible éviter un trop fort apport solaire et privilégier le rafraichissement passif. De plus, aucun système d’occultation n’est souhaité. Bien au contraire, l’espace veut être une vitrine avec un mur vitré sur allège donnant sur l</w:t>
      </w:r>
      <w:r w:rsidR="001817F1">
        <w:t>a circulation intérieure</w:t>
      </w:r>
      <w:r>
        <w:t xml:space="preserve">.  Pendant les activités d’explorations thématiques, les étudiants sont toujours accompagnés d’un professeur. </w:t>
      </w:r>
    </w:p>
    <w:p w14:paraId="0A39B35E" w14:textId="77777777" w:rsidR="006F226D" w:rsidRDefault="006F226D" w:rsidP="004C0A1D">
      <w:pPr>
        <w:spacing w:line="276" w:lineRule="auto"/>
      </w:pPr>
    </w:p>
    <w:p w14:paraId="3C44D7BF" w14:textId="3F7FF292" w:rsidR="004C0A1D" w:rsidRPr="004E713A" w:rsidRDefault="004C0A1D">
      <w:pPr>
        <w:pStyle w:val="Paragraphedeliste"/>
        <w:numPr>
          <w:ilvl w:val="0"/>
          <w:numId w:val="28"/>
        </w:numPr>
        <w:spacing w:line="276" w:lineRule="auto"/>
        <w:rPr>
          <w:b/>
          <w:bCs/>
          <w:sz w:val="22"/>
          <w:szCs w:val="28"/>
        </w:rPr>
      </w:pPr>
      <w:r w:rsidRPr="004E713A">
        <w:rPr>
          <w:b/>
          <w:bCs/>
          <w:sz w:val="22"/>
          <w:szCs w:val="28"/>
        </w:rPr>
        <w:t>Espace extérieur :</w:t>
      </w:r>
      <w:r w:rsidR="002B545A" w:rsidRPr="004E713A">
        <w:rPr>
          <w:b/>
          <w:bCs/>
          <w:sz w:val="22"/>
          <w:szCs w:val="28"/>
        </w:rPr>
        <w:t xml:space="preserve"> </w:t>
      </w:r>
      <w:r w:rsidRPr="004E713A">
        <w:rPr>
          <w:b/>
          <w:bCs/>
          <w:sz w:val="22"/>
          <w:szCs w:val="28"/>
        </w:rPr>
        <w:t>point de livraison</w:t>
      </w:r>
    </w:p>
    <w:p w14:paraId="38159C9E" w14:textId="6911054B" w:rsidR="004C0A1D" w:rsidRPr="00BF131B" w:rsidRDefault="004C0A1D" w:rsidP="004C0A1D">
      <w:pPr>
        <w:spacing w:line="276" w:lineRule="auto"/>
      </w:pPr>
      <w:r w:rsidRPr="00BF131B">
        <w:t xml:space="preserve">Espace situé à l’extérieur permettant la livraison de la </w:t>
      </w:r>
      <w:r>
        <w:t>zone</w:t>
      </w:r>
      <w:r w:rsidRPr="00BF131B">
        <w:t xml:space="preserve"> sèche des explorations thématiques. </w:t>
      </w:r>
      <w:r w:rsidR="002C7E59">
        <w:t>La plupart des</w:t>
      </w:r>
      <w:r w:rsidR="00C43FC1">
        <w:t xml:space="preserve"> accès se fer</w:t>
      </w:r>
      <w:r w:rsidR="002C7E59">
        <w:t>ont</w:t>
      </w:r>
      <w:r w:rsidR="00C43FC1">
        <w:t xml:space="preserve"> par les portes du hall C de 1,8 m de large.</w:t>
      </w:r>
      <w:r w:rsidR="002C7E59">
        <w:t xml:space="preserve"> Cependant, il est souhaité que le reste des accès puissent se faire par un</w:t>
      </w:r>
      <w:r w:rsidR="00310689">
        <w:t xml:space="preserve">e menuiserie facilement démontable de 2,10 m de large, en accès direct sur la zone sèche pour le déplacement du gros matériel. </w:t>
      </w:r>
      <w:r>
        <w:t xml:space="preserve">La terrasse/parvis de livraison pourra être utilisé dans le cadre du fonctionnement d’objets volants type drones. </w:t>
      </w:r>
    </w:p>
    <w:p w14:paraId="30263842" w14:textId="77777777" w:rsidR="004C0A1D" w:rsidRDefault="004C0A1D" w:rsidP="004C0A1D">
      <w:pPr>
        <w:spacing w:line="276" w:lineRule="auto"/>
      </w:pPr>
    </w:p>
    <w:p w14:paraId="7626A1EA" w14:textId="77777777" w:rsidR="006F226D" w:rsidRPr="004E713A" w:rsidRDefault="006F226D" w:rsidP="006F226D">
      <w:pPr>
        <w:pStyle w:val="Paragraphedeliste"/>
        <w:numPr>
          <w:ilvl w:val="0"/>
          <w:numId w:val="28"/>
        </w:numPr>
        <w:spacing w:line="276" w:lineRule="auto"/>
        <w:rPr>
          <w:b/>
          <w:bCs/>
          <w:sz w:val="22"/>
          <w:szCs w:val="28"/>
        </w:rPr>
      </w:pPr>
      <w:r w:rsidRPr="004E713A">
        <w:rPr>
          <w:b/>
          <w:bCs/>
          <w:sz w:val="22"/>
          <w:szCs w:val="28"/>
        </w:rPr>
        <w:t>Espace extérieur : Rooftop : production d’énergie et culture végétale</w:t>
      </w:r>
    </w:p>
    <w:p w14:paraId="076A921F" w14:textId="2B6E13A4" w:rsidR="006F226D" w:rsidRDefault="006F226D" w:rsidP="003E15EB">
      <w:pPr>
        <w:spacing w:line="276" w:lineRule="auto"/>
      </w:pPr>
      <w:r w:rsidRPr="00B96777">
        <w:t xml:space="preserve">Espace situé </w:t>
      </w:r>
      <w:r>
        <w:t xml:space="preserve">au niveau du Rooftop, </w:t>
      </w:r>
      <w:r w:rsidRPr="00B96777">
        <w:t>en toiture</w:t>
      </w:r>
      <w:r>
        <w:t>,</w:t>
      </w:r>
      <w:r w:rsidRPr="00B96777">
        <w:t xml:space="preserve"> et permettant la production d’énergie </w:t>
      </w:r>
      <w:r>
        <w:t xml:space="preserve">et la culture végétale </w:t>
      </w:r>
      <w:r w:rsidRPr="00B96777">
        <w:t xml:space="preserve">du bâtiment et pouvant également servir </w:t>
      </w:r>
      <w:r>
        <w:t xml:space="preserve">d’objets de démonstration </w:t>
      </w:r>
      <w:r w:rsidRPr="00B96777">
        <w:t>pour la réalisation de travaux pratiques</w:t>
      </w:r>
      <w:r>
        <w:t xml:space="preserve"> (mini-éoliennes, panneaux solaires, etc.).</w:t>
      </w:r>
    </w:p>
    <w:p w14:paraId="20500C4F" w14:textId="77777777" w:rsidR="006F226D" w:rsidRPr="00B96777" w:rsidRDefault="006F226D" w:rsidP="004C0A1D">
      <w:pPr>
        <w:spacing w:line="276" w:lineRule="auto"/>
      </w:pPr>
    </w:p>
    <w:p w14:paraId="1F978772" w14:textId="7FCBC348" w:rsidR="004C0A1D" w:rsidRPr="004E713A" w:rsidRDefault="004C0A1D">
      <w:pPr>
        <w:pStyle w:val="Paragraphedeliste"/>
        <w:numPr>
          <w:ilvl w:val="0"/>
          <w:numId w:val="28"/>
        </w:numPr>
        <w:spacing w:line="276" w:lineRule="auto"/>
        <w:rPr>
          <w:b/>
          <w:bCs/>
          <w:sz w:val="22"/>
          <w:szCs w:val="28"/>
        </w:rPr>
      </w:pPr>
      <w:r w:rsidRPr="004E713A">
        <w:rPr>
          <w:b/>
          <w:bCs/>
          <w:sz w:val="22"/>
          <w:szCs w:val="28"/>
        </w:rPr>
        <w:t>Conversion salles existantes en une salle d’explorations thématiques digitales et numériques</w:t>
      </w:r>
    </w:p>
    <w:p w14:paraId="785BB049" w14:textId="2155624B" w:rsidR="00DD4EB9" w:rsidRDefault="004C0A1D" w:rsidP="004355BA">
      <w:pPr>
        <w:spacing w:line="276" w:lineRule="auto"/>
      </w:pPr>
      <w:r w:rsidRPr="00D02D82">
        <w:t xml:space="preserve">Des salles existantes dans le bâtiment C </w:t>
      </w:r>
      <w:r>
        <w:t>(salle</w:t>
      </w:r>
      <w:r w:rsidR="00590AE0">
        <w:t>s</w:t>
      </w:r>
      <w:r>
        <w:t xml:space="preserve"> C303-C305</w:t>
      </w:r>
      <w:r w:rsidR="007D095F">
        <w:t xml:space="preserve"> </w:t>
      </w:r>
      <w:r w:rsidR="00590AE0">
        <w:t xml:space="preserve">et </w:t>
      </w:r>
      <w:r w:rsidR="00F022A0">
        <w:t>C307-</w:t>
      </w:r>
      <w:r>
        <w:t xml:space="preserve">C309-C311) </w:t>
      </w:r>
      <w:r w:rsidRPr="00D02D82">
        <w:t xml:space="preserve">seront </w:t>
      </w:r>
      <w:r w:rsidR="000415C3" w:rsidRPr="00D02D82">
        <w:t>restructurées</w:t>
      </w:r>
      <w:r w:rsidRPr="00D02D82">
        <w:t xml:space="preserve"> dans le but de devenir </w:t>
      </w:r>
      <w:r w:rsidR="007D095F">
        <w:t xml:space="preserve">deux </w:t>
      </w:r>
      <w:r w:rsidRPr="00891BB0">
        <w:t>salle</w:t>
      </w:r>
      <w:r w:rsidR="00851ABB">
        <w:t>s</w:t>
      </w:r>
      <w:r w:rsidRPr="00891BB0">
        <w:t xml:space="preserve"> d’explorations thématiques numériques/digitales</w:t>
      </w:r>
      <w:r w:rsidRPr="00D02D82">
        <w:t>. Elle se rapproche</w:t>
      </w:r>
      <w:r>
        <w:t xml:space="preserve"> </w:t>
      </w:r>
      <w:r w:rsidRPr="00D02D82">
        <w:t>du fonctionnement de la zone sèche en intégrant en plus, de nombreux ordinateurs et systèmes connectiques permettant l’expérimentation numérique</w:t>
      </w:r>
      <w:r>
        <w:t xml:space="preserve"> et digitale. </w:t>
      </w:r>
      <w:r w:rsidR="001A6A36">
        <w:t>En effet, c</w:t>
      </w:r>
      <w:r w:rsidR="00BF7C30">
        <w:t>e sont des grands espaces libres pour réaliser des manipulations numériques (sans fil)</w:t>
      </w:r>
      <w:r w:rsidR="001A6A36">
        <w:t xml:space="preserve"> avec des armoires sécurisées</w:t>
      </w:r>
      <w:r w:rsidR="00BF7C30">
        <w:t xml:space="preserve">. Leur disposition doit permettre de scinder le groupe d’étudiant en deux groupes de 15 étudiants. </w:t>
      </w:r>
      <w:r w:rsidR="00DF4A0E">
        <w:t xml:space="preserve">Ces salles doivent représentées une vitrine technologique de l’école qui puisse être visible depuis le couloir. </w:t>
      </w:r>
      <w:r w:rsidR="00D339D5">
        <w:t xml:space="preserve"> Il est souhaité de prévoir une gaine technique qui relie la salle avec le rooftop.</w:t>
      </w:r>
    </w:p>
    <w:p w14:paraId="0DBA6FC5" w14:textId="77777777" w:rsidR="002F3630" w:rsidRDefault="002F3630" w:rsidP="004355BA">
      <w:pPr>
        <w:spacing w:line="276" w:lineRule="auto"/>
      </w:pPr>
    </w:p>
    <w:p w14:paraId="779B3CC5" w14:textId="77777777" w:rsidR="006F226D" w:rsidRDefault="006F226D" w:rsidP="004355BA">
      <w:pPr>
        <w:spacing w:line="276" w:lineRule="auto"/>
      </w:pPr>
    </w:p>
    <w:p w14:paraId="27605B59" w14:textId="77777777" w:rsidR="00AB60D1" w:rsidRDefault="00AB60D1" w:rsidP="004355BA">
      <w:pPr>
        <w:spacing w:line="276" w:lineRule="auto"/>
      </w:pPr>
    </w:p>
    <w:p w14:paraId="2FF1CAC3" w14:textId="77777777" w:rsidR="00AB60D1" w:rsidRDefault="00AB60D1" w:rsidP="004355BA">
      <w:pPr>
        <w:spacing w:line="276" w:lineRule="auto"/>
      </w:pPr>
    </w:p>
    <w:p w14:paraId="07EF8907" w14:textId="77777777" w:rsidR="00AB60D1" w:rsidRDefault="00AB60D1" w:rsidP="004355BA">
      <w:pPr>
        <w:spacing w:line="276" w:lineRule="auto"/>
      </w:pPr>
    </w:p>
    <w:p w14:paraId="31FA3D85" w14:textId="77777777" w:rsidR="00AB60D1" w:rsidRDefault="00AB60D1" w:rsidP="004355BA">
      <w:pPr>
        <w:spacing w:line="276" w:lineRule="auto"/>
      </w:pPr>
    </w:p>
    <w:p w14:paraId="376E3FD1" w14:textId="77777777" w:rsidR="00AB60D1" w:rsidRDefault="00AB60D1" w:rsidP="004355BA">
      <w:pPr>
        <w:spacing w:line="276" w:lineRule="auto"/>
      </w:pPr>
    </w:p>
    <w:p w14:paraId="0C70ADC3" w14:textId="77777777" w:rsidR="00AB60D1" w:rsidRDefault="00AB60D1" w:rsidP="004355BA">
      <w:pPr>
        <w:spacing w:line="276" w:lineRule="auto"/>
      </w:pPr>
    </w:p>
    <w:p w14:paraId="0E437F98" w14:textId="77777777" w:rsidR="00AB60D1" w:rsidRDefault="00AB60D1" w:rsidP="004355BA">
      <w:pPr>
        <w:spacing w:line="276" w:lineRule="auto"/>
      </w:pPr>
    </w:p>
    <w:p w14:paraId="394748F7" w14:textId="77777777" w:rsidR="00AB60D1" w:rsidRDefault="00AB60D1" w:rsidP="004355BA">
      <w:pPr>
        <w:spacing w:line="276" w:lineRule="auto"/>
      </w:pPr>
    </w:p>
    <w:p w14:paraId="61BE4066" w14:textId="77777777" w:rsidR="00AB60D1" w:rsidRDefault="00AB60D1" w:rsidP="004355BA">
      <w:pPr>
        <w:spacing w:line="276" w:lineRule="auto"/>
      </w:pPr>
    </w:p>
    <w:p w14:paraId="53AF5E08" w14:textId="77777777" w:rsidR="00AB60D1" w:rsidRDefault="00AB60D1" w:rsidP="004355BA">
      <w:pPr>
        <w:spacing w:line="276" w:lineRule="auto"/>
      </w:pPr>
    </w:p>
    <w:p w14:paraId="537EC26E" w14:textId="77777777" w:rsidR="00AB60D1" w:rsidRDefault="00AB60D1" w:rsidP="004355BA">
      <w:pPr>
        <w:spacing w:line="276" w:lineRule="auto"/>
      </w:pPr>
    </w:p>
    <w:p w14:paraId="31D595C6" w14:textId="77777777" w:rsidR="00AB60D1" w:rsidRDefault="00AB60D1" w:rsidP="004355BA">
      <w:pPr>
        <w:spacing w:line="276" w:lineRule="auto"/>
      </w:pPr>
    </w:p>
    <w:p w14:paraId="43474E29" w14:textId="77777777" w:rsidR="00AB60D1" w:rsidRDefault="00AB60D1" w:rsidP="004355BA">
      <w:pPr>
        <w:spacing w:line="276" w:lineRule="auto"/>
      </w:pPr>
    </w:p>
    <w:p w14:paraId="111A622C" w14:textId="77777777" w:rsidR="00AB60D1" w:rsidRDefault="00AB60D1" w:rsidP="004355BA">
      <w:pPr>
        <w:spacing w:line="276" w:lineRule="auto"/>
      </w:pPr>
    </w:p>
    <w:p w14:paraId="41879D5A" w14:textId="77777777" w:rsidR="00AB60D1" w:rsidRDefault="00AB60D1" w:rsidP="004355BA">
      <w:pPr>
        <w:spacing w:line="276" w:lineRule="auto"/>
      </w:pPr>
    </w:p>
    <w:p w14:paraId="5A1F3D4D" w14:textId="77777777" w:rsidR="00AB60D1" w:rsidRDefault="00AB60D1" w:rsidP="004355BA">
      <w:pPr>
        <w:spacing w:line="276" w:lineRule="auto"/>
      </w:pPr>
    </w:p>
    <w:p w14:paraId="3E335FA2" w14:textId="77777777" w:rsidR="00AB60D1" w:rsidRDefault="00AB60D1" w:rsidP="004355BA">
      <w:pPr>
        <w:spacing w:line="276" w:lineRule="auto"/>
      </w:pPr>
    </w:p>
    <w:p w14:paraId="62A302FA" w14:textId="77777777" w:rsidR="00AB60D1" w:rsidRDefault="00AB60D1" w:rsidP="004355BA">
      <w:pPr>
        <w:spacing w:line="276" w:lineRule="auto"/>
      </w:pPr>
    </w:p>
    <w:p w14:paraId="42C5C6E5" w14:textId="77777777" w:rsidR="00AB60D1" w:rsidRDefault="00AB60D1" w:rsidP="004355BA">
      <w:pPr>
        <w:spacing w:line="276" w:lineRule="auto"/>
      </w:pPr>
    </w:p>
    <w:p w14:paraId="0A1C8EB9" w14:textId="77777777" w:rsidR="006F226D" w:rsidRPr="004355BA" w:rsidRDefault="006F226D" w:rsidP="004355BA">
      <w:pPr>
        <w:spacing w:line="276" w:lineRule="auto"/>
      </w:pPr>
    </w:p>
    <w:p w14:paraId="743442E9" w14:textId="0101B292" w:rsidR="00BF5358" w:rsidRPr="00B85871" w:rsidRDefault="002613EA" w:rsidP="0020421C">
      <w:pPr>
        <w:pStyle w:val="Titre2"/>
      </w:pPr>
      <w:bookmarkStart w:id="27" w:name="_Toc143878625"/>
      <w:r w:rsidRPr="00B85871">
        <w:lastRenderedPageBreak/>
        <w:t>Pré-incubateurs et start</w:t>
      </w:r>
      <w:r w:rsidR="008230F8" w:rsidRPr="00B85871">
        <w:t xml:space="preserve"> UPS</w:t>
      </w:r>
      <w:bookmarkEnd w:id="27"/>
    </w:p>
    <w:p w14:paraId="31B4924A" w14:textId="42BDC59B" w:rsidR="001A5C48" w:rsidRDefault="009B0B09" w:rsidP="00EB5B5E">
      <w:r>
        <w:t>L</w:t>
      </w:r>
      <w:r w:rsidR="000667FB">
        <w:t xml:space="preserve">’espace </w:t>
      </w:r>
      <w:r w:rsidR="000667FB" w:rsidRPr="000667FB">
        <w:rPr>
          <w:b/>
          <w:bCs/>
          <w:color w:val="7030A0"/>
        </w:rPr>
        <w:t>Pr</w:t>
      </w:r>
      <w:r w:rsidRPr="000667FB">
        <w:rPr>
          <w:b/>
          <w:bCs/>
          <w:color w:val="7030A0"/>
        </w:rPr>
        <w:t>é-incubateur et Start-Up</w:t>
      </w:r>
      <w:r w:rsidR="00D35473" w:rsidRPr="000667FB">
        <w:rPr>
          <w:color w:val="7030A0"/>
        </w:rPr>
        <w:t xml:space="preserve"> </w:t>
      </w:r>
      <w:r w:rsidR="00D35473">
        <w:t>concerne</w:t>
      </w:r>
      <w:r w:rsidR="001E675A">
        <w:t xml:space="preserve"> de tous les lieux et surfaces mis à disposition des étudiants pour </w:t>
      </w:r>
      <w:r w:rsidR="00A225C0">
        <w:t xml:space="preserve">les accompagner </w:t>
      </w:r>
      <w:r w:rsidR="00F7386E">
        <w:t xml:space="preserve">les </w:t>
      </w:r>
      <w:r w:rsidR="00F7386E" w:rsidRPr="000667FB">
        <w:rPr>
          <w:u w:val="single"/>
        </w:rPr>
        <w:t>premières étapes de maturation d’un projet d’entreprenariat</w:t>
      </w:r>
      <w:r w:rsidR="000F5862">
        <w:t xml:space="preserve">, c’est un écosystème de personnes motivées par l’entrepreneuriat, réunies </w:t>
      </w:r>
      <w:r w:rsidR="00127E1B">
        <w:t>dans un même lieu.</w:t>
      </w:r>
    </w:p>
    <w:p w14:paraId="47AEF504" w14:textId="77777777" w:rsidR="001A5C48" w:rsidRDefault="001A5C48" w:rsidP="00EB5B5E"/>
    <w:p w14:paraId="4E472377" w14:textId="77777777" w:rsidR="00011C66" w:rsidRDefault="00CA629C" w:rsidP="00EB5B5E">
      <w:pPr>
        <w:rPr>
          <w:b/>
          <w:bCs/>
          <w:color w:val="7030A0"/>
        </w:rPr>
      </w:pPr>
      <w:r w:rsidRPr="00631A0B">
        <w:rPr>
          <w:b/>
          <w:bCs/>
          <w:color w:val="7030A0"/>
        </w:rPr>
        <w:t xml:space="preserve">Le présent chapitre présente la couche physique </w:t>
      </w:r>
      <w:r w:rsidR="00C70D9A" w:rsidRPr="00631A0B">
        <w:rPr>
          <w:b/>
          <w:bCs/>
          <w:color w:val="7030A0"/>
        </w:rPr>
        <w:t>en décrivant</w:t>
      </w:r>
      <w:r w:rsidRPr="00631A0B">
        <w:rPr>
          <w:b/>
          <w:bCs/>
          <w:color w:val="7030A0"/>
        </w:rPr>
        <w:t xml:space="preserve"> des espaces. Cependant, ces espaces pour vivre et pleinement satisfaire leurs objectifs </w:t>
      </w:r>
      <w:r w:rsidR="00DD05C0" w:rsidRPr="00631A0B">
        <w:rPr>
          <w:b/>
          <w:bCs/>
          <w:color w:val="7030A0"/>
        </w:rPr>
        <w:t>fonctionnels doivent être agrémentés d’une couche d’animation</w:t>
      </w:r>
      <w:r w:rsidR="00C70D9A" w:rsidRPr="00631A0B">
        <w:rPr>
          <w:b/>
          <w:bCs/>
          <w:color w:val="7030A0"/>
        </w:rPr>
        <w:t xml:space="preserve"> et être support </w:t>
      </w:r>
      <w:r w:rsidR="00DD05C0" w:rsidRPr="00631A0B">
        <w:rPr>
          <w:b/>
          <w:bCs/>
          <w:color w:val="7030A0"/>
        </w:rPr>
        <w:t>d’un esprit communautaire</w:t>
      </w:r>
      <w:r w:rsidR="00C70D9A" w:rsidRPr="00631A0B">
        <w:rPr>
          <w:b/>
          <w:bCs/>
          <w:color w:val="7030A0"/>
        </w:rPr>
        <w:t xml:space="preserve">. </w:t>
      </w:r>
    </w:p>
    <w:p w14:paraId="33FF1F06" w14:textId="77777777" w:rsidR="00011C66" w:rsidRDefault="00011C66" w:rsidP="00EB5B5E">
      <w:pPr>
        <w:rPr>
          <w:b/>
          <w:bCs/>
          <w:color w:val="7030A0"/>
        </w:rPr>
      </w:pPr>
    </w:p>
    <w:p w14:paraId="1B286EFB" w14:textId="77777777" w:rsidR="00011C66" w:rsidRPr="003441BA" w:rsidRDefault="00DF4A37" w:rsidP="00011C66">
      <w:pPr>
        <w:rPr>
          <w:b/>
          <w:bCs/>
          <w:i/>
          <w:iCs/>
          <w:color w:val="7030A0"/>
        </w:rPr>
      </w:pPr>
      <w:r w:rsidRPr="003441BA">
        <w:rPr>
          <w:b/>
          <w:bCs/>
          <w:i/>
          <w:iCs/>
          <w:color w:val="7030A0"/>
        </w:rPr>
        <w:t xml:space="preserve">Cette couche d’animation consiste à transformer l’espace en un véritable tiers-lieu. </w:t>
      </w:r>
    </w:p>
    <w:p w14:paraId="43F31433" w14:textId="77777777" w:rsidR="00011C66" w:rsidRDefault="00011C66" w:rsidP="00EB5B5E">
      <w:pPr>
        <w:rPr>
          <w:b/>
          <w:bCs/>
          <w:color w:val="7030A0"/>
        </w:rPr>
      </w:pPr>
    </w:p>
    <w:p w14:paraId="672A4EAD" w14:textId="1A2867F2" w:rsidR="00631A0B" w:rsidRDefault="00C70D9A" w:rsidP="00EB5B5E">
      <w:pPr>
        <w:rPr>
          <w:b/>
          <w:bCs/>
          <w:color w:val="7030A0"/>
        </w:rPr>
      </w:pPr>
      <w:r w:rsidRPr="00631A0B">
        <w:rPr>
          <w:b/>
          <w:bCs/>
          <w:color w:val="7030A0"/>
        </w:rPr>
        <w:t>Dans le cadre du projet, le pré-incubateur sera à destination exclusive du public de l’ENSEEIHT et certains publics extérieurs lors d’événements</w:t>
      </w:r>
      <w:r w:rsidR="00631A0B" w:rsidRPr="00631A0B">
        <w:rPr>
          <w:b/>
          <w:bCs/>
          <w:color w:val="7030A0"/>
        </w:rPr>
        <w:t xml:space="preserve"> particuliers, mais il n’a pas une vocation de lieu ouvert sur l’extérieur à proprement parl</w:t>
      </w:r>
      <w:r w:rsidR="00011C66">
        <w:rPr>
          <w:b/>
          <w:bCs/>
          <w:color w:val="7030A0"/>
        </w:rPr>
        <w:t>er</w:t>
      </w:r>
      <w:r w:rsidR="00631A0B" w:rsidRPr="00631A0B">
        <w:rPr>
          <w:b/>
          <w:bCs/>
          <w:color w:val="7030A0"/>
        </w:rPr>
        <w:t xml:space="preserve">. </w:t>
      </w:r>
    </w:p>
    <w:p w14:paraId="5B607315" w14:textId="77777777" w:rsidR="00DA446F" w:rsidRPr="00631A0B" w:rsidRDefault="00DA446F" w:rsidP="00EB5B5E">
      <w:pPr>
        <w:rPr>
          <w:b/>
          <w:bCs/>
          <w:color w:val="7030A0"/>
        </w:rPr>
      </w:pPr>
    </w:p>
    <w:p w14:paraId="6130BADA" w14:textId="78CD1DB7" w:rsidR="00313079" w:rsidRPr="00631A0B" w:rsidRDefault="00313079" w:rsidP="00EB5B5E">
      <w:pPr>
        <w:rPr>
          <w:b/>
          <w:bCs/>
          <w:color w:val="7030A0"/>
        </w:rPr>
      </w:pPr>
      <w:r>
        <w:rPr>
          <w:noProof/>
        </w:rPr>
        <w:drawing>
          <wp:anchor distT="0" distB="0" distL="114300" distR="114300" simplePos="0" relativeHeight="251654160" behindDoc="0" locked="0" layoutInCell="1" allowOverlap="1" wp14:anchorId="6FE0B9D8" wp14:editId="41E79D5E">
            <wp:simplePos x="0" y="0"/>
            <wp:positionH relativeFrom="margin">
              <wp:align>left</wp:align>
            </wp:positionH>
            <wp:positionV relativeFrom="paragraph">
              <wp:posOffset>83461</wp:posOffset>
            </wp:positionV>
            <wp:extent cx="3835400" cy="2393950"/>
            <wp:effectExtent l="0" t="0" r="0" b="0"/>
            <wp:wrapSquare wrapText="bothSides"/>
            <wp:docPr id="402905874" name="Image 40290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35400" cy="2393950"/>
                    </a:xfrm>
                    <a:prstGeom prst="rect">
                      <a:avLst/>
                    </a:prstGeom>
                    <a:noFill/>
                  </pic:spPr>
                </pic:pic>
              </a:graphicData>
            </a:graphic>
            <wp14:sizeRelH relativeFrom="margin">
              <wp14:pctWidth>0</wp14:pctWidth>
            </wp14:sizeRelH>
            <wp14:sizeRelV relativeFrom="margin">
              <wp14:pctHeight>0</wp14:pctHeight>
            </wp14:sizeRelV>
          </wp:anchor>
        </w:drawing>
      </w:r>
    </w:p>
    <w:p w14:paraId="3ACF25A7" w14:textId="3BD3A744" w:rsidR="00F07B78" w:rsidRPr="00F07B78" w:rsidRDefault="00EB5B5E" w:rsidP="0020421C">
      <w:pPr>
        <w:pStyle w:val="Titre4"/>
      </w:pPr>
      <w:r>
        <w:t>Principes d’usage</w:t>
      </w:r>
    </w:p>
    <w:p w14:paraId="791F9BAF" w14:textId="59D14474" w:rsidR="007A1FDD" w:rsidRDefault="007A1FDD" w:rsidP="003C3CBE">
      <w:r>
        <w:t xml:space="preserve">Le pré-incubateur a pour objectif </w:t>
      </w:r>
      <w:r w:rsidR="00F07B78">
        <w:t>de faire le lien entre les espaces Learning Center et Fablab gérés par l’école et l’incubateur de Start-Up situé à l’extérieur de l’école</w:t>
      </w:r>
      <w:r w:rsidR="00532A6D">
        <w:t xml:space="preserve">, comme souligné dans le schéma ci-après. </w:t>
      </w:r>
    </w:p>
    <w:p w14:paraId="2B48C1A6" w14:textId="0FB9338C" w:rsidR="00F07B78" w:rsidRDefault="00F07B78" w:rsidP="003C3CBE"/>
    <w:p w14:paraId="416A2A59" w14:textId="36303554" w:rsidR="00F07B78" w:rsidRDefault="00F07B78" w:rsidP="003C3CBE"/>
    <w:p w14:paraId="6ADA2ABB" w14:textId="77777777" w:rsidR="00F07B78" w:rsidRDefault="00F07B78" w:rsidP="003C3CBE"/>
    <w:p w14:paraId="59BA7499" w14:textId="631481B8" w:rsidR="00F07B78" w:rsidRDefault="00F07B78" w:rsidP="003C3CBE"/>
    <w:p w14:paraId="435F0096" w14:textId="09BEF17F" w:rsidR="003C3CBE" w:rsidRDefault="003C3CBE" w:rsidP="003C3CBE"/>
    <w:p w14:paraId="3B4E4894" w14:textId="77777777" w:rsidR="00F07B78" w:rsidRDefault="00F07B78" w:rsidP="003C3CBE"/>
    <w:p w14:paraId="6D730B1C" w14:textId="77777777" w:rsidR="00F07B78" w:rsidRDefault="00F07B78" w:rsidP="003C3CBE"/>
    <w:p w14:paraId="0AAC80A5" w14:textId="77777777" w:rsidR="00313079" w:rsidRDefault="00313079" w:rsidP="003C3CBE"/>
    <w:p w14:paraId="2089D2B1" w14:textId="38513698" w:rsidR="00631A0B" w:rsidRPr="004E7CFE" w:rsidRDefault="00A73C92" w:rsidP="00631A0B">
      <w:pPr>
        <w:rPr>
          <w:szCs w:val="20"/>
        </w:rPr>
      </w:pPr>
      <w:r>
        <w:rPr>
          <w:szCs w:val="20"/>
          <w:shd w:val="clear" w:color="auto" w:fill="FFFFFF"/>
        </w:rPr>
        <w:t>Le pré-incubateur est dédié</w:t>
      </w:r>
      <w:r w:rsidRPr="00893698">
        <w:rPr>
          <w:szCs w:val="20"/>
          <w:shd w:val="clear" w:color="auto" w:fill="FFFFFF"/>
        </w:rPr>
        <w:t xml:space="preserve"> aux étudiants désireux de créer leur entreprise</w:t>
      </w:r>
      <w:r>
        <w:rPr>
          <w:szCs w:val="20"/>
          <w:shd w:val="clear" w:color="auto" w:fill="FFFFFF"/>
        </w:rPr>
        <w:t>. I</w:t>
      </w:r>
      <w:r w:rsidRPr="00893698">
        <w:rPr>
          <w:szCs w:val="20"/>
          <w:shd w:val="clear" w:color="auto" w:fill="FFFFFF"/>
        </w:rPr>
        <w:t xml:space="preserve">l est alors propice au développement de compétences propres à l’entrepreneuriat, des intervenants extérieurs sont aussi amenés à intervenir auprès des étudiants-entrepreneurs pour compléter le besoin de compétences. </w:t>
      </w:r>
      <w:r w:rsidR="00631A0B">
        <w:t xml:space="preserve">L’objectif de cet espace est de concevoir une véritable ruche vivante dont les locaux de travail sont visibles en proposant aux utilisateurs des espaces équipés favorisant la création, l’idéation et l’accompagnement des entreprises en devenir. </w:t>
      </w:r>
    </w:p>
    <w:p w14:paraId="739E86D6" w14:textId="29655B9C" w:rsidR="00F07B78" w:rsidRDefault="00F07B78" w:rsidP="003C3CBE">
      <w:r>
        <w:t xml:space="preserve">C’est un espace qui </w:t>
      </w:r>
      <w:r w:rsidRPr="00B90A6D">
        <w:rPr>
          <w:b/>
          <w:bCs/>
        </w:rPr>
        <w:t>encourage l’innovation</w:t>
      </w:r>
      <w:r>
        <w:t>, l’</w:t>
      </w:r>
      <w:r w:rsidRPr="00B90A6D">
        <w:rPr>
          <w:b/>
          <w:bCs/>
        </w:rPr>
        <w:t>intrapreneuriat</w:t>
      </w:r>
      <w:r>
        <w:t xml:space="preserve"> et l’</w:t>
      </w:r>
      <w:r w:rsidRPr="00B90A6D">
        <w:rPr>
          <w:b/>
          <w:bCs/>
        </w:rPr>
        <w:t>entreprenariat</w:t>
      </w:r>
      <w:r>
        <w:t xml:space="preserve"> dans la continuité des formations de l’école. </w:t>
      </w:r>
      <w:r w:rsidR="00F11FF7">
        <w:t xml:space="preserve">Ce sont donc des formations </w:t>
      </w:r>
      <w:r w:rsidR="00F11FF7" w:rsidRPr="00511117">
        <w:rPr>
          <w:b/>
          <w:bCs/>
        </w:rPr>
        <w:t>extra techniques</w:t>
      </w:r>
      <w:r w:rsidR="009852B3">
        <w:t xml:space="preserve"> qui participe à l’apprentissage. </w:t>
      </w:r>
      <w:r w:rsidR="00F11FF7">
        <w:t xml:space="preserve">L’utilisation de cet espace utilisé dans le cadre du </w:t>
      </w:r>
      <w:r w:rsidR="00F11FF7" w:rsidRPr="00511117">
        <w:rPr>
          <w:b/>
          <w:bCs/>
        </w:rPr>
        <w:t>statut étudiant</w:t>
      </w:r>
      <w:r w:rsidR="00F11FF7">
        <w:t xml:space="preserve"> permet </w:t>
      </w:r>
      <w:r w:rsidR="00AB398F">
        <w:t>l’</w:t>
      </w:r>
      <w:r w:rsidR="00AB398F" w:rsidRPr="003F708B">
        <w:rPr>
          <w:b/>
          <w:bCs/>
        </w:rPr>
        <w:t xml:space="preserve">émergence des idées, </w:t>
      </w:r>
      <w:r w:rsidR="00AB398F">
        <w:t>l’</w:t>
      </w:r>
      <w:r w:rsidR="00AB398F" w:rsidRPr="003F708B">
        <w:rPr>
          <w:b/>
          <w:bCs/>
        </w:rPr>
        <w:t>accompagnement</w:t>
      </w:r>
      <w:r w:rsidR="00F11FF7" w:rsidRPr="003F708B">
        <w:rPr>
          <w:b/>
          <w:bCs/>
        </w:rPr>
        <w:t xml:space="preserve"> </w:t>
      </w:r>
      <w:r w:rsidR="00AB398F" w:rsidRPr="003F708B">
        <w:rPr>
          <w:b/>
          <w:bCs/>
        </w:rPr>
        <w:t>d</w:t>
      </w:r>
      <w:r w:rsidR="00F11FF7" w:rsidRPr="003F708B">
        <w:rPr>
          <w:b/>
          <w:bCs/>
        </w:rPr>
        <w:t>es projets</w:t>
      </w:r>
      <w:r w:rsidR="00F11FF7">
        <w:t xml:space="preserve">, </w:t>
      </w:r>
      <w:r w:rsidR="00AB398F">
        <w:t xml:space="preserve">la </w:t>
      </w:r>
      <w:r w:rsidR="00F11FF7" w:rsidRPr="003F708B">
        <w:rPr>
          <w:b/>
          <w:bCs/>
        </w:rPr>
        <w:t>responsabilisation</w:t>
      </w:r>
      <w:r w:rsidR="00F11FF7">
        <w:t xml:space="preserve"> des </w:t>
      </w:r>
      <w:r w:rsidR="003F708B">
        <w:t>élèves</w:t>
      </w:r>
      <w:r w:rsidR="00F11FF7">
        <w:t xml:space="preserve"> et la </w:t>
      </w:r>
      <w:r w:rsidR="00F11FF7" w:rsidRPr="003F708B">
        <w:rPr>
          <w:b/>
          <w:bCs/>
        </w:rPr>
        <w:t>montée en maturité</w:t>
      </w:r>
      <w:r w:rsidR="00F11FF7">
        <w:t>.</w:t>
      </w:r>
      <w:r w:rsidR="009852B3">
        <w:t xml:space="preserve"> Cet espace est aussi un espace devant bénéficier d’un maximum de </w:t>
      </w:r>
      <w:r w:rsidR="009852B3" w:rsidRPr="009852B3">
        <w:rPr>
          <w:b/>
          <w:bCs/>
        </w:rPr>
        <w:t>visibilité</w:t>
      </w:r>
      <w:r w:rsidR="009852B3">
        <w:t xml:space="preserve"> pour encourager son développement.</w:t>
      </w:r>
    </w:p>
    <w:p w14:paraId="6FF8241C" w14:textId="44F7C6BA" w:rsidR="00631A0B" w:rsidRDefault="00313079" w:rsidP="003C3CBE">
      <w:r>
        <w:rPr>
          <w:noProof/>
        </w:rPr>
        <w:drawing>
          <wp:anchor distT="0" distB="0" distL="114300" distR="114300" simplePos="0" relativeHeight="251654161" behindDoc="0" locked="0" layoutInCell="1" allowOverlap="1" wp14:anchorId="1F23CE12" wp14:editId="6D8CEE6C">
            <wp:simplePos x="0" y="0"/>
            <wp:positionH relativeFrom="margin">
              <wp:align>center</wp:align>
            </wp:positionH>
            <wp:positionV relativeFrom="paragraph">
              <wp:posOffset>73660</wp:posOffset>
            </wp:positionV>
            <wp:extent cx="4011930" cy="2647315"/>
            <wp:effectExtent l="0" t="0" r="7620" b="635"/>
            <wp:wrapThrough wrapText="bothSides">
              <wp:wrapPolygon edited="0">
                <wp:start x="16615" y="0"/>
                <wp:lineTo x="2769" y="1554"/>
                <wp:lineTo x="2974" y="4974"/>
                <wp:lineTo x="821" y="6994"/>
                <wp:lineTo x="615" y="7927"/>
                <wp:lineTo x="718" y="12435"/>
                <wp:lineTo x="205" y="12590"/>
                <wp:lineTo x="308" y="13834"/>
                <wp:lineTo x="1333" y="14922"/>
                <wp:lineTo x="1333" y="15543"/>
                <wp:lineTo x="2154" y="17408"/>
                <wp:lineTo x="5333" y="20051"/>
                <wp:lineTo x="10154" y="21450"/>
                <wp:lineTo x="10462" y="21450"/>
                <wp:lineTo x="12513" y="21450"/>
                <wp:lineTo x="14974" y="21450"/>
                <wp:lineTo x="16718" y="20828"/>
                <wp:lineTo x="16718" y="19895"/>
                <wp:lineTo x="21436" y="12901"/>
                <wp:lineTo x="21538" y="10259"/>
                <wp:lineTo x="21436" y="7461"/>
                <wp:lineTo x="20923" y="4974"/>
                <wp:lineTo x="19590" y="2953"/>
                <wp:lineTo x="19282" y="2021"/>
                <wp:lineTo x="18564" y="466"/>
                <wp:lineTo x="18051" y="0"/>
                <wp:lineTo x="16615" y="0"/>
              </wp:wrapPolygon>
            </wp:wrapThrough>
            <wp:docPr id="402905872" name="Image 40290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11930" cy="2647315"/>
                    </a:xfrm>
                    <a:prstGeom prst="rect">
                      <a:avLst/>
                    </a:prstGeom>
                    <a:noFill/>
                  </pic:spPr>
                </pic:pic>
              </a:graphicData>
            </a:graphic>
            <wp14:sizeRelH relativeFrom="margin">
              <wp14:pctWidth>0</wp14:pctWidth>
            </wp14:sizeRelH>
            <wp14:sizeRelV relativeFrom="margin">
              <wp14:pctHeight>0</wp14:pctHeight>
            </wp14:sizeRelV>
          </wp:anchor>
        </w:drawing>
      </w:r>
    </w:p>
    <w:p w14:paraId="3D99C99F" w14:textId="6A22E7AF" w:rsidR="007B5018" w:rsidRDefault="007B5018" w:rsidP="003C3CBE"/>
    <w:p w14:paraId="0B40F1E7" w14:textId="68D3684A" w:rsidR="00F07B78" w:rsidRDefault="00F07B78" w:rsidP="003C3CBE"/>
    <w:p w14:paraId="19C0A8E8" w14:textId="1357FD7F" w:rsidR="00F07B78" w:rsidRDefault="00F07B78" w:rsidP="003C3CBE"/>
    <w:p w14:paraId="5629C6F2" w14:textId="76753D05" w:rsidR="00F07B78" w:rsidRDefault="00F07B78" w:rsidP="003C3CBE"/>
    <w:p w14:paraId="7FAB4CE0" w14:textId="34D076A7" w:rsidR="00F07B78" w:rsidRDefault="00F07B78" w:rsidP="003C3CBE"/>
    <w:p w14:paraId="7424CD51" w14:textId="4218C080" w:rsidR="00313079" w:rsidRDefault="00313079" w:rsidP="003C3CBE"/>
    <w:p w14:paraId="7A4CC58C" w14:textId="77777777" w:rsidR="00313079" w:rsidRDefault="00313079" w:rsidP="003C3CBE"/>
    <w:p w14:paraId="2F613F25" w14:textId="55E268CC" w:rsidR="00313079" w:rsidRDefault="00313079" w:rsidP="003C3CBE"/>
    <w:p w14:paraId="4BE3C74F" w14:textId="61286F4C" w:rsidR="00F07B78" w:rsidRDefault="00F07B78" w:rsidP="003C3CBE"/>
    <w:p w14:paraId="65029D86" w14:textId="42F76136" w:rsidR="00F07B78" w:rsidRDefault="00F07B78" w:rsidP="003C3CBE"/>
    <w:p w14:paraId="6CCCC4D7" w14:textId="61914127" w:rsidR="00AE199B" w:rsidRDefault="00532A6D" w:rsidP="0020421C">
      <w:pPr>
        <w:pStyle w:val="Titre4"/>
        <w:spacing w:line="276" w:lineRule="auto"/>
      </w:pPr>
      <w:r>
        <w:lastRenderedPageBreak/>
        <w:t>Schéma fonctionnel détaillé</w:t>
      </w:r>
    </w:p>
    <w:p w14:paraId="5BB8564B" w14:textId="243531C6" w:rsidR="009C52A6" w:rsidRPr="00631A0B" w:rsidRDefault="00D553E5" w:rsidP="00631A0B">
      <w:pPr>
        <w:jc w:val="left"/>
        <w:rPr>
          <w:i/>
          <w:iCs/>
        </w:rPr>
      </w:pPr>
      <w:r>
        <w:t>Le pré-incubateur ser</w:t>
      </w:r>
      <w:r w:rsidR="00641E9E">
        <w:t xml:space="preserve">a majoritairement situé au RDC pour sa proximité avec le hall/accueil pour le public extérieur mais aussi pour sa </w:t>
      </w:r>
      <w:r w:rsidR="00641E9E" w:rsidRPr="002050CC">
        <w:t>visibilité et synergie avec le Fablab et les explorations thématiques. Cependant, certain</w:t>
      </w:r>
      <w:r w:rsidR="00BC22DE" w:rsidRPr="002050CC">
        <w:t>s bureaux</w:t>
      </w:r>
      <w:r w:rsidR="00641E9E" w:rsidRPr="002050CC">
        <w:t xml:space="preserve"> sont admis</w:t>
      </w:r>
      <w:r w:rsidR="00BC22DE" w:rsidRPr="002050CC">
        <w:t xml:space="preserve"> </w:t>
      </w:r>
      <w:r w:rsidRPr="002050CC">
        <w:t>au R+2</w:t>
      </w:r>
      <w:r w:rsidR="00807E73" w:rsidRPr="002050CC">
        <w:t xml:space="preserve"> à proximité du Learning Center.  </w:t>
      </w:r>
      <w:r w:rsidR="007B5018" w:rsidRPr="002050CC">
        <w:t>Des salles de travail du pré-incubateur pourraient servir, selon réservation, à des activités du Learning Center si besoin.</w:t>
      </w:r>
    </w:p>
    <w:p w14:paraId="0B2EE45D" w14:textId="5309E461" w:rsidR="00AE199B" w:rsidRPr="00AE199B" w:rsidRDefault="00AE199B" w:rsidP="00AE199B"/>
    <w:p w14:paraId="3B446543" w14:textId="2F43BEEB" w:rsidR="00F07B78" w:rsidRDefault="000C20B8" w:rsidP="003C3CBE">
      <w:r>
        <w:rPr>
          <w:noProof/>
        </w:rPr>
        <mc:AlternateContent>
          <mc:Choice Requires="wps">
            <w:drawing>
              <wp:anchor distT="0" distB="0" distL="114300" distR="114300" simplePos="0" relativeHeight="251654203" behindDoc="0" locked="0" layoutInCell="1" allowOverlap="1" wp14:anchorId="67859441" wp14:editId="4798D5EB">
                <wp:simplePos x="0" y="0"/>
                <wp:positionH relativeFrom="column">
                  <wp:posOffset>3888125</wp:posOffset>
                </wp:positionH>
                <wp:positionV relativeFrom="paragraph">
                  <wp:posOffset>35918</wp:posOffset>
                </wp:positionV>
                <wp:extent cx="1434830" cy="375920"/>
                <wp:effectExtent l="0" t="0" r="13335" b="24130"/>
                <wp:wrapNone/>
                <wp:docPr id="40" name="Rectangle 40"/>
                <wp:cNvGraphicFramePr/>
                <a:graphic xmlns:a="http://schemas.openxmlformats.org/drawingml/2006/main">
                  <a:graphicData uri="http://schemas.microsoft.com/office/word/2010/wordprocessingShape">
                    <wps:wsp>
                      <wps:cNvSpPr/>
                      <wps:spPr>
                        <a:xfrm>
                          <a:off x="0" y="0"/>
                          <a:ext cx="1434830" cy="3759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A35E4F" id="Rectangle 40" o:spid="_x0000_s1026" style="position:absolute;margin-left:306.15pt;margin-top:2.85pt;width:113pt;height:29.6pt;z-index:2516542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" filled="f" strokecolor="red" strokeweight="1.5pt"/>
            </w:pict>
          </mc:Fallback>
        </mc:AlternateContent>
      </w:r>
      <w:r>
        <w:rPr>
          <w:noProof/>
        </w:rPr>
        <w:drawing>
          <wp:anchor distT="0" distB="0" distL="114300" distR="114300" simplePos="0" relativeHeight="251644923" behindDoc="0" locked="0" layoutInCell="1" allowOverlap="1" wp14:anchorId="2C62A5E1" wp14:editId="306C8164">
            <wp:simplePos x="0" y="0"/>
            <wp:positionH relativeFrom="margin">
              <wp:posOffset>2652232</wp:posOffset>
            </wp:positionH>
            <wp:positionV relativeFrom="paragraph">
              <wp:posOffset>5715</wp:posOffset>
            </wp:positionV>
            <wp:extent cx="3593465" cy="1013460"/>
            <wp:effectExtent l="0" t="0" r="6985" b="0"/>
            <wp:wrapSquare wrapText="bothSides"/>
            <wp:docPr id="2001763095" name="Image 200176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33036" b="46176"/>
                    <a:stretch/>
                  </pic:blipFill>
                  <pic:spPr bwMode="auto">
                    <a:xfrm>
                      <a:off x="0" y="0"/>
                      <a:ext cx="3593465" cy="1013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2A9B43" w14:textId="665FD974" w:rsidR="00F07B78" w:rsidRDefault="00F07B78" w:rsidP="003C3CBE"/>
    <w:p w14:paraId="277DC6AA" w14:textId="7A7E6484" w:rsidR="00F07B78" w:rsidRDefault="00F07B78" w:rsidP="003C3CBE"/>
    <w:p w14:paraId="4041470B" w14:textId="74DDD3AE" w:rsidR="00AE199B" w:rsidRDefault="00AE199B" w:rsidP="003C3CBE"/>
    <w:p w14:paraId="31EE7CD3" w14:textId="77777777" w:rsidR="00AE199B" w:rsidRDefault="00AE199B" w:rsidP="003C3CBE"/>
    <w:p w14:paraId="5A9E2D14" w14:textId="3FCD8BD6" w:rsidR="00AE199B" w:rsidRDefault="00AE199B" w:rsidP="003C3CBE"/>
    <w:p w14:paraId="4BE0170E" w14:textId="6984D098" w:rsidR="00AE199B" w:rsidRDefault="006F226D" w:rsidP="003C3CBE">
      <w:r>
        <w:rPr>
          <w:noProof/>
        </w:rPr>
        <w:drawing>
          <wp:anchor distT="0" distB="0" distL="114300" distR="114300" simplePos="0" relativeHeight="251639798" behindDoc="0" locked="0" layoutInCell="1" allowOverlap="1" wp14:anchorId="08633881" wp14:editId="504B9898">
            <wp:simplePos x="0" y="0"/>
            <wp:positionH relativeFrom="margin">
              <wp:posOffset>2613660</wp:posOffset>
            </wp:positionH>
            <wp:positionV relativeFrom="paragraph">
              <wp:posOffset>55880</wp:posOffset>
            </wp:positionV>
            <wp:extent cx="3987800" cy="1183640"/>
            <wp:effectExtent l="0" t="0" r="0" b="0"/>
            <wp:wrapThrough wrapText="bothSides">
              <wp:wrapPolygon edited="0">
                <wp:start x="4231" y="0"/>
                <wp:lineTo x="2270" y="695"/>
                <wp:lineTo x="1651" y="2086"/>
                <wp:lineTo x="1651" y="5562"/>
                <wp:lineTo x="310" y="8343"/>
                <wp:lineTo x="310" y="10777"/>
                <wp:lineTo x="1651" y="11124"/>
                <wp:lineTo x="1651" y="19815"/>
                <wp:lineTo x="6913" y="21206"/>
                <wp:lineTo x="17025" y="21206"/>
                <wp:lineTo x="17851" y="21206"/>
                <wp:lineTo x="21462" y="19468"/>
                <wp:lineTo x="21462" y="1043"/>
                <wp:lineTo x="15581" y="0"/>
                <wp:lineTo x="4231" y="0"/>
              </wp:wrapPolygon>
            </wp:wrapThrough>
            <wp:docPr id="1239977110" name="Image 1239977110"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89611" name="Image 853289611" descr="Une image contenant texte, capture d’écran, logiciel, Page web&#10;&#10;Description générée automatiquement"/>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75691"/>
                    <a:stretch/>
                  </pic:blipFill>
                  <pic:spPr bwMode="auto">
                    <a:xfrm>
                      <a:off x="0" y="0"/>
                      <a:ext cx="3987800" cy="1183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199B">
        <w:rPr>
          <w:noProof/>
        </w:rPr>
        <mc:AlternateContent>
          <mc:Choice Requires="wps">
            <w:drawing>
              <wp:anchor distT="0" distB="0" distL="114300" distR="114300" simplePos="0" relativeHeight="251654162" behindDoc="0" locked="0" layoutInCell="1" allowOverlap="1" wp14:anchorId="71AA11F8" wp14:editId="0BD85738">
                <wp:simplePos x="0" y="0"/>
                <wp:positionH relativeFrom="column">
                  <wp:posOffset>1750059</wp:posOffset>
                </wp:positionH>
                <wp:positionV relativeFrom="paragraph">
                  <wp:posOffset>142875</wp:posOffset>
                </wp:positionV>
                <wp:extent cx="1198245" cy="1587500"/>
                <wp:effectExtent l="323850" t="76200" r="0" b="69850"/>
                <wp:wrapNone/>
                <wp:docPr id="39" name="Connecteur : en arc 39"/>
                <wp:cNvGraphicFramePr/>
                <a:graphic xmlns:a="http://schemas.openxmlformats.org/drawingml/2006/main">
                  <a:graphicData uri="http://schemas.microsoft.com/office/word/2010/wordprocessingShape">
                    <wps:wsp>
                      <wps:cNvCnPr/>
                      <wps:spPr>
                        <a:xfrm flipH="1">
                          <a:off x="0" y="0"/>
                          <a:ext cx="1198245" cy="1587500"/>
                        </a:xfrm>
                        <a:prstGeom prst="curvedConnector3">
                          <a:avLst>
                            <a:gd name="adj1" fmla="val 126268"/>
                          </a:avLst>
                        </a:prstGeom>
                        <a:ln>
                          <a:solidFill>
                            <a:srgbClr val="7030A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A00A9D" id="Connecteur : en arc 39" o:spid="_x0000_s1026" type="#_x0000_t38" style="position:absolute;margin-left:137.8pt;margin-top:11.25pt;width:94.35pt;height:125pt;flip:x;z-index:251654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" adj="27274" strokecolor="#7030a0">
                <v:stroke startarrow="block" endarrow="block"/>
              </v:shape>
            </w:pict>
          </mc:Fallback>
        </mc:AlternateContent>
      </w:r>
    </w:p>
    <w:p w14:paraId="56742358" w14:textId="79314275" w:rsidR="00AE199B" w:rsidRDefault="000C20B8" w:rsidP="003C3CBE">
      <w:r>
        <w:rPr>
          <w:noProof/>
        </w:rPr>
        <mc:AlternateContent>
          <mc:Choice Requires="wps">
            <w:drawing>
              <wp:anchor distT="0" distB="0" distL="114300" distR="114300" simplePos="0" relativeHeight="251654204" behindDoc="0" locked="0" layoutInCell="1" allowOverlap="1" wp14:anchorId="1F805BB4" wp14:editId="7A8614A1">
                <wp:simplePos x="0" y="0"/>
                <wp:positionH relativeFrom="column">
                  <wp:posOffset>3851910</wp:posOffset>
                </wp:positionH>
                <wp:positionV relativeFrom="paragraph">
                  <wp:posOffset>9959</wp:posOffset>
                </wp:positionV>
                <wp:extent cx="1511929" cy="375920"/>
                <wp:effectExtent l="0" t="0" r="12700" b="24130"/>
                <wp:wrapNone/>
                <wp:docPr id="41" name="Rectangle 41"/>
                <wp:cNvGraphicFramePr/>
                <a:graphic xmlns:a="http://schemas.openxmlformats.org/drawingml/2006/main">
                  <a:graphicData uri="http://schemas.microsoft.com/office/word/2010/wordprocessingShape">
                    <wps:wsp>
                      <wps:cNvSpPr/>
                      <wps:spPr>
                        <a:xfrm>
                          <a:off x="0" y="0"/>
                          <a:ext cx="1511929" cy="3759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0F637D" id="Rectangle 41" o:spid="_x0000_s1026" style="position:absolute;margin-left:303.3pt;margin-top:.8pt;width:119.05pt;height:29.6pt;z-index:2516542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" filled="f" strokecolor="red" strokeweight="1.5pt"/>
            </w:pict>
          </mc:Fallback>
        </mc:AlternateContent>
      </w:r>
    </w:p>
    <w:p w14:paraId="0BA4A665" w14:textId="67282D6D" w:rsidR="00AE199B" w:rsidRDefault="00AE199B" w:rsidP="003C3CBE"/>
    <w:p w14:paraId="22161F50" w14:textId="40DBAA1C" w:rsidR="00AE199B" w:rsidRDefault="00AE199B" w:rsidP="003C3CBE"/>
    <w:p w14:paraId="5A351BDE" w14:textId="77777777" w:rsidR="00AE199B" w:rsidRDefault="00AE199B" w:rsidP="003C3CBE"/>
    <w:p w14:paraId="02D2D09E" w14:textId="1FA1846D" w:rsidR="00AE199B" w:rsidRDefault="00AE199B" w:rsidP="003C3CBE"/>
    <w:p w14:paraId="69A088B3" w14:textId="66D6D5F9" w:rsidR="00AE199B" w:rsidRDefault="00AE199B" w:rsidP="003C3CBE"/>
    <w:p w14:paraId="4D4C585D" w14:textId="29B2ED78" w:rsidR="00AE199B" w:rsidRDefault="00AE199B" w:rsidP="003C3CBE"/>
    <w:p w14:paraId="24C9DB59" w14:textId="180EF789" w:rsidR="00AE199B" w:rsidRDefault="00F87577" w:rsidP="003C3CBE">
      <w:r>
        <w:rPr>
          <w:noProof/>
        </w:rPr>
        <w:drawing>
          <wp:anchor distT="0" distB="0" distL="114300" distR="114300" simplePos="0" relativeHeight="251684940" behindDoc="0" locked="0" layoutInCell="1" allowOverlap="1" wp14:anchorId="7F424764" wp14:editId="0AF2F343">
            <wp:simplePos x="0" y="0"/>
            <wp:positionH relativeFrom="margin">
              <wp:align>left</wp:align>
            </wp:positionH>
            <wp:positionV relativeFrom="paragraph">
              <wp:posOffset>210021</wp:posOffset>
            </wp:positionV>
            <wp:extent cx="6364605" cy="3928745"/>
            <wp:effectExtent l="0" t="0" r="0" b="0"/>
            <wp:wrapSquare wrapText="bothSides"/>
            <wp:docPr id="2001763096" name="Image 200176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64605" cy="3928745"/>
                    </a:xfrm>
                    <a:prstGeom prst="rect">
                      <a:avLst/>
                    </a:prstGeom>
                    <a:noFill/>
                  </pic:spPr>
                </pic:pic>
              </a:graphicData>
            </a:graphic>
            <wp14:sizeRelH relativeFrom="margin">
              <wp14:pctWidth>0</wp14:pctWidth>
            </wp14:sizeRelH>
            <wp14:sizeRelV relativeFrom="margin">
              <wp14:pctHeight>0</wp14:pctHeight>
            </wp14:sizeRelV>
          </wp:anchor>
        </w:drawing>
      </w:r>
    </w:p>
    <w:p w14:paraId="64FCAF88" w14:textId="26E719E3" w:rsidR="00AE199B" w:rsidRDefault="00AE199B" w:rsidP="003C3CBE"/>
    <w:p w14:paraId="7CF8A77E" w14:textId="25257B3D" w:rsidR="00AE199B" w:rsidRDefault="00D553E5" w:rsidP="003C3CBE">
      <w:r>
        <w:t>Le pré-incubateur est constitué de deux espaces</w:t>
      </w:r>
      <w:r w:rsidR="00330BE7">
        <w:t xml:space="preserve"> bénéficiant chacun d’un local rangement spécifique</w:t>
      </w:r>
      <w:r>
        <w:t> :</w:t>
      </w:r>
    </w:p>
    <w:p w14:paraId="590E20B2" w14:textId="54FD4F97" w:rsidR="00D553E5" w:rsidRDefault="00D553E5">
      <w:pPr>
        <w:pStyle w:val="Paragraphedeliste"/>
        <w:numPr>
          <w:ilvl w:val="0"/>
          <w:numId w:val="9"/>
        </w:numPr>
      </w:pPr>
      <w:r>
        <w:t xml:space="preserve">Un </w:t>
      </w:r>
      <w:r w:rsidRPr="00F02734">
        <w:rPr>
          <w:b/>
          <w:bCs/>
        </w:rPr>
        <w:t>espace d’idéation</w:t>
      </w:r>
      <w:r>
        <w:t xml:space="preserve"> </w:t>
      </w:r>
      <w:r w:rsidR="000A36A2">
        <w:t xml:space="preserve">permettant de </w:t>
      </w:r>
      <w:r w:rsidR="000A36A2" w:rsidRPr="007517A9">
        <w:rPr>
          <w:b/>
          <w:bCs/>
          <w:color w:val="7030A0"/>
        </w:rPr>
        <w:t xml:space="preserve">favoriser la création, l’idéation </w:t>
      </w:r>
      <w:r w:rsidR="00F02734" w:rsidRPr="007517A9">
        <w:rPr>
          <w:b/>
          <w:bCs/>
          <w:color w:val="7030A0"/>
        </w:rPr>
        <w:t>des entreprises en devenir</w:t>
      </w:r>
      <w:r w:rsidR="00F02734">
        <w:t xml:space="preserve">. </w:t>
      </w:r>
      <w:r w:rsidR="000A36A2">
        <w:t xml:space="preserve"> </w:t>
      </w:r>
    </w:p>
    <w:p w14:paraId="575DED18" w14:textId="455168FD" w:rsidR="000A36A2" w:rsidRDefault="000A36A2">
      <w:pPr>
        <w:pStyle w:val="Paragraphedeliste"/>
        <w:numPr>
          <w:ilvl w:val="0"/>
          <w:numId w:val="9"/>
        </w:numPr>
      </w:pPr>
      <w:r>
        <w:t xml:space="preserve">Un </w:t>
      </w:r>
      <w:r w:rsidRPr="00F02734">
        <w:rPr>
          <w:b/>
          <w:bCs/>
        </w:rPr>
        <w:t>espace de pré-incubat</w:t>
      </w:r>
      <w:r w:rsidR="00F53CAD" w:rsidRPr="00F02734">
        <w:rPr>
          <w:b/>
          <w:bCs/>
        </w:rPr>
        <w:t>eur</w:t>
      </w:r>
      <w:r w:rsidR="00F53CAD">
        <w:t xml:space="preserve"> permettant </w:t>
      </w:r>
      <w:r w:rsidR="00F53CAD" w:rsidRPr="007517A9">
        <w:rPr>
          <w:b/>
          <w:bCs/>
          <w:color w:val="7030A0"/>
        </w:rPr>
        <w:t>d</w:t>
      </w:r>
      <w:r w:rsidR="00F02734" w:rsidRPr="007517A9">
        <w:rPr>
          <w:b/>
          <w:bCs/>
          <w:color w:val="7030A0"/>
        </w:rPr>
        <w:t>’accompagner les prémices des entreprises en devenir</w:t>
      </w:r>
      <w:r w:rsidR="00F02734" w:rsidRPr="007517A9">
        <w:rPr>
          <w:color w:val="7030A0"/>
        </w:rPr>
        <w:t xml:space="preserve"> </w:t>
      </w:r>
      <w:r w:rsidR="00F02734">
        <w:t>et</w:t>
      </w:r>
      <w:r w:rsidR="00F53CAD">
        <w:t xml:space="preserve"> favoriser les premiers échanges entre un projet e</w:t>
      </w:r>
      <w:r w:rsidR="00F02734">
        <w:t xml:space="preserve">t le monde extérieur. </w:t>
      </w:r>
    </w:p>
    <w:p w14:paraId="61846B6E" w14:textId="3A8F5C23" w:rsidR="00631A0B" w:rsidRDefault="00F02734">
      <w:pPr>
        <w:pStyle w:val="Paragraphedeliste"/>
        <w:numPr>
          <w:ilvl w:val="0"/>
          <w:numId w:val="9"/>
        </w:numPr>
      </w:pPr>
      <w:r>
        <w:t>Ces deux espaces dialogue</w:t>
      </w:r>
      <w:r w:rsidR="007517A9">
        <w:t>nt</w:t>
      </w:r>
      <w:r>
        <w:t xml:space="preserve"> en permanence et se partage</w:t>
      </w:r>
      <w:r w:rsidR="007517A9">
        <w:t>nt</w:t>
      </w:r>
      <w:r>
        <w:t xml:space="preserve"> des bureaux de tailles diverses, des salles de réunions et un espace de coworking</w:t>
      </w:r>
      <w:r w:rsidR="00185248">
        <w:t xml:space="preserve">. </w:t>
      </w:r>
      <w:r w:rsidR="00C72C14">
        <w:t>Ces espaces de coworking devront permettre un usage plus ouvert avec du mobilier et permettre la tenue de réunions</w:t>
      </w:r>
      <w:r w:rsidR="007050EC">
        <w:t xml:space="preserve"> de toutes typologies. L’agencement facilitera ainsi le travail collaboratif. </w:t>
      </w:r>
    </w:p>
    <w:p w14:paraId="36F246E6" w14:textId="123861DC" w:rsidR="00185248" w:rsidRDefault="00185248" w:rsidP="00185248">
      <w:r>
        <w:t xml:space="preserve">Le pré-incubateur et Start-Ups sera situé à proximité de l’espace ouvert du RDC ainsi que de la cafétéria permettant de profiter d’espaces </w:t>
      </w:r>
      <w:r w:rsidR="0098687F">
        <w:t>de détente.</w:t>
      </w:r>
    </w:p>
    <w:p w14:paraId="3142883E" w14:textId="24E3C347" w:rsidR="009A3787" w:rsidRDefault="009A3787" w:rsidP="00C97287">
      <w:pPr>
        <w:spacing w:line="276" w:lineRule="auto"/>
        <w:rPr>
          <w:color w:val="212764" w:themeColor="accent1" w:themeShade="BF"/>
          <w:sz w:val="24"/>
          <w:szCs w:val="28"/>
        </w:rPr>
      </w:pPr>
    </w:p>
    <w:p w14:paraId="03054BB8" w14:textId="240268F2" w:rsidR="00F054E1" w:rsidRDefault="00F054E1" w:rsidP="0020421C">
      <w:pPr>
        <w:pStyle w:val="Titre4"/>
        <w:spacing w:line="276" w:lineRule="auto"/>
      </w:pPr>
      <w:r>
        <w:lastRenderedPageBreak/>
        <w:t xml:space="preserve">Surfaces </w:t>
      </w:r>
    </w:p>
    <w:tbl>
      <w:tblPr>
        <w:tblW w:w="5000" w:type="pct"/>
        <w:tblCellMar>
          <w:left w:w="70" w:type="dxa"/>
          <w:right w:w="70" w:type="dxa"/>
        </w:tblCellMar>
        <w:tblLook w:val="04A0" w:firstRow="1" w:lastRow="0" w:firstColumn="1" w:lastColumn="0" w:noHBand="0" w:noVBand="1"/>
      </w:tblPr>
      <w:tblGrid>
        <w:gridCol w:w="893"/>
        <w:gridCol w:w="3105"/>
        <w:gridCol w:w="891"/>
        <w:gridCol w:w="691"/>
        <w:gridCol w:w="982"/>
        <w:gridCol w:w="3359"/>
      </w:tblGrid>
      <w:tr w:rsidR="00CD47E7" w:rsidRPr="002F1FE8" w14:paraId="5BC8B184" w14:textId="77777777" w:rsidTr="0049581B">
        <w:trPr>
          <w:trHeight w:val="288"/>
        </w:trPr>
        <w:tc>
          <w:tcPr>
            <w:tcW w:w="450" w:type="pct"/>
            <w:tcBorders>
              <w:top w:val="nil"/>
              <w:left w:val="nil"/>
              <w:bottom w:val="nil"/>
              <w:right w:val="nil"/>
            </w:tcBorders>
            <w:shd w:val="clear" w:color="000000" w:fill="FFFFFF"/>
            <w:noWrap/>
            <w:vAlign w:val="center"/>
            <w:hideMark/>
          </w:tcPr>
          <w:p w14:paraId="02F3AD44" w14:textId="043EF7E2" w:rsidR="00CD47E7" w:rsidRPr="002F1FE8" w:rsidRDefault="00CD47E7" w:rsidP="00CD47E7">
            <w:pPr>
              <w:jc w:val="left"/>
              <w:rPr>
                <w:rFonts w:cstheme="minorHAnsi"/>
                <w:b/>
                <w:bCs/>
                <w:color w:val="000000"/>
                <w:szCs w:val="20"/>
              </w:rPr>
            </w:pPr>
            <w:r w:rsidRPr="002F1FE8">
              <w:rPr>
                <w:rFonts w:cstheme="minorHAnsi"/>
                <w:b/>
                <w:bCs/>
                <w:color w:val="000000"/>
                <w:szCs w:val="20"/>
              </w:rPr>
              <w:t>FICHE</w:t>
            </w:r>
          </w:p>
        </w:tc>
        <w:tc>
          <w:tcPr>
            <w:tcW w:w="1565" w:type="pct"/>
            <w:tcBorders>
              <w:top w:val="nil"/>
              <w:left w:val="nil"/>
              <w:bottom w:val="nil"/>
              <w:right w:val="nil"/>
            </w:tcBorders>
            <w:shd w:val="clear" w:color="000000" w:fill="FFFFFF"/>
            <w:noWrap/>
            <w:vAlign w:val="center"/>
            <w:hideMark/>
          </w:tcPr>
          <w:p w14:paraId="594AC7F8" w14:textId="77777777" w:rsidR="00CD47E7" w:rsidRPr="002F1FE8" w:rsidRDefault="00CD47E7" w:rsidP="00CD47E7">
            <w:pPr>
              <w:jc w:val="left"/>
              <w:rPr>
                <w:rFonts w:cstheme="minorHAnsi"/>
                <w:b/>
                <w:bCs/>
                <w:color w:val="000000"/>
                <w:szCs w:val="20"/>
              </w:rPr>
            </w:pPr>
            <w:r w:rsidRPr="002F1FE8">
              <w:rPr>
                <w:rFonts w:cstheme="minorHAnsi"/>
                <w:b/>
                <w:bCs/>
                <w:color w:val="000000"/>
                <w:szCs w:val="20"/>
              </w:rPr>
              <w:t>LOCAL</w:t>
            </w:r>
          </w:p>
        </w:tc>
        <w:tc>
          <w:tcPr>
            <w:tcW w:w="449" w:type="pct"/>
            <w:tcBorders>
              <w:top w:val="nil"/>
              <w:left w:val="nil"/>
              <w:bottom w:val="nil"/>
              <w:right w:val="nil"/>
            </w:tcBorders>
            <w:shd w:val="clear" w:color="000000" w:fill="FFFFFF"/>
            <w:noWrap/>
            <w:vAlign w:val="center"/>
            <w:hideMark/>
          </w:tcPr>
          <w:p w14:paraId="24E64CC4" w14:textId="77777777" w:rsidR="00CD47E7" w:rsidRPr="002F1FE8" w:rsidRDefault="00CD47E7" w:rsidP="00CD47E7">
            <w:pPr>
              <w:jc w:val="center"/>
              <w:rPr>
                <w:rFonts w:cstheme="minorHAnsi"/>
                <w:b/>
                <w:bCs/>
                <w:color w:val="000000"/>
                <w:szCs w:val="20"/>
              </w:rPr>
            </w:pPr>
            <w:r w:rsidRPr="002F1FE8">
              <w:rPr>
                <w:rFonts w:cstheme="minorHAnsi"/>
                <w:b/>
                <w:bCs/>
                <w:color w:val="000000"/>
                <w:szCs w:val="20"/>
              </w:rPr>
              <w:t>Nombre</w:t>
            </w:r>
          </w:p>
        </w:tc>
        <w:tc>
          <w:tcPr>
            <w:tcW w:w="348" w:type="pct"/>
            <w:tcBorders>
              <w:top w:val="nil"/>
              <w:left w:val="nil"/>
              <w:bottom w:val="nil"/>
              <w:right w:val="nil"/>
            </w:tcBorders>
            <w:shd w:val="clear" w:color="000000" w:fill="FFFFFF"/>
            <w:noWrap/>
            <w:vAlign w:val="center"/>
            <w:hideMark/>
          </w:tcPr>
          <w:p w14:paraId="321BB340" w14:textId="77777777" w:rsidR="00CD47E7" w:rsidRPr="002F1FE8" w:rsidRDefault="00CD47E7" w:rsidP="00CD47E7">
            <w:pPr>
              <w:jc w:val="center"/>
              <w:rPr>
                <w:rFonts w:cstheme="minorHAnsi"/>
                <w:b/>
                <w:bCs/>
                <w:color w:val="000000"/>
                <w:szCs w:val="20"/>
              </w:rPr>
            </w:pPr>
            <w:r w:rsidRPr="002F1FE8">
              <w:rPr>
                <w:rFonts w:cstheme="minorHAnsi"/>
                <w:b/>
                <w:bCs/>
                <w:color w:val="000000"/>
                <w:szCs w:val="20"/>
              </w:rPr>
              <w:t>m² SU</w:t>
            </w:r>
          </w:p>
        </w:tc>
        <w:tc>
          <w:tcPr>
            <w:tcW w:w="495" w:type="pct"/>
            <w:tcBorders>
              <w:top w:val="nil"/>
              <w:left w:val="nil"/>
              <w:bottom w:val="nil"/>
              <w:right w:val="nil"/>
            </w:tcBorders>
            <w:shd w:val="clear" w:color="000000" w:fill="FFFFFF"/>
            <w:noWrap/>
            <w:vAlign w:val="center"/>
            <w:hideMark/>
          </w:tcPr>
          <w:p w14:paraId="6BB872FE" w14:textId="77777777" w:rsidR="00CD47E7" w:rsidRPr="002F1FE8" w:rsidRDefault="00CD47E7" w:rsidP="00CD47E7">
            <w:pPr>
              <w:jc w:val="center"/>
              <w:rPr>
                <w:rFonts w:cstheme="minorHAnsi"/>
                <w:b/>
                <w:bCs/>
                <w:color w:val="000000"/>
                <w:szCs w:val="20"/>
              </w:rPr>
            </w:pPr>
            <w:r w:rsidRPr="002F1FE8">
              <w:rPr>
                <w:rFonts w:cstheme="minorHAnsi"/>
                <w:b/>
                <w:bCs/>
                <w:color w:val="000000"/>
                <w:szCs w:val="20"/>
              </w:rPr>
              <w:t>SU totale</w:t>
            </w:r>
          </w:p>
        </w:tc>
        <w:tc>
          <w:tcPr>
            <w:tcW w:w="1693" w:type="pct"/>
            <w:tcBorders>
              <w:top w:val="nil"/>
              <w:left w:val="nil"/>
              <w:bottom w:val="nil"/>
              <w:right w:val="nil"/>
            </w:tcBorders>
            <w:shd w:val="clear" w:color="000000" w:fill="FFFFFF"/>
            <w:vAlign w:val="center"/>
            <w:hideMark/>
          </w:tcPr>
          <w:p w14:paraId="1E2064D3" w14:textId="77777777" w:rsidR="00CD47E7" w:rsidRPr="002F1FE8" w:rsidRDefault="00CD47E7" w:rsidP="00CD47E7">
            <w:pPr>
              <w:jc w:val="center"/>
              <w:rPr>
                <w:rFonts w:cstheme="minorHAnsi"/>
                <w:b/>
                <w:bCs/>
                <w:color w:val="000000"/>
                <w:szCs w:val="20"/>
              </w:rPr>
            </w:pPr>
            <w:r w:rsidRPr="002F1FE8">
              <w:rPr>
                <w:rFonts w:cstheme="minorHAnsi"/>
                <w:b/>
                <w:bCs/>
                <w:color w:val="000000"/>
                <w:szCs w:val="20"/>
              </w:rPr>
              <w:t>Commentaires</w:t>
            </w:r>
          </w:p>
        </w:tc>
      </w:tr>
      <w:tr w:rsidR="00CD47E7" w:rsidRPr="002F1FE8" w14:paraId="3778A980" w14:textId="77777777" w:rsidTr="0049581B">
        <w:trPr>
          <w:trHeight w:val="288"/>
        </w:trPr>
        <w:tc>
          <w:tcPr>
            <w:tcW w:w="450" w:type="pct"/>
            <w:tcBorders>
              <w:top w:val="nil"/>
              <w:left w:val="nil"/>
              <w:bottom w:val="nil"/>
              <w:right w:val="nil"/>
            </w:tcBorders>
            <w:shd w:val="clear" w:color="auto" w:fill="auto"/>
            <w:noWrap/>
            <w:vAlign w:val="center"/>
            <w:hideMark/>
          </w:tcPr>
          <w:p w14:paraId="3D4EFE01" w14:textId="77777777" w:rsidR="00CD47E7" w:rsidRPr="002F1FE8" w:rsidRDefault="00CD47E7" w:rsidP="00CD47E7">
            <w:pPr>
              <w:jc w:val="center"/>
              <w:rPr>
                <w:rFonts w:cstheme="minorHAnsi"/>
                <w:b/>
                <w:bCs/>
                <w:color w:val="000000"/>
                <w:szCs w:val="20"/>
              </w:rPr>
            </w:pPr>
          </w:p>
        </w:tc>
        <w:tc>
          <w:tcPr>
            <w:tcW w:w="1565" w:type="pct"/>
            <w:tcBorders>
              <w:top w:val="nil"/>
              <w:left w:val="nil"/>
              <w:bottom w:val="nil"/>
              <w:right w:val="nil"/>
            </w:tcBorders>
            <w:shd w:val="clear" w:color="000000" w:fill="7030A0"/>
            <w:noWrap/>
            <w:vAlign w:val="center"/>
            <w:hideMark/>
          </w:tcPr>
          <w:p w14:paraId="1A73392B" w14:textId="77777777" w:rsidR="00CD47E7" w:rsidRPr="002F1FE8" w:rsidRDefault="00CD47E7" w:rsidP="00CD47E7">
            <w:pPr>
              <w:jc w:val="left"/>
              <w:rPr>
                <w:rFonts w:cstheme="minorHAnsi"/>
                <w:b/>
                <w:bCs/>
                <w:color w:val="FFFFFF"/>
                <w:szCs w:val="20"/>
              </w:rPr>
            </w:pPr>
            <w:r w:rsidRPr="002F1FE8">
              <w:rPr>
                <w:rFonts w:cstheme="minorHAnsi"/>
                <w:b/>
                <w:bCs/>
                <w:color w:val="FFFFFF"/>
                <w:szCs w:val="20"/>
              </w:rPr>
              <w:t>PREINCUBATEURS ET START UPS</w:t>
            </w:r>
          </w:p>
        </w:tc>
        <w:tc>
          <w:tcPr>
            <w:tcW w:w="449" w:type="pct"/>
            <w:tcBorders>
              <w:top w:val="nil"/>
              <w:left w:val="nil"/>
              <w:bottom w:val="nil"/>
              <w:right w:val="nil"/>
            </w:tcBorders>
            <w:shd w:val="clear" w:color="000000" w:fill="7030A0"/>
            <w:noWrap/>
            <w:vAlign w:val="center"/>
            <w:hideMark/>
          </w:tcPr>
          <w:p w14:paraId="5164E110" w14:textId="77777777" w:rsidR="00CD47E7" w:rsidRPr="002F1FE8" w:rsidRDefault="00CD47E7" w:rsidP="00CD47E7">
            <w:pPr>
              <w:jc w:val="center"/>
              <w:rPr>
                <w:rFonts w:cstheme="minorHAnsi"/>
                <w:color w:val="FFFFFF"/>
                <w:szCs w:val="20"/>
              </w:rPr>
            </w:pPr>
            <w:r w:rsidRPr="002F1FE8">
              <w:rPr>
                <w:rFonts w:cstheme="minorHAnsi"/>
                <w:color w:val="FFFFFF"/>
                <w:szCs w:val="20"/>
              </w:rPr>
              <w:t> </w:t>
            </w:r>
          </w:p>
        </w:tc>
        <w:tc>
          <w:tcPr>
            <w:tcW w:w="348" w:type="pct"/>
            <w:tcBorders>
              <w:top w:val="nil"/>
              <w:left w:val="nil"/>
              <w:bottom w:val="nil"/>
              <w:right w:val="nil"/>
            </w:tcBorders>
            <w:shd w:val="clear" w:color="000000" w:fill="7030A0"/>
            <w:noWrap/>
            <w:vAlign w:val="center"/>
            <w:hideMark/>
          </w:tcPr>
          <w:p w14:paraId="261B16BA" w14:textId="77777777" w:rsidR="00CD47E7" w:rsidRPr="002F1FE8" w:rsidRDefault="00CD47E7" w:rsidP="00CD47E7">
            <w:pPr>
              <w:jc w:val="center"/>
              <w:rPr>
                <w:rFonts w:cstheme="minorHAnsi"/>
                <w:color w:val="FFFFFF"/>
                <w:szCs w:val="20"/>
              </w:rPr>
            </w:pPr>
            <w:r w:rsidRPr="002F1FE8">
              <w:rPr>
                <w:rFonts w:cstheme="minorHAnsi"/>
                <w:color w:val="FFFFFF"/>
                <w:szCs w:val="20"/>
              </w:rPr>
              <w:t> </w:t>
            </w:r>
          </w:p>
        </w:tc>
        <w:tc>
          <w:tcPr>
            <w:tcW w:w="495" w:type="pct"/>
            <w:tcBorders>
              <w:top w:val="nil"/>
              <w:left w:val="nil"/>
              <w:bottom w:val="nil"/>
              <w:right w:val="nil"/>
            </w:tcBorders>
            <w:shd w:val="clear" w:color="000000" w:fill="7030A0"/>
            <w:noWrap/>
            <w:vAlign w:val="center"/>
            <w:hideMark/>
          </w:tcPr>
          <w:p w14:paraId="7843B755" w14:textId="77777777" w:rsidR="00CD47E7" w:rsidRPr="002F1FE8" w:rsidRDefault="00CD47E7" w:rsidP="00CD47E7">
            <w:pPr>
              <w:jc w:val="center"/>
              <w:rPr>
                <w:rFonts w:cstheme="minorHAnsi"/>
                <w:color w:val="FFFFFF"/>
                <w:szCs w:val="20"/>
              </w:rPr>
            </w:pPr>
            <w:r w:rsidRPr="002F1FE8">
              <w:rPr>
                <w:rFonts w:cstheme="minorHAnsi"/>
                <w:color w:val="FFFFFF"/>
                <w:szCs w:val="20"/>
              </w:rPr>
              <w:t> </w:t>
            </w:r>
          </w:p>
        </w:tc>
        <w:tc>
          <w:tcPr>
            <w:tcW w:w="1693" w:type="pct"/>
            <w:tcBorders>
              <w:top w:val="nil"/>
              <w:left w:val="nil"/>
              <w:bottom w:val="nil"/>
              <w:right w:val="nil"/>
            </w:tcBorders>
            <w:shd w:val="clear" w:color="000000" w:fill="7030A0"/>
            <w:vAlign w:val="center"/>
            <w:hideMark/>
          </w:tcPr>
          <w:p w14:paraId="58DD28F2" w14:textId="77777777" w:rsidR="00CD47E7" w:rsidRPr="002F1FE8" w:rsidRDefault="00CD47E7" w:rsidP="00CD47E7">
            <w:pPr>
              <w:jc w:val="left"/>
              <w:rPr>
                <w:rFonts w:cstheme="minorHAnsi"/>
                <w:color w:val="FFFFFF"/>
                <w:szCs w:val="20"/>
              </w:rPr>
            </w:pPr>
            <w:r w:rsidRPr="002F1FE8">
              <w:rPr>
                <w:rFonts w:cstheme="minorHAnsi"/>
                <w:color w:val="FFFFFF"/>
                <w:szCs w:val="20"/>
              </w:rPr>
              <w:t> </w:t>
            </w:r>
          </w:p>
        </w:tc>
      </w:tr>
      <w:tr w:rsidR="00CD47E7" w:rsidRPr="002F1FE8" w14:paraId="096E0590" w14:textId="77777777" w:rsidTr="0049581B">
        <w:trPr>
          <w:trHeight w:val="288"/>
        </w:trPr>
        <w:tc>
          <w:tcPr>
            <w:tcW w:w="450" w:type="pct"/>
            <w:tcBorders>
              <w:top w:val="nil"/>
              <w:left w:val="nil"/>
              <w:bottom w:val="nil"/>
              <w:right w:val="nil"/>
            </w:tcBorders>
            <w:shd w:val="clear" w:color="000000" w:fill="FFFFFF"/>
            <w:noWrap/>
            <w:vAlign w:val="center"/>
            <w:hideMark/>
          </w:tcPr>
          <w:p w14:paraId="2B0B6852" w14:textId="77777777" w:rsidR="00CD47E7" w:rsidRPr="002F1FE8" w:rsidRDefault="00CD47E7" w:rsidP="00CD47E7">
            <w:pPr>
              <w:jc w:val="left"/>
              <w:rPr>
                <w:rFonts w:cstheme="minorHAnsi"/>
                <w:color w:val="000000"/>
                <w:szCs w:val="20"/>
              </w:rPr>
            </w:pPr>
            <w:r w:rsidRPr="002F1FE8">
              <w:rPr>
                <w:rFonts w:cstheme="minorHAnsi"/>
                <w:color w:val="000000"/>
                <w:szCs w:val="20"/>
              </w:rPr>
              <w:t> </w:t>
            </w:r>
          </w:p>
        </w:tc>
        <w:tc>
          <w:tcPr>
            <w:tcW w:w="1565"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FADDCF1" w14:textId="77777777" w:rsidR="00CD47E7" w:rsidRPr="002F1FE8" w:rsidRDefault="00CD47E7" w:rsidP="00CD47E7">
            <w:pPr>
              <w:jc w:val="left"/>
              <w:rPr>
                <w:rFonts w:cstheme="minorHAnsi"/>
                <w:b/>
                <w:bCs/>
                <w:color w:val="000000"/>
                <w:szCs w:val="20"/>
              </w:rPr>
            </w:pPr>
            <w:r w:rsidRPr="002F1FE8">
              <w:rPr>
                <w:rFonts w:cstheme="minorHAnsi"/>
                <w:b/>
                <w:bCs/>
                <w:color w:val="000000"/>
                <w:szCs w:val="20"/>
              </w:rPr>
              <w:t>Espace d'idéation</w:t>
            </w:r>
          </w:p>
        </w:tc>
        <w:tc>
          <w:tcPr>
            <w:tcW w:w="449" w:type="pct"/>
            <w:tcBorders>
              <w:top w:val="single" w:sz="4" w:space="0" w:color="auto"/>
              <w:left w:val="nil"/>
              <w:bottom w:val="single" w:sz="4" w:space="0" w:color="auto"/>
              <w:right w:val="single" w:sz="4" w:space="0" w:color="auto"/>
            </w:tcBorders>
            <w:shd w:val="clear" w:color="000000" w:fill="F2F2F2"/>
            <w:noWrap/>
            <w:vAlign w:val="center"/>
            <w:hideMark/>
          </w:tcPr>
          <w:p w14:paraId="7C01EA81" w14:textId="77777777" w:rsidR="00CD47E7" w:rsidRPr="002F1FE8" w:rsidRDefault="00CD47E7" w:rsidP="00CD47E7">
            <w:pPr>
              <w:jc w:val="center"/>
              <w:rPr>
                <w:rFonts w:cstheme="minorHAnsi"/>
                <w:color w:val="000000"/>
                <w:szCs w:val="20"/>
              </w:rPr>
            </w:pPr>
            <w:r w:rsidRPr="002F1FE8">
              <w:rPr>
                <w:rFonts w:cstheme="minorHAnsi"/>
                <w:color w:val="000000"/>
                <w:szCs w:val="20"/>
              </w:rPr>
              <w:t> </w:t>
            </w:r>
          </w:p>
        </w:tc>
        <w:tc>
          <w:tcPr>
            <w:tcW w:w="348" w:type="pct"/>
            <w:tcBorders>
              <w:top w:val="single" w:sz="4" w:space="0" w:color="auto"/>
              <w:left w:val="nil"/>
              <w:bottom w:val="single" w:sz="4" w:space="0" w:color="auto"/>
              <w:right w:val="single" w:sz="4" w:space="0" w:color="auto"/>
            </w:tcBorders>
            <w:shd w:val="clear" w:color="000000" w:fill="F2F2F2"/>
            <w:noWrap/>
            <w:vAlign w:val="center"/>
            <w:hideMark/>
          </w:tcPr>
          <w:p w14:paraId="708E58DC" w14:textId="77777777" w:rsidR="00CD47E7" w:rsidRPr="002F1FE8" w:rsidRDefault="00CD47E7" w:rsidP="00CD47E7">
            <w:pPr>
              <w:jc w:val="center"/>
              <w:rPr>
                <w:rFonts w:cstheme="minorHAnsi"/>
                <w:color w:val="000000"/>
                <w:szCs w:val="20"/>
              </w:rPr>
            </w:pPr>
            <w:r w:rsidRPr="002F1FE8">
              <w:rPr>
                <w:rFonts w:cstheme="minorHAnsi"/>
                <w:color w:val="000000"/>
                <w:szCs w:val="20"/>
              </w:rPr>
              <w:t> </w:t>
            </w:r>
          </w:p>
        </w:tc>
        <w:tc>
          <w:tcPr>
            <w:tcW w:w="495" w:type="pct"/>
            <w:tcBorders>
              <w:top w:val="single" w:sz="4" w:space="0" w:color="auto"/>
              <w:left w:val="nil"/>
              <w:bottom w:val="single" w:sz="4" w:space="0" w:color="auto"/>
              <w:right w:val="single" w:sz="4" w:space="0" w:color="auto"/>
            </w:tcBorders>
            <w:shd w:val="clear" w:color="000000" w:fill="F2F2F2"/>
            <w:noWrap/>
            <w:vAlign w:val="center"/>
            <w:hideMark/>
          </w:tcPr>
          <w:p w14:paraId="1FF3F5D2" w14:textId="77777777" w:rsidR="00CD47E7" w:rsidRPr="002F1FE8" w:rsidRDefault="00CD47E7" w:rsidP="00CD47E7">
            <w:pPr>
              <w:jc w:val="center"/>
              <w:rPr>
                <w:rFonts w:cstheme="minorHAnsi"/>
                <w:color w:val="000000"/>
                <w:szCs w:val="20"/>
              </w:rPr>
            </w:pPr>
            <w:r w:rsidRPr="002F1FE8">
              <w:rPr>
                <w:rFonts w:cstheme="minorHAnsi"/>
                <w:color w:val="000000"/>
                <w:szCs w:val="20"/>
              </w:rPr>
              <w:t> </w:t>
            </w:r>
          </w:p>
        </w:tc>
        <w:tc>
          <w:tcPr>
            <w:tcW w:w="1693" w:type="pct"/>
            <w:tcBorders>
              <w:top w:val="single" w:sz="4" w:space="0" w:color="auto"/>
              <w:left w:val="nil"/>
              <w:bottom w:val="single" w:sz="4" w:space="0" w:color="auto"/>
              <w:right w:val="single" w:sz="4" w:space="0" w:color="auto"/>
            </w:tcBorders>
            <w:shd w:val="clear" w:color="000000" w:fill="F2F2F2"/>
            <w:vAlign w:val="center"/>
            <w:hideMark/>
          </w:tcPr>
          <w:p w14:paraId="6D2A438A" w14:textId="77777777" w:rsidR="00CD47E7" w:rsidRPr="002F1FE8" w:rsidRDefault="00CD47E7" w:rsidP="00CD47E7">
            <w:pPr>
              <w:jc w:val="left"/>
              <w:rPr>
                <w:rFonts w:cstheme="minorHAnsi"/>
                <w:color w:val="000000"/>
                <w:szCs w:val="20"/>
              </w:rPr>
            </w:pPr>
            <w:r w:rsidRPr="002F1FE8">
              <w:rPr>
                <w:rFonts w:cstheme="minorHAnsi"/>
                <w:color w:val="000000"/>
                <w:szCs w:val="20"/>
              </w:rPr>
              <w:t> </w:t>
            </w:r>
          </w:p>
        </w:tc>
      </w:tr>
      <w:tr w:rsidR="00CD47E7" w:rsidRPr="002F1FE8" w14:paraId="5F40FEBD" w14:textId="77777777" w:rsidTr="0049581B">
        <w:trPr>
          <w:trHeight w:val="288"/>
        </w:trPr>
        <w:tc>
          <w:tcPr>
            <w:tcW w:w="450" w:type="pct"/>
            <w:tcBorders>
              <w:top w:val="nil"/>
              <w:left w:val="nil"/>
              <w:bottom w:val="nil"/>
              <w:right w:val="nil"/>
            </w:tcBorders>
            <w:shd w:val="clear" w:color="auto" w:fill="auto"/>
            <w:noWrap/>
            <w:vAlign w:val="center"/>
            <w:hideMark/>
          </w:tcPr>
          <w:p w14:paraId="5CD825AD" w14:textId="77777777" w:rsidR="00CD47E7" w:rsidRPr="002F1FE8" w:rsidRDefault="00CD47E7" w:rsidP="00CD47E7">
            <w:pPr>
              <w:jc w:val="left"/>
              <w:rPr>
                <w:rFonts w:cstheme="minorHAnsi"/>
                <w:color w:val="000000"/>
                <w:szCs w:val="20"/>
              </w:rPr>
            </w:pPr>
            <w:r w:rsidRPr="002F1FE8">
              <w:rPr>
                <w:rFonts w:cstheme="minorHAnsi"/>
                <w:color w:val="000000"/>
                <w:szCs w:val="20"/>
              </w:rPr>
              <w:t>PI-SU 01</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6B2A38CF" w14:textId="77777777" w:rsidR="00CD47E7" w:rsidRPr="002F1FE8" w:rsidRDefault="00CD47E7" w:rsidP="00CD47E7">
            <w:pPr>
              <w:jc w:val="left"/>
              <w:rPr>
                <w:rFonts w:cstheme="minorHAnsi"/>
                <w:color w:val="000000"/>
                <w:szCs w:val="20"/>
              </w:rPr>
            </w:pPr>
            <w:r w:rsidRPr="002F1FE8">
              <w:rPr>
                <w:rFonts w:cstheme="minorHAnsi"/>
                <w:color w:val="000000"/>
                <w:szCs w:val="20"/>
              </w:rPr>
              <w:t>Rangements sécurisés</w:t>
            </w:r>
          </w:p>
        </w:tc>
        <w:tc>
          <w:tcPr>
            <w:tcW w:w="449" w:type="pct"/>
            <w:tcBorders>
              <w:top w:val="nil"/>
              <w:left w:val="nil"/>
              <w:bottom w:val="single" w:sz="4" w:space="0" w:color="auto"/>
              <w:right w:val="single" w:sz="4" w:space="0" w:color="auto"/>
            </w:tcBorders>
            <w:shd w:val="clear" w:color="000000" w:fill="FFFFFF"/>
            <w:noWrap/>
            <w:vAlign w:val="center"/>
            <w:hideMark/>
          </w:tcPr>
          <w:p w14:paraId="4DD24AAB" w14:textId="77777777" w:rsidR="00CD47E7" w:rsidRPr="002F1FE8" w:rsidRDefault="00CD47E7" w:rsidP="00CD47E7">
            <w:pPr>
              <w:jc w:val="center"/>
              <w:rPr>
                <w:rFonts w:cstheme="minorHAnsi"/>
                <w:color w:val="000000"/>
                <w:szCs w:val="20"/>
              </w:rPr>
            </w:pPr>
            <w:r w:rsidRPr="002F1FE8">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17876A80" w14:textId="77777777" w:rsidR="00CD47E7" w:rsidRPr="002F1FE8" w:rsidRDefault="00CD47E7" w:rsidP="00CD47E7">
            <w:pPr>
              <w:jc w:val="center"/>
              <w:rPr>
                <w:rFonts w:cstheme="minorHAnsi"/>
                <w:color w:val="000000"/>
                <w:szCs w:val="20"/>
              </w:rPr>
            </w:pPr>
            <w:r w:rsidRPr="002F1FE8">
              <w:rPr>
                <w:rFonts w:cstheme="minorHAnsi"/>
                <w:color w:val="000000"/>
                <w:szCs w:val="20"/>
              </w:rPr>
              <w:t>10</w:t>
            </w:r>
          </w:p>
        </w:tc>
        <w:tc>
          <w:tcPr>
            <w:tcW w:w="495" w:type="pct"/>
            <w:tcBorders>
              <w:top w:val="nil"/>
              <w:left w:val="nil"/>
              <w:bottom w:val="single" w:sz="4" w:space="0" w:color="auto"/>
              <w:right w:val="single" w:sz="4" w:space="0" w:color="auto"/>
            </w:tcBorders>
            <w:shd w:val="clear" w:color="000000" w:fill="FFFFFF"/>
            <w:noWrap/>
            <w:vAlign w:val="center"/>
            <w:hideMark/>
          </w:tcPr>
          <w:p w14:paraId="410D64F3" w14:textId="77777777" w:rsidR="00CD47E7" w:rsidRPr="002F1FE8" w:rsidRDefault="00CD47E7" w:rsidP="00CD47E7">
            <w:pPr>
              <w:jc w:val="center"/>
              <w:rPr>
                <w:rFonts w:cstheme="minorHAnsi"/>
                <w:color w:val="000000"/>
                <w:szCs w:val="20"/>
              </w:rPr>
            </w:pPr>
            <w:r w:rsidRPr="002F1FE8">
              <w:rPr>
                <w:rFonts w:cstheme="minorHAnsi"/>
                <w:color w:val="000000"/>
                <w:szCs w:val="20"/>
              </w:rPr>
              <w:t>10</w:t>
            </w:r>
          </w:p>
        </w:tc>
        <w:tc>
          <w:tcPr>
            <w:tcW w:w="1693" w:type="pct"/>
            <w:tcBorders>
              <w:top w:val="nil"/>
              <w:left w:val="nil"/>
              <w:bottom w:val="single" w:sz="4" w:space="0" w:color="auto"/>
              <w:right w:val="single" w:sz="4" w:space="0" w:color="auto"/>
            </w:tcBorders>
            <w:shd w:val="clear" w:color="000000" w:fill="FFFFFF"/>
            <w:vAlign w:val="center"/>
            <w:hideMark/>
          </w:tcPr>
          <w:p w14:paraId="39E69DD0" w14:textId="7B5B1698" w:rsidR="00CD47E7" w:rsidRPr="002F1FE8" w:rsidRDefault="00DE6F86" w:rsidP="00CD47E7">
            <w:pPr>
              <w:jc w:val="left"/>
              <w:rPr>
                <w:rFonts w:cstheme="minorHAnsi"/>
                <w:color w:val="000000"/>
                <w:szCs w:val="20"/>
              </w:rPr>
            </w:pPr>
            <w:r w:rsidRPr="002F1FE8">
              <w:rPr>
                <w:rFonts w:cstheme="minorHAnsi"/>
                <w:color w:val="000000"/>
                <w:szCs w:val="20"/>
              </w:rPr>
              <w:t>A proximité des bureaux 2 à 4 pers</w:t>
            </w:r>
            <w:r w:rsidR="009A7EEA" w:rsidRPr="002F1FE8">
              <w:rPr>
                <w:rFonts w:cstheme="minorHAnsi"/>
                <w:color w:val="000000"/>
                <w:szCs w:val="20"/>
              </w:rPr>
              <w:t xml:space="preserve">, </w:t>
            </w:r>
            <w:r w:rsidR="00242F14" w:rsidRPr="002F1FE8">
              <w:rPr>
                <w:rFonts w:cstheme="minorHAnsi"/>
                <w:color w:val="000000"/>
                <w:szCs w:val="20"/>
              </w:rPr>
              <w:t>P</w:t>
            </w:r>
            <w:r w:rsidR="009A7EEA" w:rsidRPr="002F1FE8">
              <w:rPr>
                <w:rFonts w:cstheme="minorHAnsi"/>
                <w:color w:val="000000"/>
                <w:szCs w:val="20"/>
              </w:rPr>
              <w:t>riorité RDC</w:t>
            </w:r>
          </w:p>
        </w:tc>
      </w:tr>
      <w:tr w:rsidR="00CD47E7" w:rsidRPr="002F1FE8" w14:paraId="286BF7EE" w14:textId="77777777" w:rsidTr="0049581B">
        <w:trPr>
          <w:trHeight w:val="288"/>
        </w:trPr>
        <w:tc>
          <w:tcPr>
            <w:tcW w:w="450" w:type="pct"/>
            <w:tcBorders>
              <w:top w:val="nil"/>
              <w:left w:val="nil"/>
              <w:bottom w:val="nil"/>
              <w:right w:val="nil"/>
            </w:tcBorders>
            <w:shd w:val="clear" w:color="auto" w:fill="auto"/>
            <w:noWrap/>
            <w:vAlign w:val="center"/>
            <w:hideMark/>
          </w:tcPr>
          <w:p w14:paraId="5B79921E" w14:textId="77777777" w:rsidR="00CD47E7" w:rsidRPr="002F1FE8" w:rsidRDefault="00CD47E7" w:rsidP="00CD47E7">
            <w:pPr>
              <w:jc w:val="left"/>
              <w:rPr>
                <w:rFonts w:cstheme="minorHAnsi"/>
                <w:color w:val="000000"/>
                <w:szCs w:val="20"/>
              </w:rPr>
            </w:pPr>
            <w:r w:rsidRPr="002F1FE8">
              <w:rPr>
                <w:rFonts w:cstheme="minorHAnsi"/>
                <w:color w:val="000000"/>
                <w:szCs w:val="20"/>
              </w:rPr>
              <w:t>PI-SU 02</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61E77398" w14:textId="77777777" w:rsidR="00CD47E7" w:rsidRPr="002F1FE8" w:rsidRDefault="00CD47E7" w:rsidP="00CD47E7">
            <w:pPr>
              <w:jc w:val="left"/>
              <w:rPr>
                <w:rFonts w:cstheme="minorHAnsi"/>
                <w:color w:val="000000"/>
                <w:szCs w:val="20"/>
              </w:rPr>
            </w:pPr>
            <w:r w:rsidRPr="002F1FE8">
              <w:rPr>
                <w:rFonts w:cstheme="minorHAnsi"/>
                <w:color w:val="000000"/>
                <w:szCs w:val="20"/>
              </w:rPr>
              <w:t>Espace de stockage sécurisé</w:t>
            </w:r>
          </w:p>
        </w:tc>
        <w:tc>
          <w:tcPr>
            <w:tcW w:w="449" w:type="pct"/>
            <w:tcBorders>
              <w:top w:val="nil"/>
              <w:left w:val="nil"/>
              <w:bottom w:val="single" w:sz="4" w:space="0" w:color="auto"/>
              <w:right w:val="single" w:sz="4" w:space="0" w:color="auto"/>
            </w:tcBorders>
            <w:shd w:val="clear" w:color="000000" w:fill="FFFFFF"/>
            <w:noWrap/>
            <w:vAlign w:val="center"/>
            <w:hideMark/>
          </w:tcPr>
          <w:p w14:paraId="074A813D" w14:textId="77777777" w:rsidR="00CD47E7" w:rsidRPr="002F1FE8" w:rsidRDefault="00CD47E7" w:rsidP="00CD47E7">
            <w:pPr>
              <w:jc w:val="center"/>
              <w:rPr>
                <w:rFonts w:cstheme="minorHAnsi"/>
                <w:color w:val="000000"/>
                <w:szCs w:val="20"/>
              </w:rPr>
            </w:pPr>
            <w:r w:rsidRPr="002F1FE8">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504CADAB" w14:textId="77777777" w:rsidR="00CD47E7" w:rsidRPr="002F1FE8" w:rsidRDefault="00CD47E7" w:rsidP="00CD47E7">
            <w:pPr>
              <w:jc w:val="center"/>
              <w:rPr>
                <w:rFonts w:cstheme="minorHAnsi"/>
                <w:color w:val="000000"/>
                <w:szCs w:val="20"/>
              </w:rPr>
            </w:pPr>
            <w:r w:rsidRPr="002F1FE8">
              <w:rPr>
                <w:rFonts w:cstheme="minorHAnsi"/>
                <w:color w:val="000000"/>
                <w:szCs w:val="20"/>
              </w:rPr>
              <w:t>20</w:t>
            </w:r>
          </w:p>
        </w:tc>
        <w:tc>
          <w:tcPr>
            <w:tcW w:w="495" w:type="pct"/>
            <w:tcBorders>
              <w:top w:val="nil"/>
              <w:left w:val="nil"/>
              <w:bottom w:val="single" w:sz="4" w:space="0" w:color="auto"/>
              <w:right w:val="single" w:sz="4" w:space="0" w:color="auto"/>
            </w:tcBorders>
            <w:shd w:val="clear" w:color="000000" w:fill="FFFFFF"/>
            <w:noWrap/>
            <w:vAlign w:val="center"/>
            <w:hideMark/>
          </w:tcPr>
          <w:p w14:paraId="28AF4EEA" w14:textId="77777777" w:rsidR="00CD47E7" w:rsidRPr="002F1FE8" w:rsidRDefault="00CD47E7" w:rsidP="00CD47E7">
            <w:pPr>
              <w:jc w:val="center"/>
              <w:rPr>
                <w:rFonts w:cstheme="minorHAnsi"/>
                <w:color w:val="000000"/>
                <w:szCs w:val="20"/>
              </w:rPr>
            </w:pPr>
            <w:r w:rsidRPr="002F1FE8">
              <w:rPr>
                <w:rFonts w:cstheme="minorHAnsi"/>
                <w:color w:val="000000"/>
                <w:szCs w:val="20"/>
              </w:rPr>
              <w:t>20</w:t>
            </w:r>
          </w:p>
        </w:tc>
        <w:tc>
          <w:tcPr>
            <w:tcW w:w="1693" w:type="pct"/>
            <w:tcBorders>
              <w:top w:val="nil"/>
              <w:left w:val="nil"/>
              <w:bottom w:val="single" w:sz="4" w:space="0" w:color="auto"/>
              <w:right w:val="single" w:sz="4" w:space="0" w:color="auto"/>
            </w:tcBorders>
            <w:shd w:val="clear" w:color="000000" w:fill="FFFFFF"/>
            <w:vAlign w:val="center"/>
            <w:hideMark/>
          </w:tcPr>
          <w:p w14:paraId="2F5FBB3D" w14:textId="15985533" w:rsidR="00CD47E7" w:rsidRPr="002F1FE8" w:rsidRDefault="00DE6F86" w:rsidP="00CD47E7">
            <w:pPr>
              <w:jc w:val="left"/>
              <w:rPr>
                <w:rFonts w:cstheme="minorHAnsi"/>
                <w:color w:val="000000"/>
                <w:szCs w:val="20"/>
              </w:rPr>
            </w:pPr>
            <w:r w:rsidRPr="002F1FE8">
              <w:rPr>
                <w:rFonts w:cstheme="minorHAnsi"/>
                <w:color w:val="000000"/>
                <w:szCs w:val="20"/>
              </w:rPr>
              <w:t>Avec Préincubateur au RDC</w:t>
            </w:r>
          </w:p>
          <w:p w14:paraId="68734005" w14:textId="7730BD30" w:rsidR="00242F14" w:rsidRPr="002F1FE8" w:rsidRDefault="00242F14" w:rsidP="00CD47E7">
            <w:pPr>
              <w:jc w:val="left"/>
              <w:rPr>
                <w:rFonts w:cstheme="minorHAnsi"/>
                <w:color w:val="000000"/>
                <w:szCs w:val="20"/>
              </w:rPr>
            </w:pPr>
            <w:r w:rsidRPr="002F1FE8">
              <w:rPr>
                <w:rFonts w:cstheme="minorHAnsi"/>
                <w:color w:val="000000"/>
                <w:szCs w:val="20"/>
              </w:rPr>
              <w:t>Priorité RDC</w:t>
            </w:r>
          </w:p>
        </w:tc>
      </w:tr>
      <w:tr w:rsidR="00CD47E7" w:rsidRPr="002F1FE8" w14:paraId="23B0C51F" w14:textId="77777777" w:rsidTr="0049581B">
        <w:trPr>
          <w:trHeight w:val="288"/>
        </w:trPr>
        <w:tc>
          <w:tcPr>
            <w:tcW w:w="450" w:type="pct"/>
            <w:tcBorders>
              <w:top w:val="nil"/>
              <w:left w:val="nil"/>
              <w:bottom w:val="nil"/>
              <w:right w:val="nil"/>
            </w:tcBorders>
            <w:shd w:val="clear" w:color="auto" w:fill="auto"/>
            <w:noWrap/>
            <w:vAlign w:val="center"/>
            <w:hideMark/>
          </w:tcPr>
          <w:p w14:paraId="51131F74" w14:textId="77777777" w:rsidR="00CD47E7" w:rsidRPr="002F1FE8" w:rsidRDefault="00CD47E7" w:rsidP="00CD47E7">
            <w:pPr>
              <w:jc w:val="left"/>
              <w:rPr>
                <w:rFonts w:cstheme="minorHAnsi"/>
                <w:color w:val="000000"/>
                <w:szCs w:val="20"/>
              </w:rPr>
            </w:pPr>
          </w:p>
        </w:tc>
        <w:tc>
          <w:tcPr>
            <w:tcW w:w="1565" w:type="pct"/>
            <w:tcBorders>
              <w:top w:val="nil"/>
              <w:left w:val="single" w:sz="4" w:space="0" w:color="auto"/>
              <w:bottom w:val="single" w:sz="4" w:space="0" w:color="auto"/>
              <w:right w:val="single" w:sz="4" w:space="0" w:color="auto"/>
            </w:tcBorders>
            <w:shd w:val="clear" w:color="000000" w:fill="F2F2F2"/>
            <w:noWrap/>
            <w:vAlign w:val="center"/>
            <w:hideMark/>
          </w:tcPr>
          <w:p w14:paraId="65AA959B" w14:textId="77777777" w:rsidR="00CD47E7" w:rsidRPr="002F1FE8" w:rsidRDefault="00CD47E7" w:rsidP="00CD47E7">
            <w:pPr>
              <w:jc w:val="left"/>
              <w:rPr>
                <w:rFonts w:cstheme="minorHAnsi"/>
                <w:b/>
                <w:bCs/>
                <w:color w:val="000000"/>
                <w:szCs w:val="20"/>
              </w:rPr>
            </w:pPr>
            <w:r w:rsidRPr="002F1FE8">
              <w:rPr>
                <w:rFonts w:cstheme="minorHAnsi"/>
                <w:b/>
                <w:bCs/>
                <w:color w:val="000000"/>
                <w:szCs w:val="20"/>
              </w:rPr>
              <w:t>Préincubateur</w:t>
            </w:r>
          </w:p>
        </w:tc>
        <w:tc>
          <w:tcPr>
            <w:tcW w:w="449" w:type="pct"/>
            <w:tcBorders>
              <w:top w:val="nil"/>
              <w:left w:val="nil"/>
              <w:bottom w:val="single" w:sz="4" w:space="0" w:color="auto"/>
              <w:right w:val="single" w:sz="4" w:space="0" w:color="auto"/>
            </w:tcBorders>
            <w:shd w:val="clear" w:color="000000" w:fill="F2F2F2"/>
            <w:noWrap/>
            <w:vAlign w:val="center"/>
            <w:hideMark/>
          </w:tcPr>
          <w:p w14:paraId="5C3A4DCC" w14:textId="77777777" w:rsidR="00CD47E7" w:rsidRPr="002F1FE8" w:rsidRDefault="00CD47E7" w:rsidP="00CD47E7">
            <w:pPr>
              <w:jc w:val="center"/>
              <w:rPr>
                <w:rFonts w:cstheme="minorHAnsi"/>
                <w:color w:val="000000"/>
                <w:szCs w:val="20"/>
              </w:rPr>
            </w:pPr>
            <w:r w:rsidRPr="002F1FE8">
              <w:rPr>
                <w:rFonts w:cstheme="minorHAnsi"/>
                <w:color w:val="000000"/>
                <w:szCs w:val="20"/>
              </w:rPr>
              <w:t> </w:t>
            </w:r>
          </w:p>
        </w:tc>
        <w:tc>
          <w:tcPr>
            <w:tcW w:w="348" w:type="pct"/>
            <w:tcBorders>
              <w:top w:val="nil"/>
              <w:left w:val="nil"/>
              <w:bottom w:val="single" w:sz="4" w:space="0" w:color="auto"/>
              <w:right w:val="single" w:sz="4" w:space="0" w:color="auto"/>
            </w:tcBorders>
            <w:shd w:val="clear" w:color="000000" w:fill="F2F2F2"/>
            <w:noWrap/>
            <w:vAlign w:val="center"/>
            <w:hideMark/>
          </w:tcPr>
          <w:p w14:paraId="43C779EE" w14:textId="77777777" w:rsidR="00CD47E7" w:rsidRPr="002F1FE8" w:rsidRDefault="00CD47E7" w:rsidP="00CD47E7">
            <w:pPr>
              <w:jc w:val="center"/>
              <w:rPr>
                <w:rFonts w:cstheme="minorHAnsi"/>
                <w:color w:val="000000"/>
                <w:szCs w:val="20"/>
              </w:rPr>
            </w:pPr>
            <w:r w:rsidRPr="002F1FE8">
              <w:rPr>
                <w:rFonts w:cstheme="minorHAnsi"/>
                <w:color w:val="000000"/>
                <w:szCs w:val="20"/>
              </w:rPr>
              <w:t> </w:t>
            </w:r>
          </w:p>
        </w:tc>
        <w:tc>
          <w:tcPr>
            <w:tcW w:w="495" w:type="pct"/>
            <w:tcBorders>
              <w:top w:val="nil"/>
              <w:left w:val="nil"/>
              <w:bottom w:val="single" w:sz="4" w:space="0" w:color="auto"/>
              <w:right w:val="single" w:sz="4" w:space="0" w:color="auto"/>
            </w:tcBorders>
            <w:shd w:val="clear" w:color="000000" w:fill="F2F2F2"/>
            <w:noWrap/>
            <w:vAlign w:val="center"/>
            <w:hideMark/>
          </w:tcPr>
          <w:p w14:paraId="569D6BBD" w14:textId="77777777" w:rsidR="00CD47E7" w:rsidRPr="002F1FE8" w:rsidRDefault="00CD47E7" w:rsidP="00CD47E7">
            <w:pPr>
              <w:jc w:val="center"/>
              <w:rPr>
                <w:rFonts w:cstheme="minorHAnsi"/>
                <w:color w:val="000000"/>
                <w:szCs w:val="20"/>
              </w:rPr>
            </w:pPr>
            <w:r w:rsidRPr="002F1FE8">
              <w:rPr>
                <w:rFonts w:cstheme="minorHAnsi"/>
                <w:color w:val="000000"/>
                <w:szCs w:val="20"/>
              </w:rPr>
              <w:t> </w:t>
            </w:r>
          </w:p>
        </w:tc>
        <w:tc>
          <w:tcPr>
            <w:tcW w:w="1693" w:type="pct"/>
            <w:tcBorders>
              <w:top w:val="nil"/>
              <w:left w:val="nil"/>
              <w:bottom w:val="single" w:sz="4" w:space="0" w:color="auto"/>
              <w:right w:val="single" w:sz="4" w:space="0" w:color="auto"/>
            </w:tcBorders>
            <w:shd w:val="clear" w:color="000000" w:fill="F2F2F2"/>
            <w:vAlign w:val="center"/>
            <w:hideMark/>
          </w:tcPr>
          <w:p w14:paraId="703B080D" w14:textId="77777777" w:rsidR="00CD47E7" w:rsidRPr="002F1FE8" w:rsidRDefault="00CD47E7" w:rsidP="00CD47E7">
            <w:pPr>
              <w:jc w:val="left"/>
              <w:rPr>
                <w:rFonts w:cstheme="minorHAnsi"/>
                <w:color w:val="000000"/>
                <w:szCs w:val="20"/>
              </w:rPr>
            </w:pPr>
            <w:r w:rsidRPr="002F1FE8">
              <w:rPr>
                <w:rFonts w:cstheme="minorHAnsi"/>
                <w:color w:val="000000"/>
                <w:szCs w:val="20"/>
              </w:rPr>
              <w:t> </w:t>
            </w:r>
          </w:p>
        </w:tc>
      </w:tr>
      <w:tr w:rsidR="00CD47E7" w:rsidRPr="002F1FE8" w14:paraId="756D4140" w14:textId="77777777" w:rsidTr="0049581B">
        <w:trPr>
          <w:trHeight w:val="288"/>
        </w:trPr>
        <w:tc>
          <w:tcPr>
            <w:tcW w:w="450" w:type="pct"/>
            <w:tcBorders>
              <w:top w:val="nil"/>
              <w:left w:val="nil"/>
              <w:bottom w:val="nil"/>
              <w:right w:val="nil"/>
            </w:tcBorders>
            <w:shd w:val="clear" w:color="auto" w:fill="auto"/>
            <w:noWrap/>
            <w:vAlign w:val="center"/>
            <w:hideMark/>
          </w:tcPr>
          <w:p w14:paraId="4F870D67" w14:textId="77777777" w:rsidR="00CD47E7" w:rsidRPr="002F1FE8" w:rsidRDefault="00CD47E7" w:rsidP="00CD47E7">
            <w:pPr>
              <w:jc w:val="left"/>
              <w:rPr>
                <w:rFonts w:cstheme="minorHAnsi"/>
                <w:color w:val="000000"/>
                <w:szCs w:val="20"/>
              </w:rPr>
            </w:pPr>
            <w:r w:rsidRPr="002F1FE8">
              <w:rPr>
                <w:rFonts w:cstheme="minorHAnsi"/>
                <w:color w:val="000000"/>
                <w:szCs w:val="20"/>
              </w:rPr>
              <w:t>PI-SU 03</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0B1A0BC7" w14:textId="77777777" w:rsidR="00CD47E7" w:rsidRPr="002F1FE8" w:rsidRDefault="00CD47E7" w:rsidP="00CD47E7">
            <w:pPr>
              <w:jc w:val="left"/>
              <w:rPr>
                <w:rFonts w:cstheme="minorHAnsi"/>
                <w:color w:val="000000"/>
                <w:szCs w:val="20"/>
              </w:rPr>
            </w:pPr>
            <w:r w:rsidRPr="002F1FE8">
              <w:rPr>
                <w:rFonts w:cstheme="minorHAnsi"/>
                <w:color w:val="000000"/>
                <w:szCs w:val="20"/>
              </w:rPr>
              <w:t>Zone d'isolement</w:t>
            </w:r>
          </w:p>
        </w:tc>
        <w:tc>
          <w:tcPr>
            <w:tcW w:w="449" w:type="pct"/>
            <w:tcBorders>
              <w:top w:val="nil"/>
              <w:left w:val="nil"/>
              <w:bottom w:val="single" w:sz="4" w:space="0" w:color="auto"/>
              <w:right w:val="single" w:sz="4" w:space="0" w:color="auto"/>
            </w:tcBorders>
            <w:shd w:val="clear" w:color="000000" w:fill="FFFFFF"/>
            <w:noWrap/>
            <w:vAlign w:val="center"/>
            <w:hideMark/>
          </w:tcPr>
          <w:p w14:paraId="01427F3A" w14:textId="77777777" w:rsidR="00CD47E7" w:rsidRPr="002F1FE8" w:rsidRDefault="00CD47E7" w:rsidP="00CD47E7">
            <w:pPr>
              <w:jc w:val="center"/>
              <w:rPr>
                <w:rFonts w:cstheme="minorHAnsi"/>
                <w:color w:val="000000"/>
                <w:szCs w:val="20"/>
              </w:rPr>
            </w:pPr>
            <w:r w:rsidRPr="002F1FE8">
              <w:rPr>
                <w:rFonts w:cstheme="minorHAnsi"/>
                <w:color w:val="000000"/>
                <w:szCs w:val="20"/>
              </w:rPr>
              <w:t>2</w:t>
            </w:r>
          </w:p>
        </w:tc>
        <w:tc>
          <w:tcPr>
            <w:tcW w:w="348" w:type="pct"/>
            <w:tcBorders>
              <w:top w:val="nil"/>
              <w:left w:val="nil"/>
              <w:bottom w:val="single" w:sz="4" w:space="0" w:color="auto"/>
              <w:right w:val="single" w:sz="4" w:space="0" w:color="auto"/>
            </w:tcBorders>
            <w:shd w:val="clear" w:color="000000" w:fill="FFFFFF"/>
            <w:noWrap/>
            <w:vAlign w:val="center"/>
            <w:hideMark/>
          </w:tcPr>
          <w:p w14:paraId="6F1794CE" w14:textId="77777777" w:rsidR="00CD47E7" w:rsidRPr="002F1FE8" w:rsidRDefault="00CD47E7" w:rsidP="00CD47E7">
            <w:pPr>
              <w:jc w:val="center"/>
              <w:rPr>
                <w:rFonts w:cstheme="minorHAnsi"/>
                <w:color w:val="000000"/>
                <w:szCs w:val="20"/>
              </w:rPr>
            </w:pPr>
            <w:r w:rsidRPr="002F1FE8">
              <w:rPr>
                <w:rFonts w:cstheme="minorHAnsi"/>
                <w:color w:val="000000"/>
                <w:szCs w:val="20"/>
              </w:rPr>
              <w:t>5</w:t>
            </w:r>
          </w:p>
        </w:tc>
        <w:tc>
          <w:tcPr>
            <w:tcW w:w="495" w:type="pct"/>
            <w:tcBorders>
              <w:top w:val="nil"/>
              <w:left w:val="nil"/>
              <w:bottom w:val="single" w:sz="4" w:space="0" w:color="auto"/>
              <w:right w:val="single" w:sz="4" w:space="0" w:color="auto"/>
            </w:tcBorders>
            <w:shd w:val="clear" w:color="000000" w:fill="FFFFFF"/>
            <w:noWrap/>
            <w:vAlign w:val="center"/>
            <w:hideMark/>
          </w:tcPr>
          <w:p w14:paraId="76B4A0A4" w14:textId="77777777" w:rsidR="00CD47E7" w:rsidRPr="002F1FE8" w:rsidRDefault="00CD47E7" w:rsidP="00CD47E7">
            <w:pPr>
              <w:jc w:val="center"/>
              <w:rPr>
                <w:rFonts w:cstheme="minorHAnsi"/>
                <w:color w:val="000000"/>
                <w:szCs w:val="20"/>
              </w:rPr>
            </w:pPr>
            <w:r w:rsidRPr="002F1FE8">
              <w:rPr>
                <w:rFonts w:cstheme="minorHAnsi"/>
                <w:color w:val="000000"/>
                <w:szCs w:val="20"/>
              </w:rPr>
              <w:t>10</w:t>
            </w:r>
          </w:p>
        </w:tc>
        <w:tc>
          <w:tcPr>
            <w:tcW w:w="1693" w:type="pct"/>
            <w:tcBorders>
              <w:top w:val="nil"/>
              <w:left w:val="nil"/>
              <w:bottom w:val="single" w:sz="4" w:space="0" w:color="auto"/>
              <w:right w:val="single" w:sz="4" w:space="0" w:color="auto"/>
            </w:tcBorders>
            <w:shd w:val="clear" w:color="000000" w:fill="FFFFFF"/>
            <w:vAlign w:val="center"/>
            <w:hideMark/>
          </w:tcPr>
          <w:p w14:paraId="0A839810" w14:textId="7D6E0636" w:rsidR="00CD47E7" w:rsidRPr="002F1FE8" w:rsidRDefault="00CD47E7" w:rsidP="00CD47E7">
            <w:pPr>
              <w:jc w:val="left"/>
              <w:rPr>
                <w:rFonts w:cstheme="minorHAnsi"/>
                <w:szCs w:val="20"/>
              </w:rPr>
            </w:pPr>
            <w:r w:rsidRPr="002F1FE8">
              <w:rPr>
                <w:rFonts w:cstheme="minorHAnsi"/>
                <w:szCs w:val="20"/>
              </w:rPr>
              <w:t> </w:t>
            </w:r>
            <w:r w:rsidR="00DE6F86" w:rsidRPr="002F1FE8">
              <w:rPr>
                <w:rFonts w:cstheme="minorHAnsi"/>
                <w:szCs w:val="20"/>
              </w:rPr>
              <w:t>RDC en priorité</w:t>
            </w:r>
          </w:p>
        </w:tc>
      </w:tr>
      <w:tr w:rsidR="00CD47E7" w:rsidRPr="002F1FE8" w14:paraId="7E83F84C" w14:textId="77777777" w:rsidTr="0049581B">
        <w:trPr>
          <w:trHeight w:val="288"/>
        </w:trPr>
        <w:tc>
          <w:tcPr>
            <w:tcW w:w="450" w:type="pct"/>
            <w:tcBorders>
              <w:top w:val="nil"/>
              <w:left w:val="nil"/>
              <w:bottom w:val="nil"/>
              <w:right w:val="nil"/>
            </w:tcBorders>
            <w:shd w:val="clear" w:color="auto" w:fill="auto"/>
            <w:noWrap/>
            <w:vAlign w:val="center"/>
            <w:hideMark/>
          </w:tcPr>
          <w:p w14:paraId="7B6D313A" w14:textId="77777777" w:rsidR="00CD47E7" w:rsidRPr="002F1FE8" w:rsidRDefault="00CD47E7" w:rsidP="00CD47E7">
            <w:pPr>
              <w:jc w:val="left"/>
              <w:rPr>
                <w:rFonts w:cstheme="minorHAnsi"/>
                <w:color w:val="000000"/>
                <w:szCs w:val="20"/>
              </w:rPr>
            </w:pPr>
            <w:r w:rsidRPr="002F1FE8">
              <w:rPr>
                <w:rFonts w:cstheme="minorHAnsi"/>
                <w:color w:val="000000"/>
                <w:szCs w:val="20"/>
              </w:rPr>
              <w:t>PI-SU 01</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27067D60" w14:textId="77777777" w:rsidR="00CD47E7" w:rsidRPr="002F1FE8" w:rsidRDefault="00CD47E7" w:rsidP="00CD47E7">
            <w:pPr>
              <w:jc w:val="left"/>
              <w:rPr>
                <w:rFonts w:cstheme="minorHAnsi"/>
                <w:color w:val="000000"/>
                <w:szCs w:val="20"/>
              </w:rPr>
            </w:pPr>
            <w:r w:rsidRPr="002F1FE8">
              <w:rPr>
                <w:rFonts w:cstheme="minorHAnsi"/>
                <w:color w:val="000000"/>
                <w:szCs w:val="20"/>
              </w:rPr>
              <w:t>Rangements sécurisés</w:t>
            </w:r>
          </w:p>
        </w:tc>
        <w:tc>
          <w:tcPr>
            <w:tcW w:w="449" w:type="pct"/>
            <w:tcBorders>
              <w:top w:val="nil"/>
              <w:left w:val="nil"/>
              <w:bottom w:val="single" w:sz="4" w:space="0" w:color="auto"/>
              <w:right w:val="single" w:sz="4" w:space="0" w:color="auto"/>
            </w:tcBorders>
            <w:shd w:val="clear" w:color="000000" w:fill="FFFFFF"/>
            <w:noWrap/>
            <w:vAlign w:val="center"/>
            <w:hideMark/>
          </w:tcPr>
          <w:p w14:paraId="3F0496BB" w14:textId="77777777" w:rsidR="00CD47E7" w:rsidRPr="002F1FE8" w:rsidRDefault="00CD47E7" w:rsidP="00CD47E7">
            <w:pPr>
              <w:jc w:val="center"/>
              <w:rPr>
                <w:rFonts w:cstheme="minorHAnsi"/>
                <w:color w:val="000000"/>
                <w:szCs w:val="20"/>
              </w:rPr>
            </w:pPr>
            <w:r w:rsidRPr="002F1FE8">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2E174905" w14:textId="77777777" w:rsidR="00CD47E7" w:rsidRPr="002F1FE8" w:rsidRDefault="00CD47E7" w:rsidP="00CD47E7">
            <w:pPr>
              <w:jc w:val="center"/>
              <w:rPr>
                <w:rFonts w:cstheme="minorHAnsi"/>
                <w:color w:val="000000"/>
                <w:szCs w:val="20"/>
              </w:rPr>
            </w:pPr>
            <w:r w:rsidRPr="002F1FE8">
              <w:rPr>
                <w:rFonts w:cstheme="minorHAnsi"/>
                <w:color w:val="000000"/>
                <w:szCs w:val="20"/>
              </w:rPr>
              <w:t>10</w:t>
            </w:r>
          </w:p>
        </w:tc>
        <w:tc>
          <w:tcPr>
            <w:tcW w:w="495" w:type="pct"/>
            <w:tcBorders>
              <w:top w:val="nil"/>
              <w:left w:val="nil"/>
              <w:bottom w:val="single" w:sz="4" w:space="0" w:color="auto"/>
              <w:right w:val="single" w:sz="4" w:space="0" w:color="auto"/>
            </w:tcBorders>
            <w:shd w:val="clear" w:color="000000" w:fill="FFFFFF"/>
            <w:noWrap/>
            <w:vAlign w:val="center"/>
            <w:hideMark/>
          </w:tcPr>
          <w:p w14:paraId="4E590A6D" w14:textId="77777777" w:rsidR="00CD47E7" w:rsidRPr="002F1FE8" w:rsidRDefault="00CD47E7" w:rsidP="00CD47E7">
            <w:pPr>
              <w:jc w:val="center"/>
              <w:rPr>
                <w:rFonts w:cstheme="minorHAnsi"/>
                <w:color w:val="000000"/>
                <w:szCs w:val="20"/>
              </w:rPr>
            </w:pPr>
            <w:r w:rsidRPr="002F1FE8">
              <w:rPr>
                <w:rFonts w:cstheme="minorHAnsi"/>
                <w:color w:val="000000"/>
                <w:szCs w:val="20"/>
              </w:rPr>
              <w:t>10</w:t>
            </w:r>
          </w:p>
        </w:tc>
        <w:tc>
          <w:tcPr>
            <w:tcW w:w="1693" w:type="pct"/>
            <w:tcBorders>
              <w:top w:val="nil"/>
              <w:left w:val="nil"/>
              <w:bottom w:val="single" w:sz="4" w:space="0" w:color="auto"/>
              <w:right w:val="single" w:sz="4" w:space="0" w:color="auto"/>
            </w:tcBorders>
            <w:shd w:val="clear" w:color="000000" w:fill="FFFFFF"/>
            <w:vAlign w:val="center"/>
            <w:hideMark/>
          </w:tcPr>
          <w:p w14:paraId="48F1C79F" w14:textId="49C59317" w:rsidR="00CD47E7" w:rsidRPr="002F1FE8" w:rsidRDefault="00CD47E7" w:rsidP="00CD47E7">
            <w:pPr>
              <w:jc w:val="left"/>
              <w:rPr>
                <w:rFonts w:cstheme="minorHAnsi"/>
                <w:szCs w:val="20"/>
              </w:rPr>
            </w:pPr>
            <w:r w:rsidRPr="002F1FE8">
              <w:rPr>
                <w:rFonts w:cstheme="minorHAnsi"/>
                <w:szCs w:val="20"/>
              </w:rPr>
              <w:t> </w:t>
            </w:r>
            <w:r w:rsidR="00DE6F86" w:rsidRPr="002F1FE8">
              <w:rPr>
                <w:rFonts w:cstheme="minorHAnsi"/>
                <w:szCs w:val="20"/>
              </w:rPr>
              <w:t>RDC en priorité</w:t>
            </w:r>
          </w:p>
        </w:tc>
      </w:tr>
      <w:tr w:rsidR="00CD47E7" w:rsidRPr="002F1FE8" w14:paraId="3E4F540D" w14:textId="77777777" w:rsidTr="0049581B">
        <w:trPr>
          <w:trHeight w:val="288"/>
        </w:trPr>
        <w:tc>
          <w:tcPr>
            <w:tcW w:w="450" w:type="pct"/>
            <w:tcBorders>
              <w:top w:val="nil"/>
              <w:left w:val="nil"/>
              <w:bottom w:val="nil"/>
              <w:right w:val="nil"/>
            </w:tcBorders>
            <w:shd w:val="clear" w:color="auto" w:fill="auto"/>
            <w:noWrap/>
            <w:vAlign w:val="center"/>
            <w:hideMark/>
          </w:tcPr>
          <w:p w14:paraId="27D97E23" w14:textId="77777777" w:rsidR="00CD47E7" w:rsidRPr="002F1FE8" w:rsidRDefault="00CD47E7" w:rsidP="00CD47E7">
            <w:pPr>
              <w:jc w:val="left"/>
              <w:rPr>
                <w:rFonts w:cstheme="minorHAnsi"/>
                <w:color w:val="000000"/>
                <w:szCs w:val="20"/>
              </w:rPr>
            </w:pPr>
          </w:p>
        </w:tc>
        <w:tc>
          <w:tcPr>
            <w:tcW w:w="1565" w:type="pct"/>
            <w:tcBorders>
              <w:top w:val="nil"/>
              <w:left w:val="single" w:sz="4" w:space="0" w:color="auto"/>
              <w:bottom w:val="single" w:sz="4" w:space="0" w:color="auto"/>
              <w:right w:val="single" w:sz="4" w:space="0" w:color="auto"/>
            </w:tcBorders>
            <w:shd w:val="clear" w:color="000000" w:fill="F2F2F2"/>
            <w:noWrap/>
            <w:vAlign w:val="center"/>
            <w:hideMark/>
          </w:tcPr>
          <w:p w14:paraId="5DC8C860" w14:textId="77777777" w:rsidR="00CD47E7" w:rsidRPr="002F1FE8" w:rsidRDefault="00CD47E7" w:rsidP="00CD47E7">
            <w:pPr>
              <w:jc w:val="left"/>
              <w:rPr>
                <w:rFonts w:cstheme="minorHAnsi"/>
                <w:b/>
                <w:bCs/>
                <w:szCs w:val="20"/>
              </w:rPr>
            </w:pPr>
            <w:r w:rsidRPr="002F1FE8">
              <w:rPr>
                <w:rFonts w:cstheme="minorHAnsi"/>
                <w:b/>
                <w:bCs/>
                <w:szCs w:val="20"/>
              </w:rPr>
              <w:t>Communs</w:t>
            </w:r>
          </w:p>
        </w:tc>
        <w:tc>
          <w:tcPr>
            <w:tcW w:w="449" w:type="pct"/>
            <w:tcBorders>
              <w:top w:val="nil"/>
              <w:left w:val="nil"/>
              <w:bottom w:val="single" w:sz="4" w:space="0" w:color="auto"/>
              <w:right w:val="single" w:sz="4" w:space="0" w:color="auto"/>
            </w:tcBorders>
            <w:shd w:val="clear" w:color="000000" w:fill="F2F2F2"/>
            <w:noWrap/>
            <w:vAlign w:val="center"/>
            <w:hideMark/>
          </w:tcPr>
          <w:p w14:paraId="7ABBE589" w14:textId="77777777" w:rsidR="00CD47E7" w:rsidRPr="002F1FE8" w:rsidRDefault="00CD47E7" w:rsidP="00CD47E7">
            <w:pPr>
              <w:jc w:val="center"/>
              <w:rPr>
                <w:rFonts w:cstheme="minorHAnsi"/>
                <w:szCs w:val="20"/>
              </w:rPr>
            </w:pPr>
            <w:r w:rsidRPr="002F1FE8">
              <w:rPr>
                <w:rFonts w:cstheme="minorHAnsi"/>
                <w:szCs w:val="20"/>
              </w:rPr>
              <w:t> </w:t>
            </w:r>
          </w:p>
        </w:tc>
        <w:tc>
          <w:tcPr>
            <w:tcW w:w="348" w:type="pct"/>
            <w:tcBorders>
              <w:top w:val="nil"/>
              <w:left w:val="nil"/>
              <w:bottom w:val="single" w:sz="4" w:space="0" w:color="auto"/>
              <w:right w:val="single" w:sz="4" w:space="0" w:color="auto"/>
            </w:tcBorders>
            <w:shd w:val="clear" w:color="000000" w:fill="F2F2F2"/>
            <w:noWrap/>
            <w:vAlign w:val="center"/>
            <w:hideMark/>
          </w:tcPr>
          <w:p w14:paraId="1561B0BC" w14:textId="77777777" w:rsidR="00CD47E7" w:rsidRPr="002F1FE8" w:rsidRDefault="00CD47E7" w:rsidP="00CD47E7">
            <w:pPr>
              <w:jc w:val="center"/>
              <w:rPr>
                <w:rFonts w:cstheme="minorHAnsi"/>
                <w:szCs w:val="20"/>
              </w:rPr>
            </w:pPr>
            <w:r w:rsidRPr="002F1FE8">
              <w:rPr>
                <w:rFonts w:cstheme="minorHAnsi"/>
                <w:szCs w:val="20"/>
              </w:rPr>
              <w:t> </w:t>
            </w:r>
          </w:p>
        </w:tc>
        <w:tc>
          <w:tcPr>
            <w:tcW w:w="495" w:type="pct"/>
            <w:tcBorders>
              <w:top w:val="nil"/>
              <w:left w:val="nil"/>
              <w:bottom w:val="single" w:sz="4" w:space="0" w:color="auto"/>
              <w:right w:val="single" w:sz="4" w:space="0" w:color="auto"/>
            </w:tcBorders>
            <w:shd w:val="clear" w:color="000000" w:fill="F2F2F2"/>
            <w:noWrap/>
            <w:vAlign w:val="center"/>
            <w:hideMark/>
          </w:tcPr>
          <w:p w14:paraId="5FC5C86E" w14:textId="77777777" w:rsidR="00CD47E7" w:rsidRPr="002F1FE8" w:rsidRDefault="00CD47E7" w:rsidP="00CD47E7">
            <w:pPr>
              <w:jc w:val="center"/>
              <w:rPr>
                <w:rFonts w:cstheme="minorHAnsi"/>
                <w:szCs w:val="20"/>
              </w:rPr>
            </w:pPr>
            <w:r w:rsidRPr="002F1FE8">
              <w:rPr>
                <w:rFonts w:cstheme="minorHAnsi"/>
                <w:szCs w:val="20"/>
              </w:rPr>
              <w:t> </w:t>
            </w:r>
          </w:p>
        </w:tc>
        <w:tc>
          <w:tcPr>
            <w:tcW w:w="1693" w:type="pct"/>
            <w:tcBorders>
              <w:top w:val="nil"/>
              <w:left w:val="nil"/>
              <w:bottom w:val="single" w:sz="4" w:space="0" w:color="auto"/>
              <w:right w:val="single" w:sz="4" w:space="0" w:color="auto"/>
            </w:tcBorders>
            <w:shd w:val="clear" w:color="000000" w:fill="F2F2F2"/>
            <w:vAlign w:val="center"/>
            <w:hideMark/>
          </w:tcPr>
          <w:p w14:paraId="41A6FD47" w14:textId="77777777" w:rsidR="00CD47E7" w:rsidRPr="002F1FE8" w:rsidRDefault="00CD47E7" w:rsidP="00CD47E7">
            <w:pPr>
              <w:jc w:val="left"/>
              <w:rPr>
                <w:rFonts w:cstheme="minorHAnsi"/>
                <w:szCs w:val="20"/>
              </w:rPr>
            </w:pPr>
            <w:r w:rsidRPr="002F1FE8">
              <w:rPr>
                <w:rFonts w:cstheme="minorHAnsi"/>
                <w:szCs w:val="20"/>
              </w:rPr>
              <w:t> </w:t>
            </w:r>
          </w:p>
        </w:tc>
      </w:tr>
      <w:tr w:rsidR="00CD47E7" w:rsidRPr="002F1FE8" w14:paraId="02F011C5" w14:textId="77777777" w:rsidTr="0049581B">
        <w:trPr>
          <w:trHeight w:val="576"/>
        </w:trPr>
        <w:tc>
          <w:tcPr>
            <w:tcW w:w="450" w:type="pct"/>
            <w:tcBorders>
              <w:top w:val="nil"/>
              <w:left w:val="nil"/>
              <w:bottom w:val="nil"/>
              <w:right w:val="nil"/>
            </w:tcBorders>
            <w:shd w:val="clear" w:color="auto" w:fill="auto"/>
            <w:vAlign w:val="center"/>
            <w:hideMark/>
          </w:tcPr>
          <w:p w14:paraId="0458469A" w14:textId="77777777" w:rsidR="00CD47E7" w:rsidRPr="002F1FE8" w:rsidRDefault="00CD47E7" w:rsidP="00CD47E7">
            <w:pPr>
              <w:jc w:val="left"/>
              <w:rPr>
                <w:rFonts w:cstheme="minorHAnsi"/>
                <w:color w:val="000000"/>
                <w:szCs w:val="20"/>
              </w:rPr>
            </w:pPr>
            <w:r w:rsidRPr="002F1FE8">
              <w:rPr>
                <w:rFonts w:cstheme="minorHAnsi"/>
                <w:color w:val="000000"/>
                <w:szCs w:val="20"/>
              </w:rPr>
              <w:t>PI-SU 04</w:t>
            </w:r>
            <w:r w:rsidRPr="002F1FE8">
              <w:rPr>
                <w:rFonts w:cstheme="minorHAnsi"/>
                <w:color w:val="000000"/>
                <w:szCs w:val="20"/>
              </w:rPr>
              <w:br/>
              <w:t>(a-d)</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4999272F" w14:textId="77777777" w:rsidR="00CD47E7" w:rsidRPr="002F1FE8" w:rsidRDefault="00CD47E7" w:rsidP="00CD47E7">
            <w:pPr>
              <w:jc w:val="left"/>
              <w:rPr>
                <w:rFonts w:cstheme="minorHAnsi"/>
                <w:szCs w:val="20"/>
              </w:rPr>
            </w:pPr>
            <w:r w:rsidRPr="002F1FE8">
              <w:rPr>
                <w:rFonts w:cstheme="minorHAnsi"/>
                <w:szCs w:val="20"/>
              </w:rPr>
              <w:t>Bureaux de 2 à 4 personnes</w:t>
            </w:r>
          </w:p>
        </w:tc>
        <w:tc>
          <w:tcPr>
            <w:tcW w:w="449" w:type="pct"/>
            <w:tcBorders>
              <w:top w:val="nil"/>
              <w:left w:val="nil"/>
              <w:bottom w:val="single" w:sz="4" w:space="0" w:color="auto"/>
              <w:right w:val="single" w:sz="4" w:space="0" w:color="auto"/>
            </w:tcBorders>
            <w:shd w:val="clear" w:color="000000" w:fill="FFFFFF"/>
            <w:noWrap/>
            <w:vAlign w:val="center"/>
            <w:hideMark/>
          </w:tcPr>
          <w:p w14:paraId="13811A7B" w14:textId="77777777" w:rsidR="00CD47E7" w:rsidRPr="002F1FE8" w:rsidRDefault="00CD47E7" w:rsidP="00CD47E7">
            <w:pPr>
              <w:jc w:val="center"/>
              <w:rPr>
                <w:rFonts w:cstheme="minorHAnsi"/>
                <w:szCs w:val="20"/>
              </w:rPr>
            </w:pPr>
            <w:r w:rsidRPr="002F1FE8">
              <w:rPr>
                <w:rFonts w:cstheme="minorHAnsi"/>
                <w:szCs w:val="20"/>
              </w:rPr>
              <w:t>4</w:t>
            </w:r>
          </w:p>
        </w:tc>
        <w:tc>
          <w:tcPr>
            <w:tcW w:w="348" w:type="pct"/>
            <w:tcBorders>
              <w:top w:val="nil"/>
              <w:left w:val="nil"/>
              <w:bottom w:val="single" w:sz="4" w:space="0" w:color="auto"/>
              <w:right w:val="single" w:sz="4" w:space="0" w:color="auto"/>
            </w:tcBorders>
            <w:shd w:val="clear" w:color="000000" w:fill="FFFFFF"/>
            <w:noWrap/>
            <w:vAlign w:val="center"/>
            <w:hideMark/>
          </w:tcPr>
          <w:p w14:paraId="5AE1A372" w14:textId="77777777" w:rsidR="00CD47E7" w:rsidRPr="002F1FE8" w:rsidRDefault="00CD47E7" w:rsidP="00CD47E7">
            <w:pPr>
              <w:jc w:val="center"/>
              <w:rPr>
                <w:rFonts w:cstheme="minorHAnsi"/>
                <w:szCs w:val="20"/>
              </w:rPr>
            </w:pPr>
            <w:r w:rsidRPr="002F1FE8">
              <w:rPr>
                <w:rFonts w:cstheme="minorHAnsi"/>
                <w:szCs w:val="20"/>
              </w:rPr>
              <w:t>20</w:t>
            </w:r>
          </w:p>
        </w:tc>
        <w:tc>
          <w:tcPr>
            <w:tcW w:w="495" w:type="pct"/>
            <w:tcBorders>
              <w:top w:val="nil"/>
              <w:left w:val="nil"/>
              <w:bottom w:val="single" w:sz="4" w:space="0" w:color="auto"/>
              <w:right w:val="single" w:sz="4" w:space="0" w:color="auto"/>
            </w:tcBorders>
            <w:shd w:val="clear" w:color="000000" w:fill="FFFFFF"/>
            <w:noWrap/>
            <w:vAlign w:val="center"/>
            <w:hideMark/>
          </w:tcPr>
          <w:p w14:paraId="1D482030" w14:textId="77777777" w:rsidR="00CD47E7" w:rsidRPr="002F1FE8" w:rsidRDefault="00CD47E7" w:rsidP="00CD47E7">
            <w:pPr>
              <w:jc w:val="center"/>
              <w:rPr>
                <w:rFonts w:cstheme="minorHAnsi"/>
                <w:szCs w:val="20"/>
              </w:rPr>
            </w:pPr>
            <w:r w:rsidRPr="002F1FE8">
              <w:rPr>
                <w:rFonts w:cstheme="minorHAnsi"/>
                <w:szCs w:val="20"/>
              </w:rPr>
              <w:t>80</w:t>
            </w:r>
          </w:p>
        </w:tc>
        <w:tc>
          <w:tcPr>
            <w:tcW w:w="1693" w:type="pct"/>
            <w:tcBorders>
              <w:top w:val="nil"/>
              <w:left w:val="nil"/>
              <w:bottom w:val="single" w:sz="4" w:space="0" w:color="auto"/>
              <w:right w:val="single" w:sz="4" w:space="0" w:color="auto"/>
            </w:tcBorders>
            <w:shd w:val="clear" w:color="000000" w:fill="FFFFFF"/>
            <w:vAlign w:val="center"/>
            <w:hideMark/>
          </w:tcPr>
          <w:p w14:paraId="730787C2" w14:textId="726A3CE8" w:rsidR="00CD47E7" w:rsidRPr="002F1FE8" w:rsidRDefault="00CD47E7" w:rsidP="00CD47E7">
            <w:pPr>
              <w:jc w:val="left"/>
              <w:rPr>
                <w:rFonts w:cstheme="minorHAnsi"/>
                <w:i/>
                <w:iCs/>
                <w:color w:val="7030A0"/>
                <w:szCs w:val="20"/>
              </w:rPr>
            </w:pPr>
            <w:r w:rsidRPr="002F1FE8">
              <w:rPr>
                <w:rFonts w:cstheme="minorHAnsi"/>
                <w:i/>
                <w:iCs/>
                <w:color w:val="7030A0"/>
                <w:szCs w:val="20"/>
              </w:rPr>
              <w:t xml:space="preserve">20m² par bureau de 2 à 4 personnes : 5m²/personne </w:t>
            </w:r>
            <w:r w:rsidR="00C53098" w:rsidRPr="002F1FE8">
              <w:rPr>
                <w:rFonts w:cstheme="minorHAnsi"/>
                <w:i/>
                <w:iCs/>
                <w:color w:val="7030A0"/>
                <w:szCs w:val="20"/>
              </w:rPr>
              <w:t>pour un</w:t>
            </w:r>
            <w:r w:rsidRPr="002F1FE8">
              <w:rPr>
                <w:rFonts w:cstheme="minorHAnsi"/>
                <w:i/>
                <w:iCs/>
                <w:color w:val="7030A0"/>
                <w:szCs w:val="20"/>
              </w:rPr>
              <w:t xml:space="preserve"> max de 4 personnes</w:t>
            </w:r>
          </w:p>
        </w:tc>
      </w:tr>
      <w:tr w:rsidR="00CD47E7" w:rsidRPr="002F1FE8" w14:paraId="39F12E30" w14:textId="77777777" w:rsidTr="0049581B">
        <w:trPr>
          <w:trHeight w:val="576"/>
        </w:trPr>
        <w:tc>
          <w:tcPr>
            <w:tcW w:w="450" w:type="pct"/>
            <w:tcBorders>
              <w:top w:val="nil"/>
              <w:left w:val="nil"/>
              <w:bottom w:val="nil"/>
              <w:right w:val="nil"/>
            </w:tcBorders>
            <w:shd w:val="clear" w:color="auto" w:fill="auto"/>
            <w:vAlign w:val="center"/>
            <w:hideMark/>
          </w:tcPr>
          <w:p w14:paraId="4EE66272" w14:textId="77777777" w:rsidR="00CD47E7" w:rsidRPr="002F1FE8" w:rsidRDefault="00CD47E7" w:rsidP="00CD47E7">
            <w:pPr>
              <w:jc w:val="left"/>
              <w:rPr>
                <w:rFonts w:cstheme="minorHAnsi"/>
                <w:color w:val="000000"/>
                <w:szCs w:val="20"/>
              </w:rPr>
            </w:pPr>
            <w:r w:rsidRPr="002F1FE8">
              <w:rPr>
                <w:rFonts w:cstheme="minorHAnsi"/>
                <w:color w:val="000000"/>
                <w:szCs w:val="20"/>
              </w:rPr>
              <w:t>PI-SU 05</w:t>
            </w:r>
            <w:r w:rsidRPr="002F1FE8">
              <w:rPr>
                <w:rFonts w:cstheme="minorHAnsi"/>
                <w:color w:val="000000"/>
                <w:szCs w:val="20"/>
              </w:rPr>
              <w:br/>
              <w:t>(a-d)</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775B8BE0" w14:textId="77777777" w:rsidR="00CD47E7" w:rsidRPr="002F1FE8" w:rsidRDefault="00CD47E7" w:rsidP="00CD47E7">
            <w:pPr>
              <w:jc w:val="left"/>
              <w:rPr>
                <w:rFonts w:cstheme="minorHAnsi"/>
                <w:szCs w:val="20"/>
              </w:rPr>
            </w:pPr>
            <w:r w:rsidRPr="002F1FE8">
              <w:rPr>
                <w:rFonts w:cstheme="minorHAnsi"/>
                <w:szCs w:val="20"/>
              </w:rPr>
              <w:t>Bureaux de 6 à 10 personnes</w:t>
            </w:r>
          </w:p>
        </w:tc>
        <w:tc>
          <w:tcPr>
            <w:tcW w:w="449" w:type="pct"/>
            <w:tcBorders>
              <w:top w:val="nil"/>
              <w:left w:val="nil"/>
              <w:bottom w:val="single" w:sz="4" w:space="0" w:color="auto"/>
              <w:right w:val="single" w:sz="4" w:space="0" w:color="auto"/>
            </w:tcBorders>
            <w:shd w:val="clear" w:color="000000" w:fill="FFFFFF"/>
            <w:noWrap/>
            <w:vAlign w:val="center"/>
            <w:hideMark/>
          </w:tcPr>
          <w:p w14:paraId="0E1206C4" w14:textId="77777777" w:rsidR="00CD47E7" w:rsidRPr="002F1FE8" w:rsidRDefault="00CD47E7" w:rsidP="00CD47E7">
            <w:pPr>
              <w:jc w:val="center"/>
              <w:rPr>
                <w:rFonts w:cstheme="minorHAnsi"/>
                <w:szCs w:val="20"/>
              </w:rPr>
            </w:pPr>
            <w:r w:rsidRPr="002F1FE8">
              <w:rPr>
                <w:rFonts w:cstheme="minorHAnsi"/>
                <w:szCs w:val="20"/>
              </w:rPr>
              <w:t>4</w:t>
            </w:r>
          </w:p>
        </w:tc>
        <w:tc>
          <w:tcPr>
            <w:tcW w:w="348" w:type="pct"/>
            <w:tcBorders>
              <w:top w:val="nil"/>
              <w:left w:val="nil"/>
              <w:bottom w:val="single" w:sz="4" w:space="0" w:color="auto"/>
              <w:right w:val="single" w:sz="4" w:space="0" w:color="auto"/>
            </w:tcBorders>
            <w:shd w:val="clear" w:color="000000" w:fill="FFFFFF"/>
            <w:noWrap/>
            <w:vAlign w:val="center"/>
            <w:hideMark/>
          </w:tcPr>
          <w:p w14:paraId="649A4061" w14:textId="77777777" w:rsidR="00CD47E7" w:rsidRPr="002F1FE8" w:rsidRDefault="00CD47E7" w:rsidP="00CD47E7">
            <w:pPr>
              <w:jc w:val="center"/>
              <w:rPr>
                <w:rFonts w:cstheme="minorHAnsi"/>
                <w:szCs w:val="20"/>
              </w:rPr>
            </w:pPr>
            <w:r w:rsidRPr="002F1FE8">
              <w:rPr>
                <w:rFonts w:cstheme="minorHAnsi"/>
                <w:szCs w:val="20"/>
              </w:rPr>
              <w:t>40</w:t>
            </w:r>
          </w:p>
        </w:tc>
        <w:tc>
          <w:tcPr>
            <w:tcW w:w="495" w:type="pct"/>
            <w:tcBorders>
              <w:top w:val="nil"/>
              <w:left w:val="nil"/>
              <w:bottom w:val="single" w:sz="4" w:space="0" w:color="auto"/>
              <w:right w:val="single" w:sz="4" w:space="0" w:color="auto"/>
            </w:tcBorders>
            <w:shd w:val="clear" w:color="000000" w:fill="FFFFFF"/>
            <w:noWrap/>
            <w:vAlign w:val="center"/>
            <w:hideMark/>
          </w:tcPr>
          <w:p w14:paraId="0CA4A567" w14:textId="77777777" w:rsidR="00CD47E7" w:rsidRPr="002F1FE8" w:rsidRDefault="00CD47E7" w:rsidP="00CD47E7">
            <w:pPr>
              <w:jc w:val="center"/>
              <w:rPr>
                <w:rFonts w:cstheme="minorHAnsi"/>
                <w:szCs w:val="20"/>
              </w:rPr>
            </w:pPr>
            <w:r w:rsidRPr="002F1FE8">
              <w:rPr>
                <w:rFonts w:cstheme="minorHAnsi"/>
                <w:szCs w:val="20"/>
              </w:rPr>
              <w:t>160</w:t>
            </w:r>
          </w:p>
        </w:tc>
        <w:tc>
          <w:tcPr>
            <w:tcW w:w="1693" w:type="pct"/>
            <w:tcBorders>
              <w:top w:val="nil"/>
              <w:left w:val="nil"/>
              <w:bottom w:val="single" w:sz="4" w:space="0" w:color="auto"/>
              <w:right w:val="single" w:sz="4" w:space="0" w:color="auto"/>
            </w:tcBorders>
            <w:shd w:val="clear" w:color="000000" w:fill="FFFFFF"/>
            <w:vAlign w:val="center"/>
            <w:hideMark/>
          </w:tcPr>
          <w:p w14:paraId="49003860" w14:textId="77777777" w:rsidR="00CD47E7" w:rsidRPr="002F1FE8" w:rsidRDefault="00CD47E7" w:rsidP="00CD47E7">
            <w:pPr>
              <w:jc w:val="left"/>
              <w:rPr>
                <w:rFonts w:cstheme="minorHAnsi"/>
                <w:i/>
                <w:iCs/>
                <w:color w:val="7030A0"/>
                <w:szCs w:val="20"/>
              </w:rPr>
            </w:pPr>
            <w:r w:rsidRPr="002F1FE8">
              <w:rPr>
                <w:rFonts w:cstheme="minorHAnsi"/>
                <w:i/>
                <w:iCs/>
                <w:color w:val="7030A0"/>
                <w:szCs w:val="20"/>
              </w:rPr>
              <w:t>Cf "Espace de travail collectif" : 4m²/personne pour un max de 10 personnes</w:t>
            </w:r>
          </w:p>
          <w:p w14:paraId="236A23EE" w14:textId="3305DFCB" w:rsidR="00350C12" w:rsidRPr="002F1FE8" w:rsidRDefault="00350C12" w:rsidP="00CD47E7">
            <w:pPr>
              <w:jc w:val="left"/>
              <w:rPr>
                <w:rFonts w:cstheme="minorHAnsi"/>
                <w:color w:val="7030A0"/>
                <w:szCs w:val="20"/>
              </w:rPr>
            </w:pPr>
            <w:r w:rsidRPr="002F1FE8">
              <w:rPr>
                <w:rFonts w:cstheme="minorHAnsi"/>
                <w:szCs w:val="20"/>
              </w:rPr>
              <w:t>Priorité RDC</w:t>
            </w:r>
          </w:p>
        </w:tc>
      </w:tr>
      <w:tr w:rsidR="00CD47E7" w:rsidRPr="002F1FE8" w14:paraId="451146EB" w14:textId="77777777" w:rsidTr="0049581B">
        <w:trPr>
          <w:trHeight w:val="864"/>
        </w:trPr>
        <w:tc>
          <w:tcPr>
            <w:tcW w:w="450" w:type="pct"/>
            <w:tcBorders>
              <w:top w:val="nil"/>
              <w:left w:val="nil"/>
              <w:bottom w:val="nil"/>
              <w:right w:val="nil"/>
            </w:tcBorders>
            <w:shd w:val="clear" w:color="auto" w:fill="auto"/>
            <w:noWrap/>
            <w:vAlign w:val="center"/>
            <w:hideMark/>
          </w:tcPr>
          <w:p w14:paraId="7485C146" w14:textId="77777777" w:rsidR="00CD47E7" w:rsidRPr="002F1FE8" w:rsidRDefault="00CD47E7" w:rsidP="00CD47E7">
            <w:pPr>
              <w:jc w:val="left"/>
              <w:rPr>
                <w:rFonts w:cstheme="minorHAnsi"/>
                <w:color w:val="000000"/>
                <w:szCs w:val="20"/>
              </w:rPr>
            </w:pPr>
            <w:r w:rsidRPr="002F1FE8">
              <w:rPr>
                <w:rFonts w:cstheme="minorHAnsi"/>
                <w:color w:val="000000"/>
                <w:szCs w:val="20"/>
              </w:rPr>
              <w:t>PI-SU 06</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4A549277" w14:textId="77777777" w:rsidR="00CD47E7" w:rsidRPr="002F1FE8" w:rsidRDefault="00CD47E7" w:rsidP="00CD47E7">
            <w:pPr>
              <w:jc w:val="left"/>
              <w:rPr>
                <w:rFonts w:cstheme="minorHAnsi"/>
                <w:color w:val="000000"/>
                <w:szCs w:val="20"/>
              </w:rPr>
            </w:pPr>
            <w:r w:rsidRPr="002F1FE8">
              <w:rPr>
                <w:rFonts w:cstheme="minorHAnsi"/>
                <w:color w:val="000000"/>
                <w:szCs w:val="20"/>
              </w:rPr>
              <w:t>Espace de coworking</w:t>
            </w:r>
          </w:p>
        </w:tc>
        <w:tc>
          <w:tcPr>
            <w:tcW w:w="449" w:type="pct"/>
            <w:tcBorders>
              <w:top w:val="nil"/>
              <w:left w:val="nil"/>
              <w:bottom w:val="single" w:sz="4" w:space="0" w:color="auto"/>
              <w:right w:val="single" w:sz="4" w:space="0" w:color="auto"/>
            </w:tcBorders>
            <w:shd w:val="clear" w:color="000000" w:fill="FFFFFF"/>
            <w:noWrap/>
            <w:vAlign w:val="center"/>
            <w:hideMark/>
          </w:tcPr>
          <w:p w14:paraId="2983B8C5" w14:textId="77777777" w:rsidR="00CD47E7" w:rsidRPr="002F1FE8" w:rsidRDefault="00CD47E7" w:rsidP="00CD47E7">
            <w:pPr>
              <w:jc w:val="center"/>
              <w:rPr>
                <w:rFonts w:cstheme="minorHAnsi"/>
                <w:color w:val="000000"/>
                <w:szCs w:val="20"/>
              </w:rPr>
            </w:pPr>
            <w:r w:rsidRPr="002F1FE8">
              <w:rPr>
                <w:rFonts w:cstheme="minorHAnsi"/>
                <w:color w:val="000000"/>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3D5439BB" w14:textId="77777777" w:rsidR="00CD47E7" w:rsidRPr="002F1FE8" w:rsidRDefault="00CD47E7" w:rsidP="00CD47E7">
            <w:pPr>
              <w:jc w:val="center"/>
              <w:rPr>
                <w:rFonts w:cstheme="minorHAnsi"/>
                <w:color w:val="000000"/>
                <w:szCs w:val="20"/>
              </w:rPr>
            </w:pPr>
            <w:r w:rsidRPr="002F1FE8">
              <w:rPr>
                <w:rFonts w:cstheme="minorHAnsi"/>
                <w:color w:val="000000"/>
                <w:szCs w:val="20"/>
              </w:rPr>
              <w:t>100</w:t>
            </w:r>
          </w:p>
        </w:tc>
        <w:tc>
          <w:tcPr>
            <w:tcW w:w="495" w:type="pct"/>
            <w:tcBorders>
              <w:top w:val="nil"/>
              <w:left w:val="nil"/>
              <w:bottom w:val="single" w:sz="4" w:space="0" w:color="auto"/>
              <w:right w:val="single" w:sz="4" w:space="0" w:color="auto"/>
            </w:tcBorders>
            <w:shd w:val="clear" w:color="000000" w:fill="FFFFFF"/>
            <w:noWrap/>
            <w:vAlign w:val="center"/>
            <w:hideMark/>
          </w:tcPr>
          <w:p w14:paraId="63377E71" w14:textId="77777777" w:rsidR="00CD47E7" w:rsidRPr="002F1FE8" w:rsidRDefault="00CD47E7" w:rsidP="00CD47E7">
            <w:pPr>
              <w:jc w:val="center"/>
              <w:rPr>
                <w:rFonts w:cstheme="minorHAnsi"/>
                <w:color w:val="000000"/>
                <w:szCs w:val="20"/>
              </w:rPr>
            </w:pPr>
            <w:r w:rsidRPr="002F1FE8">
              <w:rPr>
                <w:rFonts w:cstheme="minorHAnsi"/>
                <w:color w:val="000000"/>
                <w:szCs w:val="20"/>
              </w:rPr>
              <w:t>100</w:t>
            </w:r>
          </w:p>
        </w:tc>
        <w:tc>
          <w:tcPr>
            <w:tcW w:w="1693" w:type="pct"/>
            <w:tcBorders>
              <w:top w:val="nil"/>
              <w:left w:val="nil"/>
              <w:bottom w:val="single" w:sz="4" w:space="0" w:color="auto"/>
              <w:right w:val="single" w:sz="4" w:space="0" w:color="auto"/>
            </w:tcBorders>
            <w:shd w:val="clear" w:color="000000" w:fill="FFFFFF"/>
            <w:vAlign w:val="center"/>
            <w:hideMark/>
          </w:tcPr>
          <w:p w14:paraId="2947B779" w14:textId="77777777" w:rsidR="00CD47E7" w:rsidRPr="002F1FE8" w:rsidRDefault="00CD47E7" w:rsidP="00CD47E7">
            <w:pPr>
              <w:jc w:val="left"/>
              <w:rPr>
                <w:rFonts w:cstheme="minorHAnsi"/>
                <w:i/>
                <w:iCs/>
                <w:color w:val="000000"/>
                <w:szCs w:val="20"/>
              </w:rPr>
            </w:pPr>
            <w:r w:rsidRPr="002F1FE8">
              <w:rPr>
                <w:rFonts w:cstheme="minorHAnsi"/>
                <w:i/>
                <w:iCs/>
                <w:color w:val="000000"/>
                <w:szCs w:val="20"/>
              </w:rPr>
              <w:t>Possibilité d'accueil de groupes de personnes pour un 'concours de pitch', ou bien un événement 'start up weekend' -&gt; événements dédiés à l'activité</w:t>
            </w:r>
          </w:p>
          <w:p w14:paraId="62FAA824" w14:textId="45B2C3DA" w:rsidR="00350C12" w:rsidRPr="002F1FE8" w:rsidRDefault="00350C12" w:rsidP="00CD47E7">
            <w:pPr>
              <w:jc w:val="left"/>
              <w:rPr>
                <w:rFonts w:cstheme="minorHAnsi"/>
                <w:color w:val="000000"/>
                <w:szCs w:val="20"/>
              </w:rPr>
            </w:pPr>
            <w:r w:rsidRPr="002F1FE8">
              <w:rPr>
                <w:rFonts w:cstheme="minorHAnsi"/>
                <w:color w:val="000000"/>
                <w:szCs w:val="20"/>
              </w:rPr>
              <w:t>Priorité RDC</w:t>
            </w:r>
          </w:p>
        </w:tc>
      </w:tr>
      <w:tr w:rsidR="00CD47E7" w:rsidRPr="002F1FE8" w14:paraId="71BD83AE" w14:textId="77777777" w:rsidTr="0049581B">
        <w:trPr>
          <w:trHeight w:val="288"/>
        </w:trPr>
        <w:tc>
          <w:tcPr>
            <w:tcW w:w="450" w:type="pct"/>
            <w:tcBorders>
              <w:top w:val="nil"/>
              <w:left w:val="nil"/>
              <w:bottom w:val="nil"/>
              <w:right w:val="nil"/>
            </w:tcBorders>
            <w:shd w:val="clear" w:color="auto" w:fill="auto"/>
            <w:noWrap/>
            <w:vAlign w:val="center"/>
            <w:hideMark/>
          </w:tcPr>
          <w:p w14:paraId="42DA770B" w14:textId="77777777" w:rsidR="00CD47E7" w:rsidRPr="002F1FE8" w:rsidRDefault="00CD47E7" w:rsidP="00CD47E7">
            <w:pPr>
              <w:jc w:val="left"/>
              <w:rPr>
                <w:rFonts w:cstheme="minorHAnsi"/>
                <w:color w:val="000000"/>
                <w:szCs w:val="20"/>
              </w:rPr>
            </w:pPr>
            <w:r w:rsidRPr="002F1FE8">
              <w:rPr>
                <w:rFonts w:cstheme="minorHAnsi"/>
                <w:color w:val="000000"/>
                <w:szCs w:val="20"/>
              </w:rPr>
              <w:t>PI-SU 07</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5215BA63" w14:textId="77777777" w:rsidR="00CD47E7" w:rsidRPr="002F1FE8" w:rsidRDefault="00CD47E7" w:rsidP="00CD47E7">
            <w:pPr>
              <w:jc w:val="left"/>
              <w:rPr>
                <w:rFonts w:cstheme="minorHAnsi"/>
                <w:color w:val="000000"/>
                <w:szCs w:val="20"/>
              </w:rPr>
            </w:pPr>
            <w:r w:rsidRPr="002F1FE8">
              <w:rPr>
                <w:rFonts w:cstheme="minorHAnsi"/>
                <w:color w:val="000000"/>
                <w:szCs w:val="20"/>
              </w:rPr>
              <w:t>Salle de réunions</w:t>
            </w:r>
          </w:p>
        </w:tc>
        <w:tc>
          <w:tcPr>
            <w:tcW w:w="449" w:type="pct"/>
            <w:tcBorders>
              <w:top w:val="nil"/>
              <w:left w:val="nil"/>
              <w:bottom w:val="single" w:sz="4" w:space="0" w:color="auto"/>
              <w:right w:val="single" w:sz="4" w:space="0" w:color="auto"/>
            </w:tcBorders>
            <w:shd w:val="clear" w:color="000000" w:fill="FFFFFF"/>
            <w:noWrap/>
            <w:vAlign w:val="center"/>
            <w:hideMark/>
          </w:tcPr>
          <w:p w14:paraId="269C3631" w14:textId="77777777" w:rsidR="00CD47E7" w:rsidRPr="002F1FE8" w:rsidRDefault="00CD47E7" w:rsidP="00CD47E7">
            <w:pPr>
              <w:jc w:val="center"/>
              <w:rPr>
                <w:rFonts w:cstheme="minorHAnsi"/>
                <w:color w:val="000000"/>
                <w:szCs w:val="20"/>
              </w:rPr>
            </w:pPr>
            <w:r w:rsidRPr="002F1FE8">
              <w:rPr>
                <w:rFonts w:cstheme="minorHAnsi"/>
                <w:color w:val="000000"/>
                <w:szCs w:val="20"/>
              </w:rPr>
              <w:t>2</w:t>
            </w:r>
          </w:p>
        </w:tc>
        <w:tc>
          <w:tcPr>
            <w:tcW w:w="348" w:type="pct"/>
            <w:tcBorders>
              <w:top w:val="nil"/>
              <w:left w:val="nil"/>
              <w:bottom w:val="single" w:sz="4" w:space="0" w:color="auto"/>
              <w:right w:val="single" w:sz="4" w:space="0" w:color="auto"/>
            </w:tcBorders>
            <w:shd w:val="clear" w:color="000000" w:fill="FFFFFF"/>
            <w:noWrap/>
            <w:vAlign w:val="center"/>
            <w:hideMark/>
          </w:tcPr>
          <w:p w14:paraId="51D7C18D" w14:textId="77777777" w:rsidR="00CD47E7" w:rsidRPr="002F1FE8" w:rsidRDefault="00CD47E7" w:rsidP="00CD47E7">
            <w:pPr>
              <w:jc w:val="center"/>
              <w:rPr>
                <w:rFonts w:cstheme="minorHAnsi"/>
                <w:color w:val="000000"/>
                <w:szCs w:val="20"/>
              </w:rPr>
            </w:pPr>
            <w:r w:rsidRPr="002F1FE8">
              <w:rPr>
                <w:rFonts w:cstheme="minorHAnsi"/>
                <w:color w:val="000000"/>
                <w:szCs w:val="20"/>
              </w:rPr>
              <w:t>24</w:t>
            </w:r>
          </w:p>
        </w:tc>
        <w:tc>
          <w:tcPr>
            <w:tcW w:w="495" w:type="pct"/>
            <w:tcBorders>
              <w:top w:val="nil"/>
              <w:left w:val="nil"/>
              <w:bottom w:val="single" w:sz="4" w:space="0" w:color="auto"/>
              <w:right w:val="single" w:sz="4" w:space="0" w:color="auto"/>
            </w:tcBorders>
            <w:shd w:val="clear" w:color="000000" w:fill="FFFFFF"/>
            <w:noWrap/>
            <w:vAlign w:val="center"/>
            <w:hideMark/>
          </w:tcPr>
          <w:p w14:paraId="5D293090" w14:textId="77777777" w:rsidR="00CD47E7" w:rsidRPr="002F1FE8" w:rsidRDefault="00CD47E7" w:rsidP="00CD47E7">
            <w:pPr>
              <w:jc w:val="center"/>
              <w:rPr>
                <w:rFonts w:cstheme="minorHAnsi"/>
                <w:color w:val="000000"/>
                <w:szCs w:val="20"/>
              </w:rPr>
            </w:pPr>
            <w:r w:rsidRPr="002F1FE8">
              <w:rPr>
                <w:rFonts w:cstheme="minorHAnsi"/>
                <w:color w:val="000000"/>
                <w:szCs w:val="20"/>
              </w:rPr>
              <w:t>48</w:t>
            </w:r>
          </w:p>
        </w:tc>
        <w:tc>
          <w:tcPr>
            <w:tcW w:w="1693" w:type="pct"/>
            <w:tcBorders>
              <w:top w:val="nil"/>
              <w:left w:val="nil"/>
              <w:bottom w:val="single" w:sz="4" w:space="0" w:color="auto"/>
              <w:right w:val="single" w:sz="4" w:space="0" w:color="auto"/>
            </w:tcBorders>
            <w:shd w:val="clear" w:color="000000" w:fill="FFFFFF"/>
            <w:vAlign w:val="center"/>
            <w:hideMark/>
          </w:tcPr>
          <w:p w14:paraId="1038E533" w14:textId="77777777" w:rsidR="00CD47E7" w:rsidRPr="002F1FE8" w:rsidRDefault="00CD47E7" w:rsidP="00CD47E7">
            <w:pPr>
              <w:jc w:val="left"/>
              <w:rPr>
                <w:rFonts w:cstheme="minorHAnsi"/>
                <w:color w:val="000000"/>
                <w:szCs w:val="20"/>
              </w:rPr>
            </w:pPr>
            <w:r w:rsidRPr="002F1FE8">
              <w:rPr>
                <w:rFonts w:cstheme="minorHAnsi"/>
                <w:color w:val="000000"/>
                <w:szCs w:val="20"/>
              </w:rPr>
              <w:t> </w:t>
            </w:r>
          </w:p>
        </w:tc>
      </w:tr>
      <w:tr w:rsidR="002479FE" w:rsidRPr="002F1FE8" w14:paraId="7755C631" w14:textId="77777777" w:rsidTr="003E15EB">
        <w:trPr>
          <w:trHeight w:val="288"/>
        </w:trPr>
        <w:tc>
          <w:tcPr>
            <w:tcW w:w="450" w:type="pct"/>
            <w:tcBorders>
              <w:top w:val="nil"/>
              <w:left w:val="nil"/>
              <w:bottom w:val="nil"/>
              <w:right w:val="nil"/>
            </w:tcBorders>
            <w:shd w:val="clear" w:color="auto" w:fill="auto"/>
            <w:noWrap/>
            <w:vAlign w:val="center"/>
          </w:tcPr>
          <w:p w14:paraId="3672930F" w14:textId="77777777" w:rsidR="002479FE" w:rsidRDefault="002479FE" w:rsidP="002479FE">
            <w:pPr>
              <w:jc w:val="left"/>
              <w:rPr>
                <w:rFonts w:cstheme="minorHAnsi"/>
                <w:color w:val="000000"/>
                <w:szCs w:val="20"/>
              </w:rPr>
            </w:pPr>
          </w:p>
        </w:tc>
        <w:tc>
          <w:tcPr>
            <w:tcW w:w="1565" w:type="pct"/>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648073A0" w14:textId="67DF519F" w:rsidR="002479FE" w:rsidRPr="00D83905" w:rsidRDefault="002479FE" w:rsidP="002479FE">
            <w:pPr>
              <w:jc w:val="left"/>
              <w:rPr>
                <w:rFonts w:cstheme="minorHAnsi"/>
                <w:color w:val="000000"/>
                <w:szCs w:val="20"/>
              </w:rPr>
            </w:pPr>
            <w:r w:rsidRPr="002F1FE8">
              <w:rPr>
                <w:rFonts w:cstheme="minorHAnsi"/>
                <w:b/>
                <w:bCs/>
                <w:szCs w:val="20"/>
              </w:rPr>
              <w:t>Autres fonctions</w:t>
            </w:r>
          </w:p>
        </w:tc>
        <w:tc>
          <w:tcPr>
            <w:tcW w:w="449" w:type="pct"/>
            <w:tcBorders>
              <w:top w:val="nil"/>
              <w:left w:val="nil"/>
              <w:bottom w:val="single" w:sz="4" w:space="0" w:color="auto"/>
              <w:right w:val="single" w:sz="4" w:space="0" w:color="auto"/>
            </w:tcBorders>
            <w:shd w:val="clear" w:color="auto" w:fill="F2F2F2" w:themeFill="background1" w:themeFillShade="F2"/>
            <w:noWrap/>
            <w:vAlign w:val="center"/>
          </w:tcPr>
          <w:p w14:paraId="2EE09E69" w14:textId="7D4B38DE" w:rsidR="002479FE" w:rsidRPr="00D83905" w:rsidRDefault="002479FE" w:rsidP="002479FE">
            <w:pPr>
              <w:jc w:val="center"/>
              <w:rPr>
                <w:rFonts w:cstheme="minorHAnsi"/>
                <w:color w:val="000000"/>
                <w:szCs w:val="20"/>
              </w:rPr>
            </w:pPr>
            <w:r w:rsidRPr="002F1FE8">
              <w:rPr>
                <w:rFonts w:cstheme="minorHAnsi"/>
                <w:szCs w:val="20"/>
              </w:rPr>
              <w:t> </w:t>
            </w:r>
          </w:p>
        </w:tc>
        <w:tc>
          <w:tcPr>
            <w:tcW w:w="348" w:type="pct"/>
            <w:tcBorders>
              <w:top w:val="nil"/>
              <w:left w:val="nil"/>
              <w:bottom w:val="single" w:sz="4" w:space="0" w:color="auto"/>
              <w:right w:val="single" w:sz="4" w:space="0" w:color="auto"/>
            </w:tcBorders>
            <w:shd w:val="clear" w:color="auto" w:fill="F2F2F2" w:themeFill="background1" w:themeFillShade="F2"/>
            <w:noWrap/>
            <w:vAlign w:val="center"/>
          </w:tcPr>
          <w:p w14:paraId="7A2A0173" w14:textId="49D1A35F" w:rsidR="002479FE" w:rsidRPr="00D83905" w:rsidRDefault="002479FE" w:rsidP="002479FE">
            <w:pPr>
              <w:jc w:val="center"/>
              <w:rPr>
                <w:rFonts w:cstheme="minorHAnsi"/>
                <w:color w:val="000000"/>
                <w:szCs w:val="20"/>
              </w:rPr>
            </w:pPr>
            <w:r w:rsidRPr="002F1FE8">
              <w:rPr>
                <w:rFonts w:cstheme="minorHAnsi"/>
                <w:szCs w:val="20"/>
              </w:rPr>
              <w:t> </w:t>
            </w:r>
          </w:p>
        </w:tc>
        <w:tc>
          <w:tcPr>
            <w:tcW w:w="495" w:type="pct"/>
            <w:tcBorders>
              <w:top w:val="nil"/>
              <w:left w:val="nil"/>
              <w:bottom w:val="single" w:sz="4" w:space="0" w:color="auto"/>
              <w:right w:val="single" w:sz="4" w:space="0" w:color="auto"/>
            </w:tcBorders>
            <w:shd w:val="clear" w:color="auto" w:fill="F2F2F2" w:themeFill="background1" w:themeFillShade="F2"/>
            <w:noWrap/>
            <w:vAlign w:val="center"/>
          </w:tcPr>
          <w:p w14:paraId="38869AC7" w14:textId="0A753DC5" w:rsidR="002479FE" w:rsidRPr="00D83905" w:rsidRDefault="002479FE" w:rsidP="002479FE">
            <w:pPr>
              <w:jc w:val="center"/>
              <w:rPr>
                <w:rFonts w:cstheme="minorHAnsi"/>
                <w:color w:val="000000"/>
                <w:szCs w:val="20"/>
              </w:rPr>
            </w:pPr>
            <w:r w:rsidRPr="002F1FE8">
              <w:rPr>
                <w:rFonts w:cstheme="minorHAnsi"/>
                <w:szCs w:val="20"/>
              </w:rPr>
              <w:t> </w:t>
            </w:r>
          </w:p>
        </w:tc>
        <w:tc>
          <w:tcPr>
            <w:tcW w:w="1693" w:type="pct"/>
            <w:tcBorders>
              <w:top w:val="nil"/>
              <w:left w:val="nil"/>
              <w:bottom w:val="single" w:sz="4" w:space="0" w:color="auto"/>
              <w:right w:val="single" w:sz="4" w:space="0" w:color="auto"/>
            </w:tcBorders>
            <w:shd w:val="clear" w:color="auto" w:fill="F2F2F2" w:themeFill="background1" w:themeFillShade="F2"/>
            <w:vAlign w:val="center"/>
          </w:tcPr>
          <w:p w14:paraId="1EECA3D4" w14:textId="4ECF6244" w:rsidR="002479FE" w:rsidRPr="00D83905" w:rsidRDefault="002479FE" w:rsidP="002479FE">
            <w:pPr>
              <w:jc w:val="left"/>
              <w:rPr>
                <w:rFonts w:cstheme="minorHAnsi"/>
                <w:szCs w:val="20"/>
              </w:rPr>
            </w:pPr>
            <w:r w:rsidRPr="002F1FE8">
              <w:rPr>
                <w:rFonts w:cstheme="minorHAnsi"/>
                <w:szCs w:val="20"/>
              </w:rPr>
              <w:t> </w:t>
            </w:r>
          </w:p>
        </w:tc>
      </w:tr>
      <w:tr w:rsidR="002479FE" w:rsidRPr="002F1FE8" w14:paraId="3842EDAB" w14:textId="77777777" w:rsidTr="003E15EB">
        <w:trPr>
          <w:trHeight w:val="288"/>
        </w:trPr>
        <w:tc>
          <w:tcPr>
            <w:tcW w:w="450" w:type="pct"/>
            <w:tcBorders>
              <w:top w:val="nil"/>
              <w:left w:val="nil"/>
              <w:bottom w:val="nil"/>
              <w:right w:val="nil"/>
            </w:tcBorders>
            <w:shd w:val="clear" w:color="auto" w:fill="auto"/>
            <w:noWrap/>
            <w:vAlign w:val="center"/>
          </w:tcPr>
          <w:p w14:paraId="00D8E153" w14:textId="09BF8C0F" w:rsidR="002479FE" w:rsidRPr="002F1FE8" w:rsidRDefault="002479FE" w:rsidP="002479FE">
            <w:pPr>
              <w:jc w:val="left"/>
              <w:rPr>
                <w:rFonts w:cstheme="minorHAnsi"/>
                <w:color w:val="000000"/>
                <w:szCs w:val="20"/>
              </w:rPr>
            </w:pPr>
            <w:r>
              <w:rPr>
                <w:rFonts w:cstheme="minorHAnsi"/>
                <w:color w:val="000000"/>
                <w:szCs w:val="20"/>
              </w:rPr>
              <w:t>PI- SU 08</w:t>
            </w:r>
          </w:p>
        </w:tc>
        <w:tc>
          <w:tcPr>
            <w:tcW w:w="1565" w:type="pct"/>
            <w:tcBorders>
              <w:top w:val="nil"/>
              <w:left w:val="single" w:sz="4" w:space="0" w:color="auto"/>
              <w:bottom w:val="single" w:sz="4" w:space="0" w:color="auto"/>
              <w:right w:val="single" w:sz="4" w:space="0" w:color="auto"/>
            </w:tcBorders>
            <w:shd w:val="clear" w:color="auto" w:fill="auto"/>
            <w:noWrap/>
            <w:vAlign w:val="center"/>
          </w:tcPr>
          <w:p w14:paraId="1B48EB7F" w14:textId="1EAD50A8" w:rsidR="002479FE" w:rsidRPr="00D83905" w:rsidRDefault="002479FE" w:rsidP="002479FE">
            <w:pPr>
              <w:jc w:val="left"/>
              <w:rPr>
                <w:rFonts w:cstheme="minorHAnsi"/>
                <w:b/>
                <w:bCs/>
                <w:szCs w:val="20"/>
              </w:rPr>
            </w:pPr>
            <w:r w:rsidRPr="00D83905">
              <w:rPr>
                <w:rFonts w:cstheme="minorHAnsi"/>
                <w:color w:val="000000"/>
                <w:szCs w:val="20"/>
              </w:rPr>
              <w:t>Espace transitions</w:t>
            </w:r>
          </w:p>
        </w:tc>
        <w:tc>
          <w:tcPr>
            <w:tcW w:w="449" w:type="pct"/>
            <w:tcBorders>
              <w:top w:val="nil"/>
              <w:left w:val="nil"/>
              <w:bottom w:val="single" w:sz="4" w:space="0" w:color="auto"/>
              <w:right w:val="single" w:sz="4" w:space="0" w:color="auto"/>
            </w:tcBorders>
            <w:shd w:val="clear" w:color="auto" w:fill="auto"/>
            <w:noWrap/>
            <w:vAlign w:val="center"/>
          </w:tcPr>
          <w:p w14:paraId="577F1F68" w14:textId="79FC07E2" w:rsidR="002479FE" w:rsidRPr="00D83905" w:rsidRDefault="002479FE" w:rsidP="002479FE">
            <w:pPr>
              <w:jc w:val="center"/>
              <w:rPr>
                <w:rFonts w:cstheme="minorHAnsi"/>
                <w:szCs w:val="20"/>
              </w:rPr>
            </w:pPr>
            <w:r w:rsidRPr="00D83905">
              <w:rPr>
                <w:rFonts w:cstheme="minorHAnsi"/>
                <w:color w:val="000000"/>
                <w:szCs w:val="20"/>
              </w:rPr>
              <w:t>1</w:t>
            </w:r>
          </w:p>
        </w:tc>
        <w:tc>
          <w:tcPr>
            <w:tcW w:w="348" w:type="pct"/>
            <w:tcBorders>
              <w:top w:val="nil"/>
              <w:left w:val="nil"/>
              <w:bottom w:val="single" w:sz="4" w:space="0" w:color="auto"/>
              <w:right w:val="single" w:sz="4" w:space="0" w:color="auto"/>
            </w:tcBorders>
            <w:shd w:val="clear" w:color="auto" w:fill="auto"/>
            <w:noWrap/>
            <w:vAlign w:val="center"/>
          </w:tcPr>
          <w:p w14:paraId="42E4CDEF" w14:textId="54C7548C" w:rsidR="002479FE" w:rsidRPr="00D83905" w:rsidRDefault="002479FE" w:rsidP="002479FE">
            <w:pPr>
              <w:jc w:val="center"/>
              <w:rPr>
                <w:rFonts w:cstheme="minorHAnsi"/>
                <w:szCs w:val="20"/>
              </w:rPr>
            </w:pPr>
            <w:r w:rsidRPr="00D83905">
              <w:rPr>
                <w:rFonts w:cstheme="minorHAnsi"/>
                <w:color w:val="000000"/>
                <w:szCs w:val="20"/>
              </w:rPr>
              <w:t>50</w:t>
            </w:r>
          </w:p>
        </w:tc>
        <w:tc>
          <w:tcPr>
            <w:tcW w:w="495" w:type="pct"/>
            <w:tcBorders>
              <w:top w:val="nil"/>
              <w:left w:val="nil"/>
              <w:bottom w:val="single" w:sz="4" w:space="0" w:color="auto"/>
              <w:right w:val="single" w:sz="4" w:space="0" w:color="auto"/>
            </w:tcBorders>
            <w:shd w:val="clear" w:color="auto" w:fill="auto"/>
            <w:noWrap/>
            <w:vAlign w:val="center"/>
          </w:tcPr>
          <w:p w14:paraId="5EBD1041" w14:textId="7E036AFA" w:rsidR="002479FE" w:rsidRPr="00D83905" w:rsidRDefault="002479FE" w:rsidP="002479FE">
            <w:pPr>
              <w:jc w:val="center"/>
              <w:rPr>
                <w:rFonts w:cstheme="minorHAnsi"/>
                <w:szCs w:val="20"/>
              </w:rPr>
            </w:pPr>
            <w:r w:rsidRPr="00D83905">
              <w:rPr>
                <w:rFonts w:cstheme="minorHAnsi"/>
                <w:color w:val="000000"/>
                <w:szCs w:val="20"/>
              </w:rPr>
              <w:t>50</w:t>
            </w:r>
          </w:p>
        </w:tc>
        <w:tc>
          <w:tcPr>
            <w:tcW w:w="1693" w:type="pct"/>
            <w:tcBorders>
              <w:top w:val="nil"/>
              <w:left w:val="nil"/>
              <w:bottom w:val="single" w:sz="4" w:space="0" w:color="auto"/>
              <w:right w:val="single" w:sz="4" w:space="0" w:color="auto"/>
            </w:tcBorders>
            <w:shd w:val="clear" w:color="auto" w:fill="auto"/>
            <w:vAlign w:val="center"/>
          </w:tcPr>
          <w:p w14:paraId="162583EE" w14:textId="6329A511" w:rsidR="002479FE" w:rsidRPr="00D83905" w:rsidRDefault="002479FE" w:rsidP="002479FE">
            <w:pPr>
              <w:jc w:val="left"/>
              <w:rPr>
                <w:rFonts w:cstheme="minorHAnsi"/>
                <w:szCs w:val="20"/>
              </w:rPr>
            </w:pPr>
            <w:r w:rsidRPr="00D83905">
              <w:rPr>
                <w:rFonts w:cstheme="minorHAnsi"/>
                <w:szCs w:val="20"/>
              </w:rPr>
              <w:t xml:space="preserve">Espace permettant l’accès au jardin et prolongement de la cafétéria. </w:t>
            </w:r>
          </w:p>
        </w:tc>
      </w:tr>
      <w:tr w:rsidR="002479FE" w:rsidRPr="002F1FE8" w14:paraId="097E112A" w14:textId="77777777" w:rsidTr="0049581B">
        <w:trPr>
          <w:trHeight w:val="288"/>
        </w:trPr>
        <w:tc>
          <w:tcPr>
            <w:tcW w:w="450" w:type="pct"/>
            <w:tcBorders>
              <w:top w:val="nil"/>
              <w:left w:val="nil"/>
              <w:bottom w:val="nil"/>
              <w:right w:val="nil"/>
            </w:tcBorders>
            <w:shd w:val="clear" w:color="auto" w:fill="auto"/>
            <w:noWrap/>
            <w:vAlign w:val="center"/>
            <w:hideMark/>
          </w:tcPr>
          <w:p w14:paraId="201C753E" w14:textId="5DB3D789" w:rsidR="002479FE" w:rsidRPr="002F1FE8" w:rsidRDefault="002479FE" w:rsidP="002479FE">
            <w:pPr>
              <w:jc w:val="left"/>
              <w:rPr>
                <w:rFonts w:cstheme="minorHAnsi"/>
                <w:color w:val="000000"/>
                <w:szCs w:val="20"/>
              </w:rPr>
            </w:pPr>
            <w:r w:rsidRPr="002F1FE8">
              <w:rPr>
                <w:rFonts w:cstheme="minorHAnsi"/>
                <w:color w:val="000000"/>
                <w:szCs w:val="20"/>
              </w:rPr>
              <w:t>PI-SU 0</w:t>
            </w:r>
            <w:r w:rsidR="003E15EB">
              <w:rPr>
                <w:rFonts w:cstheme="minorHAnsi"/>
                <w:color w:val="000000"/>
                <w:szCs w:val="20"/>
              </w:rPr>
              <w:t>9</w:t>
            </w:r>
          </w:p>
        </w:tc>
        <w:tc>
          <w:tcPr>
            <w:tcW w:w="1565" w:type="pct"/>
            <w:tcBorders>
              <w:top w:val="nil"/>
              <w:left w:val="single" w:sz="4" w:space="0" w:color="auto"/>
              <w:bottom w:val="single" w:sz="4" w:space="0" w:color="auto"/>
              <w:right w:val="single" w:sz="4" w:space="0" w:color="auto"/>
            </w:tcBorders>
            <w:shd w:val="clear" w:color="000000" w:fill="FFFFFF"/>
            <w:noWrap/>
            <w:vAlign w:val="center"/>
            <w:hideMark/>
          </w:tcPr>
          <w:p w14:paraId="7ECA7E65" w14:textId="77777777" w:rsidR="002479FE" w:rsidRPr="002F1FE8" w:rsidRDefault="002479FE" w:rsidP="002479FE">
            <w:pPr>
              <w:jc w:val="left"/>
              <w:rPr>
                <w:rFonts w:cstheme="minorHAnsi"/>
                <w:szCs w:val="20"/>
              </w:rPr>
            </w:pPr>
            <w:r w:rsidRPr="002F1FE8">
              <w:rPr>
                <w:rFonts w:cstheme="minorHAnsi"/>
                <w:szCs w:val="20"/>
              </w:rPr>
              <w:t>Bureau N7 DEVELOPPEMENT</w:t>
            </w:r>
          </w:p>
        </w:tc>
        <w:tc>
          <w:tcPr>
            <w:tcW w:w="449" w:type="pct"/>
            <w:tcBorders>
              <w:top w:val="nil"/>
              <w:left w:val="nil"/>
              <w:bottom w:val="single" w:sz="4" w:space="0" w:color="auto"/>
              <w:right w:val="single" w:sz="4" w:space="0" w:color="auto"/>
            </w:tcBorders>
            <w:shd w:val="clear" w:color="000000" w:fill="FFFFFF"/>
            <w:noWrap/>
            <w:vAlign w:val="center"/>
            <w:hideMark/>
          </w:tcPr>
          <w:p w14:paraId="395FF5B5" w14:textId="77777777" w:rsidR="002479FE" w:rsidRPr="002F1FE8" w:rsidRDefault="002479FE" w:rsidP="002479FE">
            <w:pPr>
              <w:jc w:val="center"/>
              <w:rPr>
                <w:rFonts w:cstheme="minorHAnsi"/>
                <w:szCs w:val="20"/>
              </w:rPr>
            </w:pPr>
            <w:r w:rsidRPr="002F1FE8">
              <w:rPr>
                <w:rFonts w:cstheme="minorHAnsi"/>
                <w:szCs w:val="20"/>
              </w:rPr>
              <w:t>1</w:t>
            </w:r>
          </w:p>
        </w:tc>
        <w:tc>
          <w:tcPr>
            <w:tcW w:w="348" w:type="pct"/>
            <w:tcBorders>
              <w:top w:val="nil"/>
              <w:left w:val="nil"/>
              <w:bottom w:val="single" w:sz="4" w:space="0" w:color="auto"/>
              <w:right w:val="single" w:sz="4" w:space="0" w:color="auto"/>
            </w:tcBorders>
            <w:shd w:val="clear" w:color="000000" w:fill="FFFFFF"/>
            <w:noWrap/>
            <w:vAlign w:val="center"/>
            <w:hideMark/>
          </w:tcPr>
          <w:p w14:paraId="3161F4E6" w14:textId="77777777" w:rsidR="002479FE" w:rsidRPr="002F1FE8" w:rsidRDefault="002479FE" w:rsidP="002479FE">
            <w:pPr>
              <w:jc w:val="center"/>
              <w:rPr>
                <w:rFonts w:cstheme="minorHAnsi"/>
                <w:szCs w:val="20"/>
              </w:rPr>
            </w:pPr>
            <w:r w:rsidRPr="002F1FE8">
              <w:rPr>
                <w:rFonts w:cstheme="minorHAnsi"/>
                <w:szCs w:val="20"/>
              </w:rPr>
              <w:t>16</w:t>
            </w:r>
          </w:p>
        </w:tc>
        <w:tc>
          <w:tcPr>
            <w:tcW w:w="495" w:type="pct"/>
            <w:tcBorders>
              <w:top w:val="nil"/>
              <w:left w:val="nil"/>
              <w:bottom w:val="single" w:sz="4" w:space="0" w:color="auto"/>
              <w:right w:val="single" w:sz="4" w:space="0" w:color="auto"/>
            </w:tcBorders>
            <w:shd w:val="clear" w:color="000000" w:fill="FFFFFF"/>
            <w:noWrap/>
            <w:vAlign w:val="center"/>
            <w:hideMark/>
          </w:tcPr>
          <w:p w14:paraId="15FCF4B9" w14:textId="77777777" w:rsidR="002479FE" w:rsidRPr="002F1FE8" w:rsidRDefault="002479FE" w:rsidP="002479FE">
            <w:pPr>
              <w:jc w:val="center"/>
              <w:rPr>
                <w:rFonts w:cstheme="minorHAnsi"/>
                <w:szCs w:val="20"/>
              </w:rPr>
            </w:pPr>
            <w:r w:rsidRPr="002F1FE8">
              <w:rPr>
                <w:rFonts w:cstheme="minorHAnsi"/>
                <w:szCs w:val="20"/>
              </w:rPr>
              <w:t>16</w:t>
            </w:r>
          </w:p>
        </w:tc>
        <w:tc>
          <w:tcPr>
            <w:tcW w:w="1693" w:type="pct"/>
            <w:tcBorders>
              <w:top w:val="nil"/>
              <w:left w:val="nil"/>
              <w:bottom w:val="single" w:sz="4" w:space="0" w:color="auto"/>
              <w:right w:val="single" w:sz="4" w:space="0" w:color="auto"/>
            </w:tcBorders>
            <w:shd w:val="clear" w:color="000000" w:fill="FFFFFF"/>
            <w:vAlign w:val="center"/>
            <w:hideMark/>
          </w:tcPr>
          <w:p w14:paraId="6B96833A" w14:textId="77777777" w:rsidR="002479FE" w:rsidRPr="002F1FE8" w:rsidRDefault="002479FE" w:rsidP="002479FE">
            <w:pPr>
              <w:jc w:val="left"/>
              <w:rPr>
                <w:rFonts w:cstheme="minorHAnsi"/>
                <w:szCs w:val="20"/>
              </w:rPr>
            </w:pPr>
            <w:r w:rsidRPr="002F1FE8">
              <w:rPr>
                <w:rFonts w:cstheme="minorHAnsi"/>
                <w:szCs w:val="20"/>
              </w:rPr>
              <w:t>Bureau + table ronde réception 4 personnes</w:t>
            </w:r>
          </w:p>
          <w:p w14:paraId="24451687" w14:textId="514E6B15" w:rsidR="002479FE" w:rsidRPr="002F1FE8" w:rsidRDefault="002479FE" w:rsidP="002479FE">
            <w:pPr>
              <w:jc w:val="left"/>
              <w:rPr>
                <w:rFonts w:cstheme="minorHAnsi"/>
                <w:szCs w:val="20"/>
              </w:rPr>
            </w:pPr>
            <w:r w:rsidRPr="002F1FE8">
              <w:rPr>
                <w:rFonts w:cstheme="minorHAnsi"/>
                <w:szCs w:val="20"/>
              </w:rPr>
              <w:t>Priorité RDC</w:t>
            </w:r>
          </w:p>
        </w:tc>
      </w:tr>
      <w:tr w:rsidR="002479FE" w:rsidRPr="002F1FE8" w14:paraId="70FF3EFD" w14:textId="77777777" w:rsidTr="0049581B">
        <w:trPr>
          <w:trHeight w:val="288"/>
        </w:trPr>
        <w:tc>
          <w:tcPr>
            <w:tcW w:w="450" w:type="pct"/>
            <w:tcBorders>
              <w:top w:val="nil"/>
              <w:left w:val="nil"/>
              <w:bottom w:val="nil"/>
              <w:right w:val="nil"/>
            </w:tcBorders>
            <w:shd w:val="clear" w:color="auto" w:fill="auto"/>
            <w:noWrap/>
            <w:vAlign w:val="center"/>
            <w:hideMark/>
          </w:tcPr>
          <w:p w14:paraId="44651CBF" w14:textId="77777777" w:rsidR="002479FE" w:rsidRPr="002F1FE8" w:rsidRDefault="002479FE" w:rsidP="002479FE">
            <w:pPr>
              <w:jc w:val="left"/>
              <w:rPr>
                <w:rFonts w:cstheme="minorHAnsi"/>
                <w:szCs w:val="20"/>
              </w:rPr>
            </w:pPr>
          </w:p>
        </w:tc>
        <w:tc>
          <w:tcPr>
            <w:tcW w:w="1565" w:type="pct"/>
            <w:tcBorders>
              <w:top w:val="nil"/>
              <w:left w:val="nil"/>
              <w:bottom w:val="nil"/>
              <w:right w:val="nil"/>
            </w:tcBorders>
            <w:shd w:val="clear" w:color="000000" w:fill="CCCCFF"/>
            <w:noWrap/>
            <w:vAlign w:val="center"/>
            <w:hideMark/>
          </w:tcPr>
          <w:p w14:paraId="760CB6D5" w14:textId="77777777" w:rsidR="002479FE" w:rsidRPr="002F1FE8" w:rsidRDefault="002479FE" w:rsidP="002479FE">
            <w:pPr>
              <w:jc w:val="left"/>
              <w:rPr>
                <w:rFonts w:cstheme="minorHAnsi"/>
                <w:b/>
                <w:bCs/>
                <w:color w:val="000000"/>
                <w:szCs w:val="20"/>
              </w:rPr>
            </w:pPr>
            <w:r w:rsidRPr="002F1FE8">
              <w:rPr>
                <w:rFonts w:cstheme="minorHAnsi"/>
                <w:b/>
                <w:bCs/>
                <w:color w:val="000000"/>
                <w:szCs w:val="20"/>
              </w:rPr>
              <w:t>Total</w:t>
            </w:r>
          </w:p>
        </w:tc>
        <w:tc>
          <w:tcPr>
            <w:tcW w:w="449" w:type="pct"/>
            <w:tcBorders>
              <w:top w:val="nil"/>
              <w:left w:val="nil"/>
              <w:bottom w:val="nil"/>
              <w:right w:val="nil"/>
            </w:tcBorders>
            <w:shd w:val="clear" w:color="000000" w:fill="CCCCFF"/>
            <w:noWrap/>
            <w:vAlign w:val="center"/>
            <w:hideMark/>
          </w:tcPr>
          <w:p w14:paraId="60CEF559" w14:textId="77777777" w:rsidR="002479FE" w:rsidRPr="002F1FE8" w:rsidRDefault="002479FE" w:rsidP="002479FE">
            <w:pPr>
              <w:jc w:val="center"/>
              <w:rPr>
                <w:rFonts w:cstheme="minorHAnsi"/>
                <w:b/>
                <w:bCs/>
                <w:color w:val="000000"/>
                <w:szCs w:val="20"/>
              </w:rPr>
            </w:pPr>
            <w:r w:rsidRPr="002F1FE8">
              <w:rPr>
                <w:rFonts w:cstheme="minorHAnsi"/>
                <w:b/>
                <w:bCs/>
                <w:color w:val="000000"/>
                <w:szCs w:val="20"/>
              </w:rPr>
              <w:t> </w:t>
            </w:r>
          </w:p>
        </w:tc>
        <w:tc>
          <w:tcPr>
            <w:tcW w:w="348" w:type="pct"/>
            <w:tcBorders>
              <w:top w:val="nil"/>
              <w:left w:val="nil"/>
              <w:bottom w:val="nil"/>
              <w:right w:val="nil"/>
            </w:tcBorders>
            <w:shd w:val="clear" w:color="000000" w:fill="CCCCFF"/>
            <w:noWrap/>
            <w:vAlign w:val="center"/>
            <w:hideMark/>
          </w:tcPr>
          <w:p w14:paraId="7EA74DCA" w14:textId="77777777" w:rsidR="002479FE" w:rsidRPr="002F1FE8" w:rsidRDefault="002479FE" w:rsidP="002479FE">
            <w:pPr>
              <w:jc w:val="center"/>
              <w:rPr>
                <w:rFonts w:cstheme="minorHAnsi"/>
                <w:b/>
                <w:bCs/>
                <w:color w:val="000000"/>
                <w:szCs w:val="20"/>
              </w:rPr>
            </w:pPr>
            <w:r w:rsidRPr="002F1FE8">
              <w:rPr>
                <w:rFonts w:cstheme="minorHAnsi"/>
                <w:b/>
                <w:bCs/>
                <w:color w:val="000000"/>
                <w:szCs w:val="20"/>
              </w:rPr>
              <w:t> </w:t>
            </w:r>
          </w:p>
        </w:tc>
        <w:tc>
          <w:tcPr>
            <w:tcW w:w="495" w:type="pct"/>
            <w:tcBorders>
              <w:top w:val="nil"/>
              <w:left w:val="nil"/>
              <w:bottom w:val="nil"/>
              <w:right w:val="nil"/>
            </w:tcBorders>
            <w:shd w:val="clear" w:color="000000" w:fill="CCCCFF"/>
            <w:noWrap/>
            <w:vAlign w:val="center"/>
            <w:hideMark/>
          </w:tcPr>
          <w:p w14:paraId="73604540" w14:textId="4883B0EB" w:rsidR="002479FE" w:rsidRPr="002F1FE8" w:rsidRDefault="00AB60D1" w:rsidP="002479FE">
            <w:pPr>
              <w:jc w:val="center"/>
              <w:rPr>
                <w:rFonts w:cstheme="minorHAnsi"/>
                <w:b/>
                <w:bCs/>
                <w:color w:val="000000"/>
                <w:szCs w:val="20"/>
              </w:rPr>
            </w:pPr>
            <w:r>
              <w:rPr>
                <w:rFonts w:cstheme="minorHAnsi"/>
                <w:b/>
                <w:bCs/>
                <w:color w:val="000000"/>
                <w:szCs w:val="20"/>
              </w:rPr>
              <w:t>504</w:t>
            </w:r>
          </w:p>
        </w:tc>
        <w:tc>
          <w:tcPr>
            <w:tcW w:w="1693" w:type="pct"/>
            <w:tcBorders>
              <w:top w:val="nil"/>
              <w:left w:val="nil"/>
              <w:bottom w:val="nil"/>
              <w:right w:val="nil"/>
            </w:tcBorders>
            <w:shd w:val="clear" w:color="000000" w:fill="CCCCFF"/>
            <w:vAlign w:val="center"/>
            <w:hideMark/>
          </w:tcPr>
          <w:p w14:paraId="4F4DA6A7" w14:textId="77777777" w:rsidR="002479FE" w:rsidRPr="002F1FE8" w:rsidRDefault="002479FE" w:rsidP="002479FE">
            <w:pPr>
              <w:jc w:val="left"/>
              <w:rPr>
                <w:rFonts w:cstheme="minorHAnsi"/>
                <w:color w:val="000000"/>
                <w:szCs w:val="20"/>
              </w:rPr>
            </w:pPr>
            <w:r w:rsidRPr="002F1FE8">
              <w:rPr>
                <w:rFonts w:cstheme="minorHAnsi"/>
                <w:color w:val="000000"/>
                <w:szCs w:val="20"/>
              </w:rPr>
              <w:t> </w:t>
            </w:r>
          </w:p>
        </w:tc>
      </w:tr>
    </w:tbl>
    <w:p w14:paraId="2247050D" w14:textId="77777777" w:rsidR="00C90A51" w:rsidRDefault="00C90A51" w:rsidP="00C90A51">
      <w:pPr>
        <w:rPr>
          <w:b/>
          <w:bCs/>
          <w:i/>
          <w:iCs/>
          <w:color w:val="FF7335" w:themeColor="accent5"/>
        </w:rPr>
      </w:pPr>
    </w:p>
    <w:p w14:paraId="31E3E4D1" w14:textId="5AFFCC21" w:rsidR="00C90A51" w:rsidRPr="00C90A51" w:rsidRDefault="00C90A51" w:rsidP="00C90A51">
      <w:pPr>
        <w:rPr>
          <w:b/>
          <w:bCs/>
          <w:i/>
          <w:iCs/>
          <w:color w:val="7030A0"/>
        </w:rPr>
      </w:pPr>
      <w:r w:rsidRPr="00C90A51">
        <w:rPr>
          <w:b/>
          <w:bCs/>
          <w:i/>
          <w:iCs/>
          <w:color w:val="7030A0"/>
        </w:rPr>
        <w:t xml:space="preserve">NB : Le tableau de surfaces présente la codification des fiches techniques spécifiques à cette unité fonctionnelle. Les fiches techniques sont disposées au sein du Tome 3. </w:t>
      </w:r>
    </w:p>
    <w:p w14:paraId="696E40A1" w14:textId="77777777" w:rsidR="00F054E1" w:rsidRPr="00F054E1" w:rsidRDefault="00F054E1" w:rsidP="00F054E1">
      <w:pPr>
        <w:rPr>
          <w:sz w:val="24"/>
          <w:szCs w:val="32"/>
        </w:rPr>
      </w:pPr>
    </w:p>
    <w:p w14:paraId="19D95C55" w14:textId="31D8C0B1" w:rsidR="00050EF9" w:rsidRPr="00050EF9" w:rsidRDefault="00EB5B5E" w:rsidP="003E15EB">
      <w:pPr>
        <w:pStyle w:val="Titre4"/>
      </w:pPr>
      <w:r>
        <w:t>Description des espaces fonctionnels</w:t>
      </w:r>
    </w:p>
    <w:p w14:paraId="4B599BE7" w14:textId="5BF782D2" w:rsidR="00371678" w:rsidRPr="006C516C" w:rsidRDefault="00456003" w:rsidP="00C97287">
      <w:pPr>
        <w:spacing w:line="276" w:lineRule="auto"/>
        <w:rPr>
          <w:b/>
          <w:color w:val="7030A0"/>
          <w:sz w:val="24"/>
          <w:szCs w:val="32"/>
          <w:u w:val="single"/>
        </w:rPr>
      </w:pPr>
      <w:r w:rsidRPr="00893698">
        <w:rPr>
          <w:b/>
          <w:bCs/>
          <w:color w:val="7030A0"/>
          <w:sz w:val="24"/>
          <w:szCs w:val="32"/>
          <w:u w:val="single"/>
        </w:rPr>
        <w:t>Espace</w:t>
      </w:r>
      <w:r w:rsidR="00050EF9">
        <w:rPr>
          <w:b/>
          <w:bCs/>
          <w:color w:val="7030A0"/>
          <w:sz w:val="24"/>
          <w:szCs w:val="32"/>
          <w:u w:val="single"/>
        </w:rPr>
        <w:t>s d’</w:t>
      </w:r>
      <w:r w:rsidR="00B5574F" w:rsidRPr="00893698">
        <w:rPr>
          <w:b/>
          <w:bCs/>
          <w:color w:val="7030A0"/>
          <w:sz w:val="24"/>
          <w:szCs w:val="32"/>
          <w:u w:val="single"/>
        </w:rPr>
        <w:t>idéation</w:t>
      </w:r>
      <w:r w:rsidR="006C516C" w:rsidRPr="006C516C">
        <w:rPr>
          <w:color w:val="7030A0"/>
          <w:sz w:val="24"/>
          <w:szCs w:val="32"/>
        </w:rPr>
        <w:t xml:space="preserve"> </w:t>
      </w:r>
    </w:p>
    <w:p w14:paraId="1760617A" w14:textId="77777777" w:rsidR="00C4643A" w:rsidRDefault="00C4643A" w:rsidP="00C97287">
      <w:pPr>
        <w:spacing w:line="276" w:lineRule="auto"/>
        <w:rPr>
          <w:szCs w:val="20"/>
        </w:rPr>
      </w:pPr>
    </w:p>
    <w:p w14:paraId="5F828A7E" w14:textId="6770AD09" w:rsidR="00A36804" w:rsidRPr="00941982" w:rsidRDefault="00A36804">
      <w:pPr>
        <w:pStyle w:val="Paragraphedeliste"/>
        <w:numPr>
          <w:ilvl w:val="0"/>
          <w:numId w:val="28"/>
        </w:numPr>
        <w:spacing w:line="276" w:lineRule="auto"/>
        <w:rPr>
          <w:b/>
          <w:bCs/>
          <w:sz w:val="22"/>
          <w:szCs w:val="28"/>
        </w:rPr>
      </w:pPr>
      <w:r w:rsidRPr="00941982">
        <w:rPr>
          <w:b/>
          <w:bCs/>
          <w:sz w:val="22"/>
          <w:szCs w:val="28"/>
        </w:rPr>
        <w:t>Rangement</w:t>
      </w:r>
      <w:r w:rsidR="002F0FC7">
        <w:rPr>
          <w:b/>
          <w:bCs/>
          <w:sz w:val="22"/>
          <w:szCs w:val="28"/>
        </w:rPr>
        <w:t>s</w:t>
      </w:r>
      <w:r w:rsidRPr="00941982">
        <w:rPr>
          <w:b/>
          <w:bCs/>
          <w:sz w:val="22"/>
          <w:szCs w:val="28"/>
        </w:rPr>
        <w:t xml:space="preserve"> sécurisés  </w:t>
      </w:r>
    </w:p>
    <w:p w14:paraId="367D6526" w14:textId="47CE7F0A" w:rsidR="00A36804" w:rsidRPr="00DB03C3" w:rsidRDefault="00A36804" w:rsidP="00A36804">
      <w:pPr>
        <w:spacing w:line="276" w:lineRule="auto"/>
      </w:pPr>
      <w:r w:rsidRPr="009D4282">
        <w:t>Espace de stockage </w:t>
      </w:r>
      <w:r w:rsidR="003D1167" w:rsidRPr="009D4282">
        <w:t>sécurisé pour</w:t>
      </w:r>
      <w:r w:rsidRPr="009D4282">
        <w:t xml:space="preserve"> maquette</w:t>
      </w:r>
      <w:r w:rsidR="003F1179" w:rsidRPr="009D4282">
        <w:t>s</w:t>
      </w:r>
      <w:r w:rsidRPr="009D4282">
        <w:t>, démonstrateur</w:t>
      </w:r>
      <w:r w:rsidR="003F1179" w:rsidRPr="009D4282">
        <w:t>s</w:t>
      </w:r>
      <w:r w:rsidRPr="009D4282">
        <w:t>, produits</w:t>
      </w:r>
      <w:r w:rsidR="00DB03C3" w:rsidRPr="009D4282">
        <w:t xml:space="preserve"> </w:t>
      </w:r>
      <w:r w:rsidR="00DB03C3" w:rsidRPr="009D4282">
        <w:rPr>
          <w:u w:val="single"/>
        </w:rPr>
        <w:t>en cours de développement</w:t>
      </w:r>
      <w:r w:rsidR="00DB03C3" w:rsidRPr="009D4282">
        <w:t xml:space="preserve"> </w:t>
      </w:r>
      <w:r w:rsidR="003F1179" w:rsidRPr="009D4282">
        <w:t>à proximité des bureaux et espace de coworking afin d’être facilement accessibles.</w:t>
      </w:r>
      <w:r w:rsidR="003D2ED2">
        <w:t xml:space="preserve"> Le local est à risque moyen et ne présente pas de stockage à risque spécifique.</w:t>
      </w:r>
    </w:p>
    <w:p w14:paraId="01C75F71" w14:textId="77777777" w:rsidR="00A36804" w:rsidRDefault="00A36804" w:rsidP="00A36804">
      <w:pPr>
        <w:spacing w:line="276" w:lineRule="auto"/>
        <w:rPr>
          <w:szCs w:val="20"/>
        </w:rPr>
      </w:pPr>
    </w:p>
    <w:p w14:paraId="039E336E" w14:textId="77777777" w:rsidR="00A36804" w:rsidRPr="00941982" w:rsidRDefault="00A36804">
      <w:pPr>
        <w:pStyle w:val="Paragraphedeliste"/>
        <w:numPr>
          <w:ilvl w:val="0"/>
          <w:numId w:val="28"/>
        </w:numPr>
        <w:spacing w:line="276" w:lineRule="auto"/>
        <w:rPr>
          <w:b/>
          <w:bCs/>
          <w:sz w:val="22"/>
          <w:szCs w:val="28"/>
        </w:rPr>
      </w:pPr>
      <w:r w:rsidRPr="00941982">
        <w:rPr>
          <w:b/>
          <w:bCs/>
          <w:sz w:val="22"/>
          <w:szCs w:val="28"/>
        </w:rPr>
        <w:t>Espace de stockage sécurisé</w:t>
      </w:r>
    </w:p>
    <w:p w14:paraId="1FD6C390" w14:textId="7AFD4859" w:rsidR="00AB60D1" w:rsidRDefault="00DB03C3" w:rsidP="00A36804">
      <w:pPr>
        <w:spacing w:line="276" w:lineRule="auto"/>
        <w:rPr>
          <w:sz w:val="22"/>
          <w:szCs w:val="28"/>
          <w:highlight w:val="darkMagenta"/>
        </w:rPr>
      </w:pPr>
      <w:r w:rsidRPr="003D2ED2">
        <w:t>Espace de stockage </w:t>
      </w:r>
      <w:r w:rsidR="00D871FD" w:rsidRPr="003D2ED2">
        <w:t>sécurisé pour</w:t>
      </w:r>
      <w:r w:rsidRPr="003D2ED2">
        <w:t xml:space="preserve"> maquette</w:t>
      </w:r>
      <w:r w:rsidR="00167124" w:rsidRPr="003D2ED2">
        <w:t>s</w:t>
      </w:r>
      <w:r w:rsidRPr="003D2ED2">
        <w:t>, démonstrateur</w:t>
      </w:r>
      <w:r w:rsidR="00167124" w:rsidRPr="003D2ED2">
        <w:t>s</w:t>
      </w:r>
      <w:r w:rsidRPr="003D2ED2">
        <w:t xml:space="preserve">, produits </w:t>
      </w:r>
      <w:r w:rsidR="00167124" w:rsidRPr="003D2ED2">
        <w:rPr>
          <w:u w:val="single"/>
        </w:rPr>
        <w:t>dont le développeme</w:t>
      </w:r>
      <w:r w:rsidR="00D64B1F" w:rsidRPr="003D2ED2">
        <w:rPr>
          <w:u w:val="single"/>
        </w:rPr>
        <w:t>nt est avancé</w:t>
      </w:r>
      <w:r w:rsidRPr="003D2ED2">
        <w:t xml:space="preserve"> et dont la confidentialité doit être préservée au maximum.</w:t>
      </w:r>
      <w:r w:rsidR="004B798D" w:rsidRPr="003D2ED2">
        <w:t xml:space="preserve"> </w:t>
      </w:r>
      <w:r w:rsidR="003D2ED2" w:rsidRPr="003D2ED2">
        <w:t>Le local est à risque moyen et ne présente pas de stockage à risque spécifique.</w:t>
      </w:r>
    </w:p>
    <w:p w14:paraId="05484D5D" w14:textId="77777777" w:rsidR="002F1FE8" w:rsidRPr="00F52134" w:rsidRDefault="002F1FE8" w:rsidP="00A36804">
      <w:pPr>
        <w:spacing w:line="276" w:lineRule="auto"/>
        <w:rPr>
          <w:sz w:val="22"/>
          <w:szCs w:val="28"/>
          <w:highlight w:val="darkMagenta"/>
        </w:rPr>
      </w:pPr>
    </w:p>
    <w:p w14:paraId="78EB2AE8" w14:textId="4CF76437" w:rsidR="00167124" w:rsidRPr="00893698" w:rsidRDefault="00167124" w:rsidP="00167124">
      <w:pPr>
        <w:spacing w:line="276" w:lineRule="auto"/>
        <w:rPr>
          <w:b/>
          <w:bCs/>
          <w:color w:val="7030A0"/>
          <w:sz w:val="24"/>
          <w:szCs w:val="32"/>
          <w:u w:val="single"/>
        </w:rPr>
      </w:pPr>
      <w:r w:rsidRPr="00893698">
        <w:rPr>
          <w:b/>
          <w:bCs/>
          <w:color w:val="7030A0"/>
          <w:sz w:val="24"/>
          <w:szCs w:val="32"/>
          <w:u w:val="single"/>
        </w:rPr>
        <w:t>Espaces</w:t>
      </w:r>
      <w:r>
        <w:rPr>
          <w:b/>
          <w:bCs/>
          <w:color w:val="7030A0"/>
          <w:sz w:val="24"/>
          <w:szCs w:val="32"/>
          <w:u w:val="single"/>
        </w:rPr>
        <w:t xml:space="preserve"> pré-incubateur</w:t>
      </w:r>
    </w:p>
    <w:p w14:paraId="5176159E" w14:textId="77777777" w:rsidR="006C516C" w:rsidRDefault="006C516C" w:rsidP="00C97287">
      <w:pPr>
        <w:spacing w:line="276" w:lineRule="auto"/>
        <w:rPr>
          <w:szCs w:val="20"/>
        </w:rPr>
      </w:pPr>
    </w:p>
    <w:p w14:paraId="43287974" w14:textId="211D595A" w:rsidR="006C516C" w:rsidRPr="00941982" w:rsidRDefault="006C516C">
      <w:pPr>
        <w:pStyle w:val="Paragraphedeliste"/>
        <w:numPr>
          <w:ilvl w:val="0"/>
          <w:numId w:val="28"/>
        </w:numPr>
        <w:spacing w:line="276" w:lineRule="auto"/>
        <w:rPr>
          <w:b/>
          <w:bCs/>
          <w:sz w:val="22"/>
          <w:szCs w:val="28"/>
        </w:rPr>
      </w:pPr>
      <w:r w:rsidRPr="00941982">
        <w:rPr>
          <w:b/>
          <w:bCs/>
          <w:sz w:val="22"/>
          <w:szCs w:val="28"/>
        </w:rPr>
        <w:lastRenderedPageBreak/>
        <w:t xml:space="preserve">Zone d’isolement </w:t>
      </w:r>
    </w:p>
    <w:p w14:paraId="3D0E0394" w14:textId="59117213" w:rsidR="006C516C" w:rsidRPr="004B4E48" w:rsidRDefault="006C516C" w:rsidP="006C516C">
      <w:pPr>
        <w:spacing w:line="276" w:lineRule="auto"/>
      </w:pPr>
      <w:r w:rsidRPr="004B4E48">
        <w:t xml:space="preserve">Espace spécifique </w:t>
      </w:r>
      <w:r w:rsidR="004B4E48" w:rsidRPr="004B4E48">
        <w:t>isolé sans espace vitré constitué d’un poste de travail permettant de travailler en toute intimité et de passer des appels visiophoniques ou téléphoniques à l’abri des regards.</w:t>
      </w:r>
    </w:p>
    <w:p w14:paraId="04FB05A9" w14:textId="77777777" w:rsidR="006C516C" w:rsidRPr="006C516C" w:rsidRDefault="006C516C" w:rsidP="006C516C">
      <w:pPr>
        <w:spacing w:line="276" w:lineRule="auto"/>
        <w:rPr>
          <w:b/>
          <w:bCs/>
          <w:sz w:val="22"/>
          <w:szCs w:val="28"/>
        </w:rPr>
      </w:pPr>
    </w:p>
    <w:p w14:paraId="44B7F56C" w14:textId="332B0267" w:rsidR="006C516C" w:rsidRPr="00941982" w:rsidRDefault="006C516C">
      <w:pPr>
        <w:pStyle w:val="Paragraphedeliste"/>
        <w:numPr>
          <w:ilvl w:val="0"/>
          <w:numId w:val="28"/>
        </w:numPr>
        <w:spacing w:line="276" w:lineRule="auto"/>
        <w:rPr>
          <w:b/>
          <w:bCs/>
          <w:sz w:val="22"/>
          <w:szCs w:val="28"/>
        </w:rPr>
      </w:pPr>
      <w:r w:rsidRPr="00941982">
        <w:rPr>
          <w:b/>
          <w:bCs/>
          <w:sz w:val="22"/>
          <w:szCs w:val="28"/>
        </w:rPr>
        <w:t xml:space="preserve">Rangements sécurisés </w:t>
      </w:r>
    </w:p>
    <w:p w14:paraId="3190FE5A" w14:textId="192B12D2" w:rsidR="006C516C" w:rsidRDefault="004B4E48" w:rsidP="00C97287">
      <w:pPr>
        <w:spacing w:line="276" w:lineRule="auto"/>
      </w:pPr>
      <w:r w:rsidRPr="00DB03C3">
        <w:t>Espace de stockage </w:t>
      </w:r>
      <w:r w:rsidR="00851DC0" w:rsidRPr="00DB03C3">
        <w:t>sécurisé pour</w:t>
      </w:r>
      <w:r w:rsidRPr="00DB03C3">
        <w:t xml:space="preserve"> maquette</w:t>
      </w:r>
      <w:r>
        <w:t>s</w:t>
      </w:r>
      <w:r w:rsidRPr="00DB03C3">
        <w:t>, démonstrateur</w:t>
      </w:r>
      <w:r>
        <w:t>s</w:t>
      </w:r>
      <w:r w:rsidRPr="00DB03C3">
        <w:t xml:space="preserve">, produits </w:t>
      </w:r>
      <w:r>
        <w:t>à proximité des bureaux et espace de coworking afin d’être facilement accessibles.</w:t>
      </w:r>
      <w:r w:rsidR="008073B1">
        <w:t xml:space="preserve"> Le local est à risque moyen et ne présente pas de stockage à risque spécifique.</w:t>
      </w:r>
    </w:p>
    <w:p w14:paraId="566607AC" w14:textId="77777777" w:rsidR="00FA5191" w:rsidRPr="00D64B1F" w:rsidRDefault="00FA5191" w:rsidP="00C97287">
      <w:pPr>
        <w:spacing w:line="276" w:lineRule="auto"/>
      </w:pPr>
    </w:p>
    <w:p w14:paraId="64FAAA18" w14:textId="7212A6A0" w:rsidR="00D64B1F" w:rsidRDefault="00D64B1F" w:rsidP="00D64B1F">
      <w:pPr>
        <w:spacing w:line="276" w:lineRule="auto"/>
        <w:rPr>
          <w:b/>
          <w:bCs/>
          <w:color w:val="7030A0"/>
          <w:sz w:val="24"/>
          <w:szCs w:val="32"/>
          <w:u w:val="single"/>
        </w:rPr>
      </w:pPr>
      <w:r>
        <w:rPr>
          <w:b/>
          <w:bCs/>
          <w:color w:val="7030A0"/>
          <w:sz w:val="24"/>
          <w:szCs w:val="32"/>
          <w:u w:val="single"/>
        </w:rPr>
        <w:t>Locaux communs</w:t>
      </w:r>
    </w:p>
    <w:p w14:paraId="165B9E80" w14:textId="77777777" w:rsidR="00FA5191" w:rsidRDefault="00FA5191" w:rsidP="00D64B1F">
      <w:pPr>
        <w:spacing w:line="276" w:lineRule="auto"/>
        <w:rPr>
          <w:b/>
          <w:bCs/>
          <w:color w:val="7030A0"/>
          <w:sz w:val="24"/>
          <w:szCs w:val="32"/>
          <w:u w:val="single"/>
        </w:rPr>
      </w:pPr>
    </w:p>
    <w:p w14:paraId="46BAD2C7" w14:textId="4ECFF07D" w:rsidR="005E52B6" w:rsidRPr="005E52B6" w:rsidRDefault="005E52B6" w:rsidP="005E52B6">
      <w:pPr>
        <w:rPr>
          <w:b/>
          <w:bCs/>
          <w:color w:val="7030A0"/>
        </w:rPr>
      </w:pPr>
      <w:r w:rsidRPr="005E52B6">
        <w:rPr>
          <w:b/>
          <w:bCs/>
          <w:color w:val="7030A0"/>
        </w:rPr>
        <w:t>De manière générale, tous les bureaux sont mutualisés afin de mettre à disposition les salles selon le stade d’avancement, dans une logique d’évolutivité des projets.</w:t>
      </w:r>
    </w:p>
    <w:p w14:paraId="24FEC2B3" w14:textId="77777777" w:rsidR="00C4643A" w:rsidRPr="00F6556F" w:rsidRDefault="00C4643A" w:rsidP="00C97287">
      <w:pPr>
        <w:spacing w:line="276" w:lineRule="auto"/>
        <w:rPr>
          <w:szCs w:val="20"/>
        </w:rPr>
      </w:pPr>
    </w:p>
    <w:p w14:paraId="4F87B517" w14:textId="77777777" w:rsidR="00073772" w:rsidRPr="00F6556F" w:rsidRDefault="00073772" w:rsidP="00C97287">
      <w:pPr>
        <w:spacing w:line="276" w:lineRule="auto"/>
        <w:rPr>
          <w:szCs w:val="20"/>
        </w:rPr>
      </w:pPr>
    </w:p>
    <w:p w14:paraId="7CDD44B3" w14:textId="3F2F0E40" w:rsidR="00CD6955" w:rsidRPr="00941982" w:rsidRDefault="00C1150D">
      <w:pPr>
        <w:pStyle w:val="Paragraphedeliste"/>
        <w:numPr>
          <w:ilvl w:val="0"/>
          <w:numId w:val="28"/>
        </w:numPr>
        <w:spacing w:line="276" w:lineRule="auto"/>
        <w:rPr>
          <w:b/>
          <w:bCs/>
          <w:sz w:val="22"/>
          <w:szCs w:val="22"/>
        </w:rPr>
      </w:pPr>
      <w:r w:rsidRPr="00941982">
        <w:rPr>
          <w:b/>
          <w:bCs/>
          <w:sz w:val="22"/>
          <w:szCs w:val="22"/>
        </w:rPr>
        <w:t>Bureau</w:t>
      </w:r>
      <w:r w:rsidR="004C0E8F" w:rsidRPr="00941982">
        <w:rPr>
          <w:b/>
          <w:bCs/>
          <w:sz w:val="22"/>
          <w:szCs w:val="22"/>
        </w:rPr>
        <w:t>x</w:t>
      </w:r>
      <w:r w:rsidRPr="00941982">
        <w:rPr>
          <w:b/>
          <w:bCs/>
          <w:sz w:val="22"/>
          <w:szCs w:val="22"/>
        </w:rPr>
        <w:t xml:space="preserve"> de 2 à 4 personnes</w:t>
      </w:r>
    </w:p>
    <w:p w14:paraId="3D11B400" w14:textId="679A63EF" w:rsidR="002344A6" w:rsidRDefault="00D64B1F" w:rsidP="00001B48">
      <w:pPr>
        <w:spacing w:line="276" w:lineRule="auto"/>
        <w:rPr>
          <w:szCs w:val="20"/>
        </w:rPr>
      </w:pPr>
      <w:r>
        <w:rPr>
          <w:szCs w:val="20"/>
        </w:rPr>
        <w:t xml:space="preserve">Bureau de </w:t>
      </w:r>
      <w:r w:rsidR="00613E53">
        <w:rPr>
          <w:szCs w:val="20"/>
        </w:rPr>
        <w:t xml:space="preserve">2 à 4 </w:t>
      </w:r>
      <w:r w:rsidR="008972D9" w:rsidRPr="00F6556F">
        <w:rPr>
          <w:szCs w:val="20"/>
        </w:rPr>
        <w:t>personnes</w:t>
      </w:r>
      <w:r>
        <w:rPr>
          <w:szCs w:val="20"/>
        </w:rPr>
        <w:t xml:space="preserve"> </w:t>
      </w:r>
      <w:r w:rsidR="002344A6">
        <w:rPr>
          <w:szCs w:val="20"/>
        </w:rPr>
        <w:t>situé autour de l’espace de coworking et étant vitré</w:t>
      </w:r>
      <w:r w:rsidR="00EC3056">
        <w:rPr>
          <w:szCs w:val="20"/>
        </w:rPr>
        <w:t xml:space="preserve"> pour permettre la visibilité</w:t>
      </w:r>
      <w:r w:rsidR="002344A6">
        <w:rPr>
          <w:szCs w:val="20"/>
        </w:rPr>
        <w:t xml:space="preserve">. Le bureau doit veiller à garantir le confort et l’ergonomie. </w:t>
      </w:r>
      <w:r w:rsidR="00D85990">
        <w:rPr>
          <w:szCs w:val="20"/>
        </w:rPr>
        <w:t xml:space="preserve">Les murs doivent permettre l’écriture et être facilement effaçables. </w:t>
      </w:r>
    </w:p>
    <w:p w14:paraId="0FBFCB48" w14:textId="77777777" w:rsidR="00D85990" w:rsidRDefault="00D85990" w:rsidP="00001B48">
      <w:pPr>
        <w:spacing w:line="276" w:lineRule="auto"/>
        <w:rPr>
          <w:szCs w:val="20"/>
        </w:rPr>
      </w:pPr>
    </w:p>
    <w:p w14:paraId="5BCF825C" w14:textId="10820356" w:rsidR="00613E53" w:rsidRPr="00941982" w:rsidRDefault="00613E53">
      <w:pPr>
        <w:pStyle w:val="Paragraphedeliste"/>
        <w:numPr>
          <w:ilvl w:val="0"/>
          <w:numId w:val="28"/>
        </w:numPr>
        <w:spacing w:line="276" w:lineRule="auto"/>
        <w:rPr>
          <w:b/>
          <w:bCs/>
          <w:sz w:val="22"/>
          <w:szCs w:val="22"/>
        </w:rPr>
      </w:pPr>
      <w:r w:rsidRPr="00941982">
        <w:rPr>
          <w:b/>
          <w:bCs/>
          <w:sz w:val="22"/>
          <w:szCs w:val="22"/>
        </w:rPr>
        <w:t>Bureaux de 6 à 10 personnes</w:t>
      </w:r>
    </w:p>
    <w:p w14:paraId="50ADF938" w14:textId="77DD50E7" w:rsidR="00613E53" w:rsidRPr="00613E53" w:rsidRDefault="00613E53" w:rsidP="00613E53">
      <w:pPr>
        <w:spacing w:line="276" w:lineRule="auto"/>
        <w:rPr>
          <w:szCs w:val="20"/>
        </w:rPr>
      </w:pPr>
      <w:r w:rsidRPr="00613E53">
        <w:rPr>
          <w:szCs w:val="20"/>
        </w:rPr>
        <w:t xml:space="preserve">Bureau de </w:t>
      </w:r>
      <w:r>
        <w:rPr>
          <w:szCs w:val="20"/>
        </w:rPr>
        <w:t xml:space="preserve">6 à 10 </w:t>
      </w:r>
      <w:r w:rsidRPr="00613E53">
        <w:rPr>
          <w:szCs w:val="20"/>
        </w:rPr>
        <w:t xml:space="preserve">personnes situé autour de l’espace de coworking et étant vitré pour permettre la visibilité. Le bureau doit veiller à garantir le confort et l’ergonomie. Les murs doivent permettre l’écriture et être facilement effaçables. </w:t>
      </w:r>
    </w:p>
    <w:p w14:paraId="5D4606C7" w14:textId="77777777" w:rsidR="00D85990" w:rsidRDefault="00D85990" w:rsidP="00001B48">
      <w:pPr>
        <w:spacing w:line="276" w:lineRule="auto"/>
        <w:rPr>
          <w:szCs w:val="20"/>
        </w:rPr>
      </w:pPr>
    </w:p>
    <w:p w14:paraId="246B7A39" w14:textId="1BBAC48C" w:rsidR="002344A6" w:rsidRPr="00941982" w:rsidRDefault="00613E53">
      <w:pPr>
        <w:pStyle w:val="Paragraphedeliste"/>
        <w:numPr>
          <w:ilvl w:val="0"/>
          <w:numId w:val="28"/>
        </w:numPr>
        <w:spacing w:line="276" w:lineRule="auto"/>
        <w:rPr>
          <w:b/>
          <w:bCs/>
          <w:sz w:val="22"/>
          <w:szCs w:val="22"/>
        </w:rPr>
      </w:pPr>
      <w:r w:rsidRPr="00941982">
        <w:rPr>
          <w:b/>
          <w:bCs/>
          <w:sz w:val="22"/>
          <w:szCs w:val="22"/>
        </w:rPr>
        <w:t>Espace de coworking</w:t>
      </w:r>
    </w:p>
    <w:p w14:paraId="37C17BD7" w14:textId="2D317D3A" w:rsidR="00F52134" w:rsidRPr="00B5574F" w:rsidRDefault="00613E53" w:rsidP="00C97287">
      <w:pPr>
        <w:spacing w:line="276" w:lineRule="auto"/>
        <w:rPr>
          <w:szCs w:val="20"/>
        </w:rPr>
      </w:pPr>
      <w:r w:rsidRPr="00613E53">
        <w:rPr>
          <w:szCs w:val="20"/>
        </w:rPr>
        <w:t xml:space="preserve">L’espace de coworking sera capable d’accueillir un grand nombre d’étudiants à la fois, l’accès est libre. Ce sont des espaces de travail en groupe ou individuel, proposant des espaces modulables au gré des effectifs accueillis, avec un mobilier adapté à chaque cas de figure. </w:t>
      </w:r>
      <w:r w:rsidR="002A25C9">
        <w:rPr>
          <w:szCs w:val="20"/>
        </w:rPr>
        <w:t xml:space="preserve">De ce fait, le cloisonnement intérieur doit être limité afin de donner l’image d’un espace ouvert. </w:t>
      </w:r>
      <w:r w:rsidRPr="00613E53">
        <w:rPr>
          <w:szCs w:val="20"/>
        </w:rPr>
        <w:t>Une attention particulière devra être portée sur le confort de ces espaces, et notamment le confort acoustique</w:t>
      </w:r>
      <w:r w:rsidR="00D31A7F">
        <w:rPr>
          <w:szCs w:val="20"/>
        </w:rPr>
        <w:t xml:space="preserve">. L’espace devra </w:t>
      </w:r>
      <w:r w:rsidR="00B94D49">
        <w:rPr>
          <w:szCs w:val="20"/>
        </w:rPr>
        <w:t>proposer</w:t>
      </w:r>
      <w:r w:rsidR="00D31A7F">
        <w:rPr>
          <w:szCs w:val="20"/>
        </w:rPr>
        <w:t xml:space="preserve"> un maximum de cloisons vitrées et murs sur lesquels on peut facilement écrire et effacer. </w:t>
      </w:r>
      <w:r w:rsidR="00D22B97">
        <w:rPr>
          <w:szCs w:val="20"/>
        </w:rPr>
        <w:t xml:space="preserve">L’espace de coworking </w:t>
      </w:r>
      <w:r w:rsidR="000415C3">
        <w:rPr>
          <w:szCs w:val="20"/>
        </w:rPr>
        <w:t>aura également la capacité</w:t>
      </w:r>
      <w:r w:rsidR="00D22B97">
        <w:rPr>
          <w:szCs w:val="20"/>
        </w:rPr>
        <w:t xml:space="preserve"> d’accueillir une session du type : start-up weekend ou concours de pitch dans l’espace dédié.</w:t>
      </w:r>
      <w:r w:rsidR="00A52DB9">
        <w:rPr>
          <w:szCs w:val="20"/>
        </w:rPr>
        <w:t xml:space="preserve"> </w:t>
      </w:r>
    </w:p>
    <w:p w14:paraId="08FCCFA9" w14:textId="77777777" w:rsidR="004E7CFE" w:rsidRPr="00B5574F" w:rsidRDefault="004E7CFE" w:rsidP="00C97287">
      <w:pPr>
        <w:spacing w:line="276" w:lineRule="auto"/>
        <w:rPr>
          <w:szCs w:val="20"/>
        </w:rPr>
      </w:pPr>
    </w:p>
    <w:p w14:paraId="621B8D1A" w14:textId="5C852225" w:rsidR="008A408D" w:rsidRPr="00941982" w:rsidRDefault="008A408D">
      <w:pPr>
        <w:pStyle w:val="Paragraphedeliste"/>
        <w:numPr>
          <w:ilvl w:val="0"/>
          <w:numId w:val="28"/>
        </w:numPr>
        <w:spacing w:line="276" w:lineRule="auto"/>
        <w:rPr>
          <w:b/>
          <w:bCs/>
          <w:sz w:val="22"/>
          <w:szCs w:val="28"/>
        </w:rPr>
      </w:pPr>
      <w:r w:rsidRPr="00941982">
        <w:rPr>
          <w:b/>
          <w:bCs/>
          <w:sz w:val="22"/>
          <w:szCs w:val="28"/>
        </w:rPr>
        <w:t>Salle de réunion</w:t>
      </w:r>
    </w:p>
    <w:p w14:paraId="560108FE" w14:textId="5E34E680" w:rsidR="008A408D" w:rsidRDefault="008A408D" w:rsidP="008A408D">
      <w:pPr>
        <w:spacing w:line="276" w:lineRule="auto"/>
        <w:rPr>
          <w:szCs w:val="20"/>
        </w:rPr>
      </w:pPr>
      <w:r w:rsidRPr="008A408D">
        <w:rPr>
          <w:szCs w:val="20"/>
        </w:rPr>
        <w:t>Les deux salles de réunions sont toutes équipées pour être le</w:t>
      </w:r>
      <w:r w:rsidR="000E16AD">
        <w:rPr>
          <w:szCs w:val="20"/>
        </w:rPr>
        <w:t>s</w:t>
      </w:r>
      <w:r w:rsidRPr="008A408D">
        <w:rPr>
          <w:szCs w:val="20"/>
        </w:rPr>
        <w:t xml:space="preserve"> plus polyvalent</w:t>
      </w:r>
      <w:r w:rsidR="000E16AD">
        <w:rPr>
          <w:szCs w:val="20"/>
        </w:rPr>
        <w:t>es</w:t>
      </w:r>
      <w:r w:rsidRPr="008A408D">
        <w:rPr>
          <w:szCs w:val="20"/>
        </w:rPr>
        <w:t xml:space="preserve"> possible, l’objectif étant d’avoir un parc de salles commun à l’ensemble de la communauté et d’optimiser son usage.</w:t>
      </w:r>
      <w:r>
        <w:rPr>
          <w:szCs w:val="20"/>
        </w:rPr>
        <w:t xml:space="preserve"> </w:t>
      </w:r>
    </w:p>
    <w:p w14:paraId="3F2224AF" w14:textId="77777777" w:rsidR="00EB5B5E" w:rsidRDefault="00EB5B5E" w:rsidP="00C97287">
      <w:pPr>
        <w:spacing w:line="276" w:lineRule="auto"/>
        <w:rPr>
          <w:sz w:val="22"/>
          <w:szCs w:val="28"/>
        </w:rPr>
      </w:pPr>
    </w:p>
    <w:p w14:paraId="19E132F1" w14:textId="6B0C7AFC" w:rsidR="00A73C92" w:rsidRPr="00893698" w:rsidRDefault="00A73C92" w:rsidP="00A73C92">
      <w:pPr>
        <w:spacing w:line="276" w:lineRule="auto"/>
        <w:rPr>
          <w:b/>
          <w:bCs/>
          <w:color w:val="7030A0"/>
          <w:sz w:val="24"/>
          <w:szCs w:val="32"/>
          <w:u w:val="single"/>
        </w:rPr>
      </w:pPr>
      <w:r>
        <w:rPr>
          <w:b/>
          <w:bCs/>
          <w:color w:val="7030A0"/>
          <w:sz w:val="24"/>
          <w:szCs w:val="32"/>
          <w:u w:val="single"/>
        </w:rPr>
        <w:t xml:space="preserve">Autres fonctions </w:t>
      </w:r>
    </w:p>
    <w:p w14:paraId="4EA32F61" w14:textId="77777777" w:rsidR="00F52134" w:rsidRDefault="00F52134" w:rsidP="00C97287">
      <w:pPr>
        <w:spacing w:line="276" w:lineRule="auto"/>
        <w:rPr>
          <w:sz w:val="22"/>
          <w:szCs w:val="28"/>
        </w:rPr>
      </w:pPr>
    </w:p>
    <w:p w14:paraId="0440B4FF" w14:textId="77777777" w:rsidR="002479FE" w:rsidRPr="00FE0D27" w:rsidRDefault="002479FE" w:rsidP="002479FE">
      <w:pPr>
        <w:pStyle w:val="Paragraphedeliste"/>
        <w:numPr>
          <w:ilvl w:val="0"/>
          <w:numId w:val="28"/>
        </w:numPr>
        <w:spacing w:line="276" w:lineRule="auto"/>
      </w:pPr>
      <w:r w:rsidRPr="00D83905">
        <w:rPr>
          <w:b/>
          <w:bCs/>
          <w:sz w:val="22"/>
          <w:szCs w:val="28"/>
        </w:rPr>
        <w:t>Espace des transitions</w:t>
      </w:r>
    </w:p>
    <w:p w14:paraId="416C4D23" w14:textId="77777777" w:rsidR="002479FE" w:rsidRDefault="002479FE" w:rsidP="002479FE">
      <w:pPr>
        <w:spacing w:line="276" w:lineRule="auto"/>
      </w:pPr>
      <w:r w:rsidRPr="00D83905">
        <w:t>Espace mixte</w:t>
      </w:r>
      <w:r w:rsidRPr="00FE0D27">
        <w:t xml:space="preserve"> pouvant servir d’</w:t>
      </w:r>
      <w:r w:rsidRPr="00D83905">
        <w:t xml:space="preserve">extension de la cafétéria, sauf lors d’événement spécifiques relatifs aux transitions : cafés </w:t>
      </w:r>
      <w:r w:rsidRPr="002479FE">
        <w:t xml:space="preserve">débats, formations, jeux sérieux, réunions d’associations étudiantes, etc. L’espace doit avoir accès au nouveau jardin </w:t>
      </w:r>
      <w:r w:rsidRPr="00FE0D27">
        <w:t>rue Camichel </w:t>
      </w:r>
      <w:r>
        <w:t>pour avoir accès aux installations (</w:t>
      </w:r>
      <w:r w:rsidRPr="00FE0D27">
        <w:t>compost, potager…</w:t>
      </w:r>
      <w:r>
        <w:t>).</w:t>
      </w:r>
    </w:p>
    <w:p w14:paraId="614F8ACE" w14:textId="77777777" w:rsidR="002479FE" w:rsidRDefault="002479FE" w:rsidP="00C97287">
      <w:pPr>
        <w:spacing w:line="276" w:lineRule="auto"/>
        <w:rPr>
          <w:sz w:val="22"/>
          <w:szCs w:val="28"/>
        </w:rPr>
      </w:pPr>
    </w:p>
    <w:p w14:paraId="6E1A41BB" w14:textId="11FC9D69" w:rsidR="00A73C92" w:rsidRPr="00941982" w:rsidRDefault="00A73C92">
      <w:pPr>
        <w:pStyle w:val="Paragraphedeliste"/>
        <w:numPr>
          <w:ilvl w:val="0"/>
          <w:numId w:val="28"/>
        </w:numPr>
        <w:spacing w:line="276" w:lineRule="auto"/>
        <w:rPr>
          <w:b/>
          <w:bCs/>
          <w:sz w:val="22"/>
          <w:szCs w:val="28"/>
        </w:rPr>
      </w:pPr>
      <w:r w:rsidRPr="00941982">
        <w:rPr>
          <w:b/>
          <w:bCs/>
          <w:sz w:val="22"/>
          <w:szCs w:val="28"/>
        </w:rPr>
        <w:t>Bureau N7 développement</w:t>
      </w:r>
    </w:p>
    <w:p w14:paraId="4D1BA40B" w14:textId="180FA819" w:rsidR="00324DE8" w:rsidRDefault="00650F77" w:rsidP="00A152D3">
      <w:pPr>
        <w:spacing w:line="276" w:lineRule="auto"/>
      </w:pPr>
      <w:r>
        <w:t>Le bureau N7 développement devra être situé non loin de l’entrée du préincubateur</w:t>
      </w:r>
      <w:r w:rsidR="00A754FE">
        <w:t xml:space="preserve"> en RDC</w:t>
      </w:r>
      <w:r w:rsidR="00635A14">
        <w:t xml:space="preserve">. </w:t>
      </w:r>
      <w:r w:rsidR="00635A14" w:rsidRPr="00D57340">
        <w:t xml:space="preserve">Il est intégré au pôle d’espace </w:t>
      </w:r>
      <w:r w:rsidR="00D83905" w:rsidRPr="00D57340">
        <w:t>préincubateur</w:t>
      </w:r>
      <w:r w:rsidR="00635A14" w:rsidRPr="00D57340">
        <w:t xml:space="preserve"> de par sa fonction de bureau qui se rapproche de celle des espaces du pré-incubateur</w:t>
      </w:r>
      <w:r w:rsidR="00635A14">
        <w:t>. I</w:t>
      </w:r>
      <w:r w:rsidR="00A754FE">
        <w:t>l convient de trouver un juste équilibre stratégique d</w:t>
      </w:r>
      <w:r w:rsidR="00635A14">
        <w:t xml:space="preserve">ans le </w:t>
      </w:r>
      <w:r w:rsidR="00A754FE">
        <w:t xml:space="preserve">placement de ce bureau, à la fois visible de tous mais également un peu en retrait pour éviter de devenir </w:t>
      </w:r>
      <w:r w:rsidR="0003752B">
        <w:t>trop exposé</w:t>
      </w:r>
      <w:r w:rsidR="00A754FE">
        <w:t>. Le b</w:t>
      </w:r>
      <w:r w:rsidR="00D57340" w:rsidRPr="00104935">
        <w:t>ureau</w:t>
      </w:r>
      <w:r w:rsidR="00A754FE">
        <w:t xml:space="preserve"> doit</w:t>
      </w:r>
      <w:r w:rsidR="00D57340" w:rsidRPr="00104935">
        <w:t xml:space="preserve"> </w:t>
      </w:r>
      <w:r w:rsidR="0003752B">
        <w:t xml:space="preserve">également </w:t>
      </w:r>
      <w:r w:rsidR="00D57340" w:rsidRPr="00104935">
        <w:t>dispos</w:t>
      </w:r>
      <w:r w:rsidR="00A754FE">
        <w:t>er</w:t>
      </w:r>
      <w:r w:rsidR="00D57340" w:rsidRPr="00104935">
        <w:t xml:space="preserve"> d’un point de lumière naturelle </w:t>
      </w:r>
      <w:r w:rsidR="00A754FE">
        <w:t xml:space="preserve">et </w:t>
      </w:r>
      <w:r w:rsidR="000415C3">
        <w:t>sera destiné</w:t>
      </w:r>
      <w:r w:rsidR="0003752B">
        <w:t xml:space="preserve"> au </w:t>
      </w:r>
      <w:r w:rsidR="00D57340" w:rsidRPr="00104935">
        <w:t>responsable d</w:t>
      </w:r>
      <w:r w:rsidR="00D57340">
        <w:t>u développement de l’école</w:t>
      </w:r>
      <w:r w:rsidR="00D57340" w:rsidRPr="00104935">
        <w:t>.</w:t>
      </w:r>
      <w:r w:rsidR="00D57340" w:rsidRPr="00D57340">
        <w:t xml:space="preserve"> </w:t>
      </w:r>
      <w:r w:rsidR="00B358B9">
        <w:t xml:space="preserve">En cas de besoin, </w:t>
      </w:r>
      <w:r w:rsidR="00637B75">
        <w:t>N7 développement réservera une salle de réunion présente dans l’établissement.</w:t>
      </w:r>
    </w:p>
    <w:p w14:paraId="0F59231A" w14:textId="14B43AA2" w:rsidR="00324DE8" w:rsidRDefault="00324DE8" w:rsidP="00A152D3">
      <w:pPr>
        <w:spacing w:line="276" w:lineRule="auto"/>
      </w:pPr>
    </w:p>
    <w:p w14:paraId="4C0131FD" w14:textId="649B445E" w:rsidR="00153340" w:rsidRPr="00B85871" w:rsidRDefault="00C42D68" w:rsidP="0020421C">
      <w:pPr>
        <w:pStyle w:val="Titre2"/>
      </w:pPr>
      <w:bookmarkStart w:id="28" w:name="_Toc143878626"/>
      <w:r w:rsidRPr="00B85871">
        <w:lastRenderedPageBreak/>
        <w:t>Fabrication montage</w:t>
      </w:r>
      <w:r w:rsidR="0077527B" w:rsidRPr="00B85871">
        <w:t xml:space="preserve"> : </w:t>
      </w:r>
      <w:r w:rsidR="006532F2" w:rsidRPr="00B85871">
        <w:t xml:space="preserve">Le </w:t>
      </w:r>
      <w:r w:rsidR="0077527B" w:rsidRPr="00B85871">
        <w:t>F</w:t>
      </w:r>
      <w:r w:rsidR="006532F2" w:rsidRPr="00B85871">
        <w:t>ab</w:t>
      </w:r>
      <w:r w:rsidR="0077527B" w:rsidRPr="00B85871">
        <w:t>L</w:t>
      </w:r>
      <w:r w:rsidR="006532F2" w:rsidRPr="00B85871">
        <w:t>ab</w:t>
      </w:r>
      <w:bookmarkEnd w:id="28"/>
    </w:p>
    <w:p w14:paraId="2E78C811" w14:textId="50667368" w:rsidR="00CA5D4C" w:rsidRPr="00CA5D4C" w:rsidRDefault="004E7CFE" w:rsidP="004241B4">
      <w:pPr>
        <w:spacing w:line="276" w:lineRule="auto"/>
        <w:rPr>
          <w:szCs w:val="20"/>
        </w:rPr>
      </w:pPr>
      <w:r>
        <w:rPr>
          <w:szCs w:val="20"/>
        </w:rPr>
        <w:t>L</w:t>
      </w:r>
      <w:r w:rsidR="00D57340">
        <w:rPr>
          <w:szCs w:val="20"/>
        </w:rPr>
        <w:t xml:space="preserve">’espace de fabrication montage de </w:t>
      </w:r>
      <w:r w:rsidR="00D57340" w:rsidRPr="00D57340">
        <w:rPr>
          <w:b/>
          <w:bCs/>
          <w:color w:val="FF66CC"/>
          <w:szCs w:val="20"/>
        </w:rPr>
        <w:t>Fablab</w:t>
      </w:r>
      <w:r w:rsidR="00D57340">
        <w:rPr>
          <w:szCs w:val="20"/>
        </w:rPr>
        <w:t xml:space="preserve"> </w:t>
      </w:r>
      <w:r w:rsidR="00C42D68" w:rsidRPr="009614A6">
        <w:rPr>
          <w:szCs w:val="20"/>
        </w:rPr>
        <w:t xml:space="preserve">regroupe </w:t>
      </w:r>
      <w:r w:rsidR="00D57340">
        <w:rPr>
          <w:szCs w:val="20"/>
        </w:rPr>
        <w:t>un espace</w:t>
      </w:r>
      <w:r w:rsidR="00C42D68" w:rsidRPr="009614A6">
        <w:rPr>
          <w:szCs w:val="20"/>
        </w:rPr>
        <w:t xml:space="preserve"> permettant la </w:t>
      </w:r>
      <w:r w:rsidR="00C42D68" w:rsidRPr="00D57340">
        <w:rPr>
          <w:szCs w:val="20"/>
          <w:u w:val="single"/>
        </w:rPr>
        <w:t>construction</w:t>
      </w:r>
      <w:r w:rsidR="00C42D68" w:rsidRPr="009614A6">
        <w:rPr>
          <w:szCs w:val="20"/>
        </w:rPr>
        <w:t xml:space="preserve">, la </w:t>
      </w:r>
      <w:r w:rsidR="00C42D68" w:rsidRPr="00D57340">
        <w:rPr>
          <w:szCs w:val="20"/>
          <w:u w:val="single"/>
        </w:rPr>
        <w:t>mise en forme</w:t>
      </w:r>
      <w:r w:rsidR="00C42D68" w:rsidRPr="009614A6">
        <w:rPr>
          <w:szCs w:val="20"/>
        </w:rPr>
        <w:t xml:space="preserve">, la </w:t>
      </w:r>
      <w:r w:rsidR="00C42D68" w:rsidRPr="00D57340">
        <w:rPr>
          <w:szCs w:val="20"/>
          <w:u w:val="single"/>
        </w:rPr>
        <w:t>réparation de pièces ou d’appareils</w:t>
      </w:r>
      <w:r w:rsidR="00D57340">
        <w:rPr>
          <w:szCs w:val="20"/>
        </w:rPr>
        <w:t xml:space="preserve"> </w:t>
      </w:r>
      <w:r w:rsidR="00C42D68" w:rsidRPr="009614A6">
        <w:rPr>
          <w:szCs w:val="20"/>
        </w:rPr>
        <w:t>à destination des étudiants et des enseignants</w:t>
      </w:r>
      <w:r w:rsidR="0087352B" w:rsidRPr="009614A6">
        <w:rPr>
          <w:szCs w:val="20"/>
        </w:rPr>
        <w:t>.</w:t>
      </w:r>
      <w:r w:rsidR="00914874">
        <w:rPr>
          <w:szCs w:val="20"/>
        </w:rPr>
        <w:t xml:space="preserve"> </w:t>
      </w:r>
      <w:r w:rsidR="00123A3C">
        <w:rPr>
          <w:szCs w:val="20"/>
        </w:rPr>
        <w:t>La caractéristique de ce secteur est qu’il regroupe des espaces de caractéristiques techniques similaires mais dont les usages sont différents. La majorité de ces espaces accueillent des machines-outils ou du matériel encombrant et lourd.</w:t>
      </w:r>
    </w:p>
    <w:p w14:paraId="6EE0B6C0" w14:textId="77777777" w:rsidR="00D57340" w:rsidRDefault="00D57340" w:rsidP="009614A6">
      <w:pPr>
        <w:spacing w:line="276" w:lineRule="auto"/>
        <w:rPr>
          <w:szCs w:val="20"/>
        </w:rPr>
      </w:pPr>
    </w:p>
    <w:p w14:paraId="702F42E9" w14:textId="03D1A757" w:rsidR="00CA5D4C" w:rsidRPr="00CA5D4C" w:rsidRDefault="005D55BC" w:rsidP="00CA5D4C">
      <w:pPr>
        <w:spacing w:line="276" w:lineRule="auto"/>
        <w:rPr>
          <w:szCs w:val="20"/>
        </w:rPr>
      </w:pPr>
      <w:r>
        <w:rPr>
          <w:b/>
          <w:bCs/>
          <w:szCs w:val="20"/>
        </w:rPr>
        <w:t>Un espace de fabrication partagée</w:t>
      </w:r>
    </w:p>
    <w:p w14:paraId="326A6069" w14:textId="77777777" w:rsidR="00705146" w:rsidRDefault="00CA5D4C" w:rsidP="00CA5D4C">
      <w:pPr>
        <w:spacing w:line="276" w:lineRule="auto"/>
      </w:pPr>
      <w:r w:rsidRPr="00705146">
        <w:rPr>
          <w:b/>
          <w:bCs/>
          <w:color w:val="FF66CC"/>
        </w:rPr>
        <w:t>Fabrication partagée</w:t>
      </w:r>
      <w:r w:rsidRPr="00705146">
        <w:rPr>
          <w:color w:val="FF66CC"/>
        </w:rPr>
        <w:t xml:space="preserve"> </w:t>
      </w:r>
      <w:r>
        <w:t xml:space="preserve">: un FabLab est un outil de fabrication locale où une communauté cherche à fabriquer des objets en particulier des prototypes à travers le Design Thinking, le droit à l’erreur, le prototypage rapide… toute personne partage et mutualise ses compétences pour fabriquer, réparer et transformer un objet de A à Z. </w:t>
      </w:r>
    </w:p>
    <w:p w14:paraId="02BCF70E" w14:textId="77777777" w:rsidR="00E76AD7" w:rsidRDefault="00E76AD7" w:rsidP="00BD7183">
      <w:pPr>
        <w:spacing w:line="276" w:lineRule="auto"/>
        <w:rPr>
          <w:b/>
          <w:bCs/>
        </w:rPr>
      </w:pPr>
    </w:p>
    <w:p w14:paraId="1394E43A" w14:textId="706C3869" w:rsidR="00BD7183" w:rsidRPr="00BD7183" w:rsidRDefault="00BD7183" w:rsidP="00BD7183">
      <w:pPr>
        <w:spacing w:line="276" w:lineRule="auto"/>
        <w:rPr>
          <w:b/>
          <w:bCs/>
        </w:rPr>
      </w:pPr>
      <w:r w:rsidRPr="00BD7183">
        <w:rPr>
          <w:b/>
          <w:bCs/>
        </w:rPr>
        <w:t>Une communauté avant le lieu</w:t>
      </w:r>
    </w:p>
    <w:p w14:paraId="107D00B7" w14:textId="681BC9CB" w:rsidR="005F26D9" w:rsidRDefault="00BD7183" w:rsidP="009614A6">
      <w:pPr>
        <w:spacing w:line="276" w:lineRule="auto"/>
      </w:pPr>
      <w:r>
        <w:t>Un FabLab répond à une communauté. Ce lieu est utilisé s’il arrive à comprendre et solutionner les besoins locaux. Grâce à la mutualisation de machines et de savoir-faire, il devient un organe essentiel pour innover, apprendre, fabriquer, partager et ainsi contribuer à changer le monde Learn, Make, Share and Contribute to change the world (Fab Foundation).</w:t>
      </w:r>
    </w:p>
    <w:p w14:paraId="122A8082" w14:textId="77777777" w:rsidR="00E76AD7" w:rsidRPr="00BD7183" w:rsidRDefault="00E76AD7" w:rsidP="009614A6">
      <w:pPr>
        <w:spacing w:line="276" w:lineRule="auto"/>
      </w:pPr>
    </w:p>
    <w:p w14:paraId="451A5562" w14:textId="77777777" w:rsidR="00BD7183" w:rsidRPr="00BD7183" w:rsidRDefault="00BD7183" w:rsidP="00BD7183">
      <w:pPr>
        <w:spacing w:line="276" w:lineRule="auto"/>
        <w:rPr>
          <w:b/>
          <w:bCs/>
        </w:rPr>
      </w:pPr>
      <w:r w:rsidRPr="00BD7183">
        <w:rPr>
          <w:b/>
          <w:bCs/>
        </w:rPr>
        <w:t>Comment fonctionne un FabLab ?</w:t>
      </w:r>
    </w:p>
    <w:p w14:paraId="1E4A6CEA" w14:textId="38F8A267" w:rsidR="00BD7183" w:rsidRDefault="00BD7183" w:rsidP="00BD7183">
      <w:pPr>
        <w:spacing w:line="276" w:lineRule="auto"/>
      </w:pPr>
      <w:r>
        <w:t xml:space="preserve">Un FabLab fonctionne de façon différente selon ses porteurs et ses besoins. Il doit : </w:t>
      </w:r>
    </w:p>
    <w:p w14:paraId="28411E75" w14:textId="10E9C7D9" w:rsidR="00BD7183" w:rsidRPr="00BD7183" w:rsidRDefault="00A138A3">
      <w:pPr>
        <w:pStyle w:val="Paragraphedeliste"/>
        <w:numPr>
          <w:ilvl w:val="0"/>
          <w:numId w:val="14"/>
        </w:numPr>
        <w:spacing w:line="276" w:lineRule="auto"/>
        <w:rPr>
          <w:szCs w:val="20"/>
        </w:rPr>
      </w:pPr>
      <w:r w:rsidRPr="00BD7183">
        <w:rPr>
          <w:szCs w:val="20"/>
        </w:rPr>
        <w:t>Pouvoir assurer un accès à des mac</w:t>
      </w:r>
      <w:r w:rsidR="00BD7183" w:rsidRPr="00BD7183">
        <w:rPr>
          <w:szCs w:val="20"/>
        </w:rPr>
        <w:t xml:space="preserve">hines, outils et d’un espace co-making </w:t>
      </w:r>
    </w:p>
    <w:p w14:paraId="653A32FD" w14:textId="07E9CF69" w:rsidR="00BD7183" w:rsidRPr="00BD7183" w:rsidRDefault="00A138A3">
      <w:pPr>
        <w:pStyle w:val="Paragraphedeliste"/>
        <w:numPr>
          <w:ilvl w:val="0"/>
          <w:numId w:val="14"/>
        </w:numPr>
        <w:spacing w:line="276" w:lineRule="auto"/>
        <w:rPr>
          <w:szCs w:val="20"/>
        </w:rPr>
      </w:pPr>
      <w:r w:rsidRPr="00BD7183">
        <w:rPr>
          <w:szCs w:val="20"/>
        </w:rPr>
        <w:t xml:space="preserve">Entretenir l’espace et maintenir les machines </w:t>
      </w:r>
    </w:p>
    <w:p w14:paraId="04C2EE81" w14:textId="74256ABD" w:rsidR="00BD7183" w:rsidRPr="00BD7183" w:rsidRDefault="00A138A3">
      <w:pPr>
        <w:pStyle w:val="Paragraphedeliste"/>
        <w:numPr>
          <w:ilvl w:val="0"/>
          <w:numId w:val="14"/>
        </w:numPr>
        <w:spacing w:line="276" w:lineRule="auto"/>
        <w:rPr>
          <w:szCs w:val="20"/>
        </w:rPr>
      </w:pPr>
      <w:r w:rsidRPr="00BD7183">
        <w:rPr>
          <w:szCs w:val="20"/>
        </w:rPr>
        <w:t xml:space="preserve">Former au quotidien les </w:t>
      </w:r>
      <w:r w:rsidR="007465DB">
        <w:rPr>
          <w:szCs w:val="20"/>
        </w:rPr>
        <w:t>étudiants</w:t>
      </w:r>
    </w:p>
    <w:p w14:paraId="45446F21" w14:textId="3B0DB3B8" w:rsidR="00BD7183" w:rsidRPr="00BD7183" w:rsidRDefault="00A138A3">
      <w:pPr>
        <w:pStyle w:val="Paragraphedeliste"/>
        <w:numPr>
          <w:ilvl w:val="0"/>
          <w:numId w:val="14"/>
        </w:numPr>
        <w:spacing w:line="276" w:lineRule="auto"/>
        <w:rPr>
          <w:szCs w:val="20"/>
        </w:rPr>
      </w:pPr>
      <w:r w:rsidRPr="00BD7183">
        <w:rPr>
          <w:szCs w:val="20"/>
        </w:rPr>
        <w:t>Renseigner et ouvrir le champ des possibles des</w:t>
      </w:r>
      <w:r>
        <w:rPr>
          <w:szCs w:val="20"/>
        </w:rPr>
        <w:t xml:space="preserve"> utilisateurs de l’</w:t>
      </w:r>
      <w:r w:rsidR="00921B6E">
        <w:rPr>
          <w:szCs w:val="20"/>
        </w:rPr>
        <w:t>E</w:t>
      </w:r>
      <w:r>
        <w:rPr>
          <w:szCs w:val="20"/>
        </w:rPr>
        <w:t>nseeiht</w:t>
      </w:r>
      <w:r w:rsidR="00BD7183" w:rsidRPr="00BD7183">
        <w:rPr>
          <w:szCs w:val="20"/>
        </w:rPr>
        <w:t xml:space="preserve"> </w:t>
      </w:r>
    </w:p>
    <w:p w14:paraId="6D681B87" w14:textId="4A0F4CBA" w:rsidR="00BD7183" w:rsidRPr="00BD7183" w:rsidRDefault="00A138A3">
      <w:pPr>
        <w:pStyle w:val="Paragraphedeliste"/>
        <w:numPr>
          <w:ilvl w:val="0"/>
          <w:numId w:val="14"/>
        </w:numPr>
        <w:spacing w:line="276" w:lineRule="auto"/>
        <w:rPr>
          <w:szCs w:val="20"/>
        </w:rPr>
      </w:pPr>
      <w:r w:rsidRPr="00BD7183">
        <w:rPr>
          <w:szCs w:val="20"/>
        </w:rPr>
        <w:t xml:space="preserve">Faciliter les connexions de manière numérique (plateforme) </w:t>
      </w:r>
      <w:r w:rsidR="00BD7183" w:rsidRPr="00BD7183">
        <w:rPr>
          <w:szCs w:val="20"/>
        </w:rPr>
        <w:t>ou événements (soirée mensuelle)</w:t>
      </w:r>
    </w:p>
    <w:p w14:paraId="22A4CC0E" w14:textId="0F81D7F2" w:rsidR="00D57340" w:rsidRDefault="00A138A3">
      <w:pPr>
        <w:pStyle w:val="Paragraphedeliste"/>
        <w:numPr>
          <w:ilvl w:val="0"/>
          <w:numId w:val="14"/>
        </w:numPr>
        <w:spacing w:line="276" w:lineRule="auto"/>
        <w:rPr>
          <w:szCs w:val="20"/>
        </w:rPr>
      </w:pPr>
      <w:r w:rsidRPr="00BD7183">
        <w:rPr>
          <w:szCs w:val="20"/>
        </w:rPr>
        <w:t>Valoriser les projets et les profils</w:t>
      </w:r>
    </w:p>
    <w:p w14:paraId="30EEE701" w14:textId="77777777" w:rsidR="00AE4EC4" w:rsidRPr="00AE4EC4" w:rsidRDefault="00AE4EC4" w:rsidP="00AE4EC4">
      <w:pPr>
        <w:pStyle w:val="Paragraphedeliste"/>
        <w:spacing w:line="276" w:lineRule="auto"/>
        <w:ind w:left="720"/>
        <w:rPr>
          <w:szCs w:val="20"/>
        </w:rPr>
      </w:pPr>
    </w:p>
    <w:p w14:paraId="07DA6CB6" w14:textId="5114BE8D" w:rsidR="00BD7183" w:rsidRPr="00E9188F" w:rsidRDefault="00BD7183" w:rsidP="00BD7183">
      <w:pPr>
        <w:spacing w:line="276" w:lineRule="auto"/>
        <w:rPr>
          <w:b/>
          <w:bCs/>
        </w:rPr>
      </w:pPr>
      <w:r w:rsidRPr="00E9188F">
        <w:rPr>
          <w:b/>
          <w:bCs/>
        </w:rPr>
        <w:t xml:space="preserve">Les points d’alerte </w:t>
      </w:r>
    </w:p>
    <w:p w14:paraId="618936F1" w14:textId="135E9C84" w:rsidR="00BD7183" w:rsidRDefault="00BD7183" w:rsidP="00BD7183">
      <w:pPr>
        <w:spacing w:line="276" w:lineRule="auto"/>
      </w:pPr>
      <w:r>
        <w:t>Un FabLab est un lieu vivant, ouvert et parfois</w:t>
      </w:r>
      <w:r w:rsidR="00921B6E">
        <w:t xml:space="preserve"> foisonnant</w:t>
      </w:r>
      <w:r>
        <w:t xml:space="preserve">. Il faut : </w:t>
      </w:r>
    </w:p>
    <w:p w14:paraId="680D9790" w14:textId="1CFDB9EA" w:rsidR="00BD7183" w:rsidRPr="00E9188F" w:rsidRDefault="00A138A3">
      <w:pPr>
        <w:pStyle w:val="Paragraphedeliste"/>
        <w:numPr>
          <w:ilvl w:val="0"/>
          <w:numId w:val="14"/>
        </w:numPr>
        <w:spacing w:line="276" w:lineRule="auto"/>
        <w:rPr>
          <w:szCs w:val="20"/>
        </w:rPr>
      </w:pPr>
      <w:r w:rsidRPr="00E9188F">
        <w:rPr>
          <w:szCs w:val="20"/>
        </w:rPr>
        <w:t xml:space="preserve">Penser la modalité d’accès </w:t>
      </w:r>
    </w:p>
    <w:p w14:paraId="6C7C4B3F" w14:textId="3295AB18" w:rsidR="00BD7183" w:rsidRPr="00E9188F" w:rsidRDefault="00A138A3">
      <w:pPr>
        <w:pStyle w:val="Paragraphedeliste"/>
        <w:numPr>
          <w:ilvl w:val="0"/>
          <w:numId w:val="14"/>
        </w:numPr>
        <w:spacing w:line="276" w:lineRule="auto"/>
        <w:rPr>
          <w:szCs w:val="20"/>
        </w:rPr>
      </w:pPr>
      <w:r w:rsidRPr="00E9188F">
        <w:rPr>
          <w:szCs w:val="20"/>
        </w:rPr>
        <w:t>Penser son ran</w:t>
      </w:r>
      <w:r w:rsidR="00BD7183" w:rsidRPr="00E9188F">
        <w:rPr>
          <w:szCs w:val="20"/>
        </w:rPr>
        <w:t xml:space="preserve">gement </w:t>
      </w:r>
    </w:p>
    <w:p w14:paraId="775FAB37" w14:textId="2A79C744" w:rsidR="00BD7183" w:rsidRPr="00E9188F" w:rsidRDefault="00A138A3">
      <w:pPr>
        <w:pStyle w:val="Paragraphedeliste"/>
        <w:numPr>
          <w:ilvl w:val="0"/>
          <w:numId w:val="14"/>
        </w:numPr>
        <w:spacing w:line="276" w:lineRule="auto"/>
        <w:rPr>
          <w:szCs w:val="20"/>
        </w:rPr>
      </w:pPr>
      <w:r w:rsidRPr="00E9188F">
        <w:rPr>
          <w:szCs w:val="20"/>
        </w:rPr>
        <w:t xml:space="preserve">La gestion des déchets en économie circulaire </w:t>
      </w:r>
    </w:p>
    <w:p w14:paraId="2C385C96" w14:textId="137141A0" w:rsidR="00BD7183" w:rsidRPr="00E9188F" w:rsidRDefault="00A138A3">
      <w:pPr>
        <w:pStyle w:val="Paragraphedeliste"/>
        <w:numPr>
          <w:ilvl w:val="0"/>
          <w:numId w:val="14"/>
        </w:numPr>
        <w:spacing w:line="276" w:lineRule="auto"/>
        <w:rPr>
          <w:szCs w:val="20"/>
        </w:rPr>
      </w:pPr>
      <w:r w:rsidRPr="00E9188F">
        <w:rPr>
          <w:szCs w:val="20"/>
        </w:rPr>
        <w:t xml:space="preserve">Le besoin en matières premières des usagers </w:t>
      </w:r>
    </w:p>
    <w:p w14:paraId="0944A6DC" w14:textId="4C2CE3AA" w:rsidR="00BD7183" w:rsidRPr="00E9188F" w:rsidRDefault="00A138A3">
      <w:pPr>
        <w:pStyle w:val="Paragraphedeliste"/>
        <w:numPr>
          <w:ilvl w:val="0"/>
          <w:numId w:val="14"/>
        </w:numPr>
        <w:spacing w:line="276" w:lineRule="auto"/>
        <w:rPr>
          <w:szCs w:val="20"/>
        </w:rPr>
      </w:pPr>
      <w:r w:rsidRPr="00E9188F">
        <w:rPr>
          <w:szCs w:val="20"/>
        </w:rPr>
        <w:t xml:space="preserve">Accueillir les </w:t>
      </w:r>
      <w:r w:rsidR="00E22E61">
        <w:rPr>
          <w:szCs w:val="20"/>
        </w:rPr>
        <w:t>visiteurs extérieurs (ponctuellement)</w:t>
      </w:r>
    </w:p>
    <w:p w14:paraId="29C1FA86" w14:textId="78EF18F9" w:rsidR="00BD7183" w:rsidRPr="00E9188F" w:rsidRDefault="00A138A3">
      <w:pPr>
        <w:pStyle w:val="Paragraphedeliste"/>
        <w:numPr>
          <w:ilvl w:val="0"/>
          <w:numId w:val="14"/>
        </w:numPr>
        <w:spacing w:line="276" w:lineRule="auto"/>
        <w:rPr>
          <w:szCs w:val="20"/>
        </w:rPr>
      </w:pPr>
      <w:r w:rsidRPr="00E9188F">
        <w:rPr>
          <w:szCs w:val="20"/>
        </w:rPr>
        <w:t xml:space="preserve">Répondre aux multiples sollicitations </w:t>
      </w:r>
    </w:p>
    <w:p w14:paraId="11B4ADCA" w14:textId="556B8561" w:rsidR="00BD7183" w:rsidRPr="00E9188F" w:rsidRDefault="00A138A3">
      <w:pPr>
        <w:pStyle w:val="Paragraphedeliste"/>
        <w:numPr>
          <w:ilvl w:val="0"/>
          <w:numId w:val="14"/>
        </w:numPr>
        <w:spacing w:line="276" w:lineRule="auto"/>
        <w:rPr>
          <w:szCs w:val="20"/>
        </w:rPr>
      </w:pPr>
      <w:r w:rsidRPr="00E9188F">
        <w:rPr>
          <w:szCs w:val="20"/>
        </w:rPr>
        <w:t>Les règles de bien fabriquer ensemble pour la sécurité et le bie</w:t>
      </w:r>
      <w:r w:rsidR="00BD7183" w:rsidRPr="00E9188F">
        <w:rPr>
          <w:szCs w:val="20"/>
        </w:rPr>
        <w:t>n-être de la communauté</w:t>
      </w:r>
    </w:p>
    <w:p w14:paraId="715EDBA9" w14:textId="77777777" w:rsidR="00D57340" w:rsidRDefault="00D57340" w:rsidP="009614A6">
      <w:pPr>
        <w:spacing w:line="276" w:lineRule="auto"/>
        <w:rPr>
          <w:szCs w:val="20"/>
        </w:rPr>
      </w:pPr>
    </w:p>
    <w:p w14:paraId="6004D410" w14:textId="77777777" w:rsidR="00EB61D2" w:rsidRDefault="00D57340" w:rsidP="004B2892">
      <w:pPr>
        <w:rPr>
          <w:b/>
          <w:bCs/>
          <w:color w:val="FF66CC"/>
        </w:rPr>
      </w:pPr>
      <w:r w:rsidRPr="00123A3C">
        <w:rPr>
          <w:b/>
          <w:bCs/>
          <w:color w:val="FF66CC"/>
        </w:rPr>
        <w:t xml:space="preserve">Le présent chapitre présente la couche physique en décrivant des espaces. Cependant, ces espaces pour vivre et pleinement satisfaire leurs objectifs fonctionnels doivent être agrémentés d’une couche d’animation et être support d’un esprit communautaire. </w:t>
      </w:r>
    </w:p>
    <w:p w14:paraId="5699C9D6" w14:textId="77777777" w:rsidR="00EB61D2" w:rsidRDefault="00EB61D2" w:rsidP="004B2892">
      <w:pPr>
        <w:rPr>
          <w:b/>
          <w:bCs/>
          <w:color w:val="FF66CC"/>
        </w:rPr>
      </w:pPr>
    </w:p>
    <w:p w14:paraId="2388E0AB" w14:textId="77777777" w:rsidR="00EB61D2" w:rsidRPr="00F02AFC" w:rsidRDefault="009B28B6" w:rsidP="004B2892">
      <w:pPr>
        <w:rPr>
          <w:b/>
          <w:bCs/>
          <w:color w:val="FF66CC"/>
          <w:sz w:val="24"/>
          <w:szCs w:val="32"/>
        </w:rPr>
      </w:pPr>
      <w:r w:rsidRPr="00F02AFC">
        <w:rPr>
          <w:b/>
          <w:bCs/>
          <w:i/>
          <w:iCs/>
          <w:color w:val="FF66CC"/>
          <w:sz w:val="24"/>
          <w:szCs w:val="32"/>
          <w:u w:val="single"/>
        </w:rPr>
        <w:t xml:space="preserve">Cette couche d’animation consiste à </w:t>
      </w:r>
      <w:r w:rsidR="00DF4A37" w:rsidRPr="00F02AFC">
        <w:rPr>
          <w:b/>
          <w:bCs/>
          <w:i/>
          <w:iCs/>
          <w:color w:val="FF66CC"/>
          <w:sz w:val="24"/>
          <w:szCs w:val="32"/>
          <w:u w:val="single"/>
        </w:rPr>
        <w:t>transformer l’espace en un véritable tiers-lieu</w:t>
      </w:r>
      <w:r w:rsidR="00DF4A37" w:rsidRPr="00F02AFC">
        <w:rPr>
          <w:b/>
          <w:bCs/>
          <w:color w:val="FF66CC"/>
          <w:sz w:val="24"/>
          <w:szCs w:val="32"/>
        </w:rPr>
        <w:t xml:space="preserve">. </w:t>
      </w:r>
    </w:p>
    <w:p w14:paraId="4250A4E2" w14:textId="77777777" w:rsidR="00F02AFC" w:rsidRDefault="00F02AFC" w:rsidP="004B2892">
      <w:pPr>
        <w:rPr>
          <w:b/>
          <w:bCs/>
          <w:color w:val="FF66CC"/>
        </w:rPr>
      </w:pPr>
    </w:p>
    <w:p w14:paraId="3C4B057A" w14:textId="77777777" w:rsidR="00EB61D2" w:rsidRDefault="00EB61D2" w:rsidP="004B2892">
      <w:pPr>
        <w:rPr>
          <w:b/>
          <w:bCs/>
          <w:color w:val="FF66CC"/>
        </w:rPr>
      </w:pPr>
    </w:p>
    <w:p w14:paraId="1BB96F0D" w14:textId="6FFBCFA0" w:rsidR="0039403F" w:rsidRDefault="00EB5243" w:rsidP="00561044">
      <w:pPr>
        <w:shd w:val="clear" w:color="auto" w:fill="FFE2D6" w:themeFill="accent5" w:themeFillTint="33"/>
        <w:jc w:val="center"/>
        <w:rPr>
          <w:b/>
          <w:bCs/>
          <w:color w:val="FF0000"/>
          <w:sz w:val="24"/>
          <w:szCs w:val="32"/>
        </w:rPr>
      </w:pPr>
      <w:r>
        <w:rPr>
          <w:b/>
          <w:bCs/>
          <w:color w:val="FF0000"/>
          <w:sz w:val="24"/>
          <w:szCs w:val="32"/>
        </w:rPr>
        <w:t>***</w:t>
      </w:r>
    </w:p>
    <w:p w14:paraId="2BEF011B" w14:textId="77777777" w:rsidR="00F3343F" w:rsidRDefault="00D57340" w:rsidP="00EB5243">
      <w:pPr>
        <w:shd w:val="clear" w:color="auto" w:fill="FFE2D6" w:themeFill="accent5" w:themeFillTint="33"/>
        <w:rPr>
          <w:b/>
          <w:bCs/>
          <w:color w:val="FF0000"/>
          <w:sz w:val="24"/>
          <w:szCs w:val="32"/>
        </w:rPr>
      </w:pPr>
      <w:r w:rsidRPr="00EB5243">
        <w:rPr>
          <w:b/>
          <w:bCs/>
          <w:color w:val="FF0000"/>
          <w:sz w:val="24"/>
          <w:szCs w:val="32"/>
        </w:rPr>
        <w:t xml:space="preserve">Dans le cadre du projet, le </w:t>
      </w:r>
      <w:r w:rsidR="00123A3C" w:rsidRPr="00EB5243">
        <w:rPr>
          <w:b/>
          <w:bCs/>
          <w:color w:val="FF0000"/>
          <w:sz w:val="24"/>
          <w:szCs w:val="32"/>
        </w:rPr>
        <w:t>Fablab</w:t>
      </w:r>
      <w:r w:rsidRPr="00EB5243">
        <w:rPr>
          <w:b/>
          <w:bCs/>
          <w:color w:val="FF0000"/>
          <w:sz w:val="24"/>
          <w:szCs w:val="32"/>
        </w:rPr>
        <w:t xml:space="preserve"> sera à </w:t>
      </w:r>
      <w:r w:rsidRPr="00EB5243">
        <w:rPr>
          <w:b/>
          <w:bCs/>
          <w:color w:val="FF0000"/>
          <w:sz w:val="24"/>
          <w:szCs w:val="32"/>
          <w:u w:val="single"/>
        </w:rPr>
        <w:t>destination exclusive du public de l’ENSEEIHT</w:t>
      </w:r>
      <w:r w:rsidRPr="00EB5243">
        <w:rPr>
          <w:b/>
          <w:bCs/>
          <w:color w:val="FF0000"/>
          <w:sz w:val="24"/>
          <w:szCs w:val="32"/>
        </w:rPr>
        <w:t xml:space="preserve"> et certains publics extérieurs lors d’événements particuliers, mais il n’a pas une vocation de lieu ouvert</w:t>
      </w:r>
      <w:r w:rsidR="004321AC">
        <w:rPr>
          <w:b/>
          <w:bCs/>
          <w:color w:val="FF0000"/>
          <w:sz w:val="24"/>
          <w:szCs w:val="32"/>
        </w:rPr>
        <w:t xml:space="preserve"> pour un </w:t>
      </w:r>
      <w:r w:rsidR="00F3343F">
        <w:rPr>
          <w:b/>
          <w:bCs/>
          <w:color w:val="FF0000"/>
          <w:sz w:val="24"/>
          <w:szCs w:val="32"/>
        </w:rPr>
        <w:t xml:space="preserve">public </w:t>
      </w:r>
      <w:r w:rsidRPr="00EB5243">
        <w:rPr>
          <w:b/>
          <w:bCs/>
          <w:color w:val="FF0000"/>
          <w:sz w:val="24"/>
          <w:szCs w:val="32"/>
        </w:rPr>
        <w:t>extérieur à proprement parl</w:t>
      </w:r>
      <w:r w:rsidR="00EB61D2" w:rsidRPr="00EB5243">
        <w:rPr>
          <w:b/>
          <w:bCs/>
          <w:color w:val="FF0000"/>
          <w:sz w:val="24"/>
          <w:szCs w:val="32"/>
        </w:rPr>
        <w:t>er</w:t>
      </w:r>
      <w:r w:rsidRPr="00EB5243">
        <w:rPr>
          <w:b/>
          <w:bCs/>
          <w:color w:val="FF0000"/>
          <w:sz w:val="24"/>
          <w:szCs w:val="32"/>
        </w:rPr>
        <w:t>.</w:t>
      </w:r>
      <w:r w:rsidR="00123A3C" w:rsidRPr="00EB5243">
        <w:rPr>
          <w:b/>
          <w:bCs/>
          <w:color w:val="FF0000"/>
          <w:sz w:val="24"/>
          <w:szCs w:val="32"/>
        </w:rPr>
        <w:t xml:space="preserve"> </w:t>
      </w:r>
    </w:p>
    <w:p w14:paraId="3F1CFDC7" w14:textId="5103001A" w:rsidR="002A7EB9" w:rsidRDefault="00123A3C" w:rsidP="00EB5243">
      <w:pPr>
        <w:shd w:val="clear" w:color="auto" w:fill="FFE2D6" w:themeFill="accent5" w:themeFillTint="33"/>
        <w:rPr>
          <w:b/>
          <w:bCs/>
          <w:color w:val="FF0000"/>
          <w:sz w:val="24"/>
          <w:szCs w:val="32"/>
        </w:rPr>
      </w:pPr>
      <w:r w:rsidRPr="00EB5243">
        <w:rPr>
          <w:b/>
          <w:bCs/>
          <w:color w:val="FF0000"/>
          <w:sz w:val="24"/>
          <w:szCs w:val="32"/>
        </w:rPr>
        <w:t>Ainsi la fonction de Fablab devra s’alime</w:t>
      </w:r>
      <w:r w:rsidR="00E14E34" w:rsidRPr="00EB5243">
        <w:rPr>
          <w:b/>
          <w:bCs/>
          <w:color w:val="FF0000"/>
          <w:sz w:val="24"/>
          <w:szCs w:val="32"/>
        </w:rPr>
        <w:t xml:space="preserve">nter </w:t>
      </w:r>
      <w:r w:rsidR="005F26D9" w:rsidRPr="00F3343F">
        <w:rPr>
          <w:b/>
          <w:bCs/>
          <w:color w:val="FF0000"/>
          <w:sz w:val="24"/>
          <w:szCs w:val="32"/>
          <w:u w:val="single"/>
        </w:rPr>
        <w:t>autour de la communauté de l’ENSEEIHT</w:t>
      </w:r>
      <w:r w:rsidR="00DA446F" w:rsidRPr="00EB5243">
        <w:rPr>
          <w:b/>
          <w:bCs/>
          <w:color w:val="FF0000"/>
          <w:sz w:val="24"/>
          <w:szCs w:val="32"/>
        </w:rPr>
        <w:t>.</w:t>
      </w:r>
      <w:r w:rsidR="003A2A17" w:rsidRPr="00EB5243">
        <w:rPr>
          <w:b/>
          <w:bCs/>
          <w:color w:val="FF0000"/>
          <w:sz w:val="24"/>
          <w:szCs w:val="32"/>
        </w:rPr>
        <w:t xml:space="preserve"> En effet, l’école possède déjà une antenne de Fablab ouverte sur l’extérieur à proximité (rue d’Aubuisson, Toulouse) qui</w:t>
      </w:r>
      <w:r w:rsidR="004B2892" w:rsidRPr="00EB5243">
        <w:rPr>
          <w:b/>
          <w:bCs/>
          <w:color w:val="FF0000"/>
          <w:sz w:val="24"/>
          <w:szCs w:val="32"/>
        </w:rPr>
        <w:t xml:space="preserve"> accueille régulièrement des événements.</w:t>
      </w:r>
    </w:p>
    <w:p w14:paraId="7D44E3E6" w14:textId="3C2A9FE7" w:rsidR="0039403F" w:rsidRDefault="004302D7" w:rsidP="00EB5243">
      <w:pPr>
        <w:shd w:val="clear" w:color="auto" w:fill="FFE2D6" w:themeFill="accent5" w:themeFillTint="33"/>
        <w:rPr>
          <w:b/>
          <w:bCs/>
          <w:color w:val="FF0000"/>
          <w:sz w:val="24"/>
          <w:szCs w:val="32"/>
        </w:rPr>
      </w:pPr>
      <w:r w:rsidRPr="00561044">
        <w:rPr>
          <w:b/>
          <w:bCs/>
          <w:color w:val="FF0000"/>
          <w:sz w:val="24"/>
          <w:szCs w:val="32"/>
        </w:rPr>
        <w:t xml:space="preserve">L’ENSEEIHT ne recherche pas une </w:t>
      </w:r>
      <w:r w:rsidR="00C20BB4" w:rsidRPr="00561044">
        <w:rPr>
          <w:b/>
          <w:bCs/>
          <w:color w:val="FF0000"/>
          <w:sz w:val="24"/>
          <w:szCs w:val="32"/>
        </w:rPr>
        <w:t>auto-</w:t>
      </w:r>
      <w:r w:rsidRPr="00561044">
        <w:rPr>
          <w:b/>
          <w:bCs/>
          <w:color w:val="FF0000"/>
          <w:sz w:val="24"/>
          <w:szCs w:val="32"/>
        </w:rPr>
        <w:t>labélisation F</w:t>
      </w:r>
      <w:r w:rsidR="00C20BB4" w:rsidRPr="00561044">
        <w:rPr>
          <w:b/>
          <w:bCs/>
          <w:color w:val="FF0000"/>
          <w:sz w:val="24"/>
          <w:szCs w:val="32"/>
        </w:rPr>
        <w:t>abLab</w:t>
      </w:r>
      <w:r w:rsidR="00594055" w:rsidRPr="00561044">
        <w:rPr>
          <w:b/>
          <w:bCs/>
          <w:color w:val="FF0000"/>
          <w:sz w:val="24"/>
          <w:szCs w:val="32"/>
        </w:rPr>
        <w:t xml:space="preserve"> dans le cadre de ce projet</w:t>
      </w:r>
      <w:r w:rsidR="00561044" w:rsidRPr="00561044">
        <w:rPr>
          <w:b/>
          <w:bCs/>
          <w:color w:val="FF0000"/>
          <w:sz w:val="24"/>
          <w:szCs w:val="32"/>
        </w:rPr>
        <w:t>.</w:t>
      </w:r>
    </w:p>
    <w:p w14:paraId="2672AF27" w14:textId="27EB6D5B" w:rsidR="00F416FA" w:rsidRPr="00561044" w:rsidRDefault="00EB5243" w:rsidP="00561044">
      <w:pPr>
        <w:shd w:val="clear" w:color="auto" w:fill="FFE2D6" w:themeFill="accent5" w:themeFillTint="33"/>
        <w:jc w:val="center"/>
        <w:rPr>
          <w:b/>
          <w:bCs/>
          <w:color w:val="FF0000"/>
          <w:sz w:val="24"/>
          <w:szCs w:val="32"/>
        </w:rPr>
      </w:pPr>
      <w:r>
        <w:rPr>
          <w:b/>
          <w:bCs/>
          <w:color w:val="FF0000"/>
          <w:sz w:val="24"/>
          <w:szCs w:val="32"/>
        </w:rPr>
        <w:t>***</w:t>
      </w:r>
    </w:p>
    <w:p w14:paraId="3FEAE1C1" w14:textId="08520900" w:rsidR="00CA5D4C" w:rsidRPr="009D2070" w:rsidRDefault="005F26D9" w:rsidP="0020421C">
      <w:pPr>
        <w:pStyle w:val="Titre4"/>
      </w:pPr>
      <w:r>
        <w:lastRenderedPageBreak/>
        <w:t>Principes d’usage</w:t>
      </w:r>
    </w:p>
    <w:p w14:paraId="37C422EF" w14:textId="29882912" w:rsidR="005814D2" w:rsidRDefault="005814D2" w:rsidP="009614A6">
      <w:pPr>
        <w:spacing w:line="276" w:lineRule="auto"/>
        <w:rPr>
          <w:szCs w:val="20"/>
        </w:rPr>
      </w:pPr>
      <w:r>
        <w:rPr>
          <w:szCs w:val="20"/>
        </w:rPr>
        <w:t xml:space="preserve">Le Fablab est un </w:t>
      </w:r>
      <w:r w:rsidRPr="005814D2">
        <w:rPr>
          <w:b/>
          <w:bCs/>
          <w:szCs w:val="20"/>
        </w:rPr>
        <w:t>espace de tests</w:t>
      </w:r>
      <w:r>
        <w:rPr>
          <w:szCs w:val="20"/>
        </w:rPr>
        <w:t xml:space="preserve">, de développement de </w:t>
      </w:r>
      <w:r w:rsidRPr="005814D2">
        <w:rPr>
          <w:b/>
          <w:bCs/>
          <w:szCs w:val="20"/>
        </w:rPr>
        <w:t>projets</w:t>
      </w:r>
      <w:r>
        <w:rPr>
          <w:szCs w:val="20"/>
        </w:rPr>
        <w:t xml:space="preserve">. Il s’inscrit dans un </w:t>
      </w:r>
      <w:r w:rsidRPr="005814D2">
        <w:rPr>
          <w:b/>
          <w:bCs/>
          <w:szCs w:val="20"/>
        </w:rPr>
        <w:t>intérêt pédagogique</w:t>
      </w:r>
      <w:r>
        <w:rPr>
          <w:szCs w:val="20"/>
        </w:rPr>
        <w:t xml:space="preserve"> en lien ou non avec les études et les domaines de compétences des étudiants. Il s’appuie sur la réalisation d’</w:t>
      </w:r>
      <w:r w:rsidRPr="005814D2">
        <w:rPr>
          <w:b/>
          <w:bCs/>
          <w:szCs w:val="20"/>
        </w:rPr>
        <w:t>expériences</w:t>
      </w:r>
      <w:r>
        <w:rPr>
          <w:szCs w:val="20"/>
        </w:rPr>
        <w:t xml:space="preserve"> et l’utilisation de diverses </w:t>
      </w:r>
      <w:r w:rsidRPr="005814D2">
        <w:rPr>
          <w:b/>
          <w:bCs/>
          <w:szCs w:val="20"/>
        </w:rPr>
        <w:t>machines</w:t>
      </w:r>
      <w:r>
        <w:rPr>
          <w:szCs w:val="20"/>
        </w:rPr>
        <w:t xml:space="preserve">. Le lieu doit mettre en avant son </w:t>
      </w:r>
      <w:r w:rsidRPr="005814D2">
        <w:rPr>
          <w:b/>
          <w:bCs/>
          <w:szCs w:val="20"/>
        </w:rPr>
        <w:t>accessibilité</w:t>
      </w:r>
      <w:r>
        <w:rPr>
          <w:szCs w:val="20"/>
        </w:rPr>
        <w:t xml:space="preserve"> au plus grand nombre et permettre le </w:t>
      </w:r>
      <w:r w:rsidRPr="005814D2">
        <w:rPr>
          <w:b/>
          <w:bCs/>
          <w:szCs w:val="20"/>
        </w:rPr>
        <w:t>coworking dans une ambiance conviviale</w:t>
      </w:r>
      <w:r w:rsidR="006B7E21">
        <w:rPr>
          <w:szCs w:val="20"/>
        </w:rPr>
        <w:t xml:space="preserve"> à </w:t>
      </w:r>
      <w:r w:rsidR="006B7E21" w:rsidRPr="003D11F0">
        <w:rPr>
          <w:szCs w:val="20"/>
        </w:rPr>
        <w:t>destination des étudiants, enseignants et parfois du public.</w:t>
      </w:r>
      <w:r w:rsidR="00432C6F" w:rsidRPr="003D11F0">
        <w:rPr>
          <w:szCs w:val="20"/>
        </w:rPr>
        <w:t xml:space="preserve"> L’effectif du Fablab est estimé à 80 personnes en simultané</w:t>
      </w:r>
      <w:r w:rsidR="00432C6F">
        <w:rPr>
          <w:szCs w:val="20"/>
        </w:rPr>
        <w:t xml:space="preserve"> avec des groupes projets jusqu’à 10 personnes.</w:t>
      </w:r>
      <w:r w:rsidR="006B7E21">
        <w:rPr>
          <w:szCs w:val="20"/>
        </w:rPr>
        <w:t xml:space="preserve"> L</w:t>
      </w:r>
      <w:r w:rsidR="005A6CB5">
        <w:rPr>
          <w:szCs w:val="20"/>
        </w:rPr>
        <w:t>’objectif est de faire ensemble, créer en communs et mettre en place des synergies.</w:t>
      </w:r>
      <w:r w:rsidR="009D2070">
        <w:rPr>
          <w:szCs w:val="20"/>
        </w:rPr>
        <w:t xml:space="preserve"> Le projet souhaite s’inspirer sur celui mené à l’ISAE SUPAERO (autre école d’ingénieur de Toulouse) qui accueille des événements, des formations et des animations.</w:t>
      </w:r>
    </w:p>
    <w:p w14:paraId="47211B61" w14:textId="582344D3" w:rsidR="00F416FA" w:rsidRDefault="00E31C78" w:rsidP="009614A6">
      <w:pPr>
        <w:spacing w:line="276" w:lineRule="auto"/>
        <w:rPr>
          <w:szCs w:val="20"/>
        </w:rPr>
      </w:pPr>
      <w:r>
        <w:rPr>
          <w:noProof/>
        </w:rPr>
        <w:drawing>
          <wp:anchor distT="0" distB="0" distL="114300" distR="114300" simplePos="0" relativeHeight="251654164" behindDoc="0" locked="0" layoutInCell="1" allowOverlap="1" wp14:anchorId="4EBEB7EF" wp14:editId="5FF573D2">
            <wp:simplePos x="0" y="0"/>
            <wp:positionH relativeFrom="margin">
              <wp:align>center</wp:align>
            </wp:positionH>
            <wp:positionV relativeFrom="paragraph">
              <wp:posOffset>120650</wp:posOffset>
            </wp:positionV>
            <wp:extent cx="3691255" cy="2486660"/>
            <wp:effectExtent l="0" t="0" r="4445" b="8890"/>
            <wp:wrapSquare wrapText="bothSides"/>
            <wp:docPr id="2001763121" name="Image 200176312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63121" name="Image 2001763121" descr="Une image contenant texte&#10;&#10;Description générée automatiquemen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91255" cy="2486660"/>
                    </a:xfrm>
                    <a:prstGeom prst="rect">
                      <a:avLst/>
                    </a:prstGeom>
                    <a:noFill/>
                  </pic:spPr>
                </pic:pic>
              </a:graphicData>
            </a:graphic>
            <wp14:sizeRelH relativeFrom="margin">
              <wp14:pctWidth>0</wp14:pctWidth>
            </wp14:sizeRelH>
            <wp14:sizeRelV relativeFrom="margin">
              <wp14:pctHeight>0</wp14:pctHeight>
            </wp14:sizeRelV>
          </wp:anchor>
        </w:drawing>
      </w:r>
    </w:p>
    <w:p w14:paraId="55AD2D29" w14:textId="27DADED3" w:rsidR="00A22EF7" w:rsidRPr="004B42FF" w:rsidRDefault="00A22EF7" w:rsidP="009614A6">
      <w:pPr>
        <w:spacing w:line="276" w:lineRule="auto"/>
        <w:rPr>
          <w:szCs w:val="20"/>
        </w:rPr>
      </w:pPr>
    </w:p>
    <w:p w14:paraId="092E6206" w14:textId="01FCBE75" w:rsidR="00732B83" w:rsidRDefault="00732B83" w:rsidP="009614A6">
      <w:pPr>
        <w:spacing w:line="276" w:lineRule="auto"/>
        <w:rPr>
          <w:b/>
          <w:bCs/>
          <w:sz w:val="24"/>
          <w:szCs w:val="32"/>
        </w:rPr>
      </w:pPr>
    </w:p>
    <w:p w14:paraId="7BA8180B" w14:textId="3859A8A3" w:rsidR="00530826" w:rsidRDefault="00530826" w:rsidP="009614A6">
      <w:pPr>
        <w:spacing w:line="276" w:lineRule="auto"/>
      </w:pPr>
    </w:p>
    <w:p w14:paraId="3BAFAA39" w14:textId="4C7C71E7" w:rsidR="00530826" w:rsidRDefault="00530826" w:rsidP="009614A6">
      <w:pPr>
        <w:spacing w:line="276" w:lineRule="auto"/>
      </w:pPr>
    </w:p>
    <w:p w14:paraId="2FAA79F7" w14:textId="054CC92A" w:rsidR="00A96E20" w:rsidRDefault="00A96E20" w:rsidP="009614A6">
      <w:pPr>
        <w:spacing w:line="276" w:lineRule="auto"/>
      </w:pPr>
    </w:p>
    <w:p w14:paraId="56CB3A97" w14:textId="117E8A6A" w:rsidR="00A96E20" w:rsidRDefault="00A96E20" w:rsidP="009614A6">
      <w:pPr>
        <w:spacing w:line="276" w:lineRule="auto"/>
      </w:pPr>
    </w:p>
    <w:p w14:paraId="24DCB779" w14:textId="5C142BC3" w:rsidR="00A96E20" w:rsidRDefault="00A96E20" w:rsidP="009614A6">
      <w:pPr>
        <w:spacing w:line="276" w:lineRule="auto"/>
      </w:pPr>
    </w:p>
    <w:p w14:paraId="78572A3B" w14:textId="35EEC130" w:rsidR="00732B83" w:rsidRDefault="00732B83" w:rsidP="009614A6">
      <w:pPr>
        <w:spacing w:line="276" w:lineRule="auto"/>
      </w:pPr>
    </w:p>
    <w:p w14:paraId="22A3BF39" w14:textId="3F6FCECF" w:rsidR="00D03076" w:rsidRDefault="00D03076" w:rsidP="00D03076">
      <w:pPr>
        <w:spacing w:line="276" w:lineRule="auto"/>
        <w:rPr>
          <w:b/>
          <w:bCs/>
          <w:sz w:val="24"/>
          <w:szCs w:val="32"/>
        </w:rPr>
      </w:pPr>
    </w:p>
    <w:p w14:paraId="72917D8D" w14:textId="558C66EA" w:rsidR="00732B83" w:rsidRDefault="00732B83">
      <w:pPr>
        <w:jc w:val="left"/>
      </w:pPr>
    </w:p>
    <w:p w14:paraId="06345EFD" w14:textId="77777777" w:rsidR="00F416FA" w:rsidRDefault="00F416FA">
      <w:pPr>
        <w:jc w:val="left"/>
      </w:pPr>
    </w:p>
    <w:p w14:paraId="2AE0382C" w14:textId="77777777" w:rsidR="00F416FA" w:rsidRDefault="00F416FA">
      <w:pPr>
        <w:jc w:val="left"/>
      </w:pPr>
    </w:p>
    <w:p w14:paraId="75624B72" w14:textId="77777777" w:rsidR="00A912F1" w:rsidRDefault="00A912F1">
      <w:pPr>
        <w:jc w:val="left"/>
      </w:pPr>
    </w:p>
    <w:p w14:paraId="19C989CA" w14:textId="4F726D92" w:rsidR="00F416FA" w:rsidRDefault="00F416FA">
      <w:pPr>
        <w:jc w:val="left"/>
      </w:pPr>
    </w:p>
    <w:p w14:paraId="1DD4EECB" w14:textId="14F23FAC" w:rsidR="00CC09CC" w:rsidRDefault="00732B83" w:rsidP="0020421C">
      <w:pPr>
        <w:pStyle w:val="Titre4"/>
      </w:pPr>
      <w:r>
        <w:t>Schéma fonctionnel détaillé</w:t>
      </w:r>
    </w:p>
    <w:p w14:paraId="1D788EF8" w14:textId="296DC56D" w:rsidR="00BF129C" w:rsidRDefault="00B42327" w:rsidP="00B42327">
      <w:r>
        <w:t xml:space="preserve">Le Fablab sera disposé au RDC du bâtiment A </w:t>
      </w:r>
      <w:r w:rsidR="00914A7F">
        <w:t xml:space="preserve">en lien direct avec le hall d’accueil et la cafétéria. Ce lieu aura une place centrale dans l’animation du RDC. </w:t>
      </w:r>
    </w:p>
    <w:p w14:paraId="763D5AD6" w14:textId="53345BA3" w:rsidR="00A0588D" w:rsidRDefault="00A9799B" w:rsidP="00B42327">
      <w:r>
        <w:rPr>
          <w:noProof/>
          <w:sz w:val="16"/>
          <w:szCs w:val="16"/>
        </w:rPr>
        <mc:AlternateContent>
          <mc:Choice Requires="wps">
            <w:drawing>
              <wp:anchor distT="0" distB="0" distL="114300" distR="114300" simplePos="0" relativeHeight="251718732" behindDoc="0" locked="0" layoutInCell="1" allowOverlap="1" wp14:anchorId="072B88A0" wp14:editId="54A86CFD">
                <wp:simplePos x="0" y="0"/>
                <wp:positionH relativeFrom="column">
                  <wp:posOffset>-59217</wp:posOffset>
                </wp:positionH>
                <wp:positionV relativeFrom="paragraph">
                  <wp:posOffset>193040</wp:posOffset>
                </wp:positionV>
                <wp:extent cx="2730500" cy="1656080"/>
                <wp:effectExtent l="12700" t="12700" r="12700" b="7620"/>
                <wp:wrapNone/>
                <wp:docPr id="860715321" name="Rectangle 1"/>
                <wp:cNvGraphicFramePr/>
                <a:graphic xmlns:a="http://schemas.openxmlformats.org/drawingml/2006/main">
                  <a:graphicData uri="http://schemas.microsoft.com/office/word/2010/wordprocessingShape">
                    <wps:wsp>
                      <wps:cNvSpPr/>
                      <wps:spPr>
                        <a:xfrm>
                          <a:off x="0" y="0"/>
                          <a:ext cx="2730500" cy="165608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E2B1155" w14:textId="0840D59C" w:rsidR="00A9799B" w:rsidRDefault="00A9799B" w:rsidP="00A9799B">
                            <w:pPr>
                              <w:jc w:val="left"/>
                              <w:rPr>
                                <w:sz w:val="21"/>
                                <w:szCs w:val="21"/>
                              </w:rPr>
                            </w:pPr>
                            <w:r w:rsidRPr="006949B3">
                              <w:rPr>
                                <w:sz w:val="21"/>
                                <w:szCs w:val="21"/>
                              </w:rPr>
                              <w:t>Les schémas ne pouvant être modifiés</w:t>
                            </w:r>
                            <w:r>
                              <w:rPr>
                                <w:sz w:val="21"/>
                                <w:szCs w:val="21"/>
                              </w:rPr>
                              <w:t xml:space="preserve"> : </w:t>
                            </w:r>
                          </w:p>
                          <w:p w14:paraId="2544B196" w14:textId="77777777" w:rsidR="00A9799B" w:rsidRPr="006949B3" w:rsidRDefault="00A9799B" w:rsidP="00A9799B">
                            <w:pPr>
                              <w:jc w:val="left"/>
                              <w:rPr>
                                <w:sz w:val="21"/>
                                <w:szCs w:val="21"/>
                              </w:rPr>
                            </w:pPr>
                            <w:r w:rsidRPr="006949B3">
                              <w:rPr>
                                <w:sz w:val="21"/>
                                <w:szCs w:val="21"/>
                              </w:rPr>
                              <w:t xml:space="preserve">NB : La position du FABLAB dans le Bât. A n’est plus compatible avec le souhait de localiser une cafétaria spacieuse en lien avec le nouveau jardin. </w:t>
                            </w:r>
                          </w:p>
                          <w:p w14:paraId="575D9AD0" w14:textId="77777777" w:rsidR="00A9799B" w:rsidRPr="006949B3" w:rsidRDefault="00A9799B" w:rsidP="006949B3">
                            <w:pPr>
                              <w:jc w:val="left"/>
                              <w:rPr>
                                <w:sz w:val="21"/>
                                <w:szCs w:val="21"/>
                              </w:rPr>
                            </w:pPr>
                            <w:r w:rsidRPr="006949B3">
                              <w:rPr>
                                <w:sz w:val="21"/>
                                <w:szCs w:val="21"/>
                              </w:rPr>
                              <w:t xml:space="preserve">NB : La terrasse abritée en bas du graphique du RDC doit se prolonger sur toute la longueur du bâtiment pour élargir le chemin qui le longe.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B88A0" id="_x0000_s1088" style="position:absolute;left:0;text-align:left;margin-left:-4.65pt;margin-top:15.2pt;width:215pt;height:130.4pt;z-index:251718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" filled="f" strokecolor="#060713 [484]" strokeweight="2pt">
                <v:textbox>
                  <w:txbxContent>
                    <w:p w14:paraId="0E2B1155" w14:textId="0840D59C" w:rsidR="00A9799B" w:rsidRDefault="00A9799B" w:rsidP="00A9799B">
                      <w:pPr>
                        <w:jc w:val="left"/>
                        <w:rPr>
                          <w:sz w:val="21"/>
                          <w:szCs w:val="21"/>
                        </w:rPr>
                      </w:pPr>
                      <w:r w:rsidRPr="006949B3">
                        <w:rPr>
                          <w:sz w:val="21"/>
                          <w:szCs w:val="21"/>
                        </w:rPr>
                        <w:t>Les schémas ne pouvant être modifiés</w:t>
                      </w:r>
                      <w:r>
                        <w:rPr>
                          <w:sz w:val="21"/>
                          <w:szCs w:val="21"/>
                        </w:rPr>
                        <w:t xml:space="preserve"> : </w:t>
                      </w:r>
                    </w:p>
                    <w:p w14:paraId="2544B196" w14:textId="77777777" w:rsidR="00A9799B" w:rsidRPr="006949B3" w:rsidRDefault="00A9799B" w:rsidP="00A9799B">
                      <w:pPr>
                        <w:jc w:val="left"/>
                        <w:rPr>
                          <w:sz w:val="21"/>
                          <w:szCs w:val="21"/>
                        </w:rPr>
                      </w:pPr>
                      <w:r w:rsidRPr="006949B3">
                        <w:rPr>
                          <w:sz w:val="21"/>
                          <w:szCs w:val="21"/>
                        </w:rPr>
                        <w:t xml:space="preserve">NB : La position du FABLAB dans le Bât. A n’est plus compatible avec le souhait de localiser une cafétaria spacieuse en lien avec le nouveau jardin. </w:t>
                      </w:r>
                    </w:p>
                    <w:p w14:paraId="575D9AD0" w14:textId="77777777" w:rsidR="00A9799B" w:rsidRPr="006949B3" w:rsidRDefault="00A9799B" w:rsidP="006949B3">
                      <w:pPr>
                        <w:jc w:val="left"/>
                        <w:rPr>
                          <w:sz w:val="21"/>
                          <w:szCs w:val="21"/>
                        </w:rPr>
                      </w:pPr>
                      <w:r w:rsidRPr="006949B3">
                        <w:rPr>
                          <w:sz w:val="21"/>
                          <w:szCs w:val="21"/>
                        </w:rPr>
                        <w:t xml:space="preserve">NB : La terrasse abritée en bas du graphique du RDC doit se prolonger sur toute la longueur du bâtiment pour élargir le chemin qui le longe. </w:t>
                      </w:r>
                    </w:p>
                  </w:txbxContent>
                </v:textbox>
              </v:rect>
            </w:pict>
          </mc:Fallback>
        </mc:AlternateContent>
      </w:r>
      <w:r w:rsidR="00A0588D">
        <w:t>Le fablab n’est plus dans la bâtiment A</w:t>
      </w:r>
    </w:p>
    <w:p w14:paraId="1EF8654E" w14:textId="4EB6BB18" w:rsidR="00A0588D" w:rsidRDefault="00A0588D" w:rsidP="00B42327"/>
    <w:p w14:paraId="1FF05B90" w14:textId="6A14B225" w:rsidR="00831C0B" w:rsidRDefault="001766A0" w:rsidP="00B42327">
      <w:r>
        <w:rPr>
          <w:noProof/>
        </w:rPr>
        <w:drawing>
          <wp:anchor distT="0" distB="0" distL="114300" distR="114300" simplePos="0" relativeHeight="251638773" behindDoc="0" locked="0" layoutInCell="1" allowOverlap="1" wp14:anchorId="61273F34" wp14:editId="799BC605">
            <wp:simplePos x="0" y="0"/>
            <wp:positionH relativeFrom="margin">
              <wp:posOffset>2660650</wp:posOffset>
            </wp:positionH>
            <wp:positionV relativeFrom="paragraph">
              <wp:posOffset>50800</wp:posOffset>
            </wp:positionV>
            <wp:extent cx="3987800" cy="1183640"/>
            <wp:effectExtent l="0" t="0" r="0" b="0"/>
            <wp:wrapThrough wrapText="bothSides">
              <wp:wrapPolygon edited="0">
                <wp:start x="4231" y="0"/>
                <wp:lineTo x="2270" y="695"/>
                <wp:lineTo x="1651" y="2086"/>
                <wp:lineTo x="1651" y="5562"/>
                <wp:lineTo x="310" y="8343"/>
                <wp:lineTo x="310" y="10777"/>
                <wp:lineTo x="1651" y="11124"/>
                <wp:lineTo x="1651" y="19815"/>
                <wp:lineTo x="6913" y="21206"/>
                <wp:lineTo x="17025" y="21206"/>
                <wp:lineTo x="17851" y="21206"/>
                <wp:lineTo x="21462" y="19468"/>
                <wp:lineTo x="21462" y="1043"/>
                <wp:lineTo x="15581" y="0"/>
                <wp:lineTo x="4231" y="0"/>
              </wp:wrapPolygon>
            </wp:wrapThrough>
            <wp:docPr id="430847576" name="Image 43084757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89611" name="Image 853289611" descr="Une image contenant texte, capture d’écran, logiciel, Page web&#10;&#10;Description générée automatiquement"/>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75691"/>
                    <a:stretch/>
                  </pic:blipFill>
                  <pic:spPr bwMode="auto">
                    <a:xfrm>
                      <a:off x="0" y="0"/>
                      <a:ext cx="3987800" cy="1183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76A4E3" w14:textId="0F06B3DB" w:rsidR="00831C0B" w:rsidRPr="00B42327" w:rsidRDefault="008D0420" w:rsidP="00B42327">
      <w:r>
        <w:rPr>
          <w:noProof/>
        </w:rPr>
        <mc:AlternateContent>
          <mc:Choice Requires="wps">
            <w:drawing>
              <wp:anchor distT="0" distB="0" distL="114300" distR="114300" simplePos="0" relativeHeight="251654208" behindDoc="0" locked="0" layoutInCell="1" allowOverlap="1" wp14:anchorId="0E332F24" wp14:editId="7C9F408C">
                <wp:simplePos x="0" y="0"/>
                <wp:positionH relativeFrom="column">
                  <wp:posOffset>5750560</wp:posOffset>
                </wp:positionH>
                <wp:positionV relativeFrom="paragraph">
                  <wp:posOffset>86995</wp:posOffset>
                </wp:positionV>
                <wp:extent cx="548005" cy="452120"/>
                <wp:effectExtent l="0" t="0" r="23495" b="24130"/>
                <wp:wrapNone/>
                <wp:docPr id="126" name="Rectangle 126"/>
                <wp:cNvGraphicFramePr/>
                <a:graphic xmlns:a="http://schemas.openxmlformats.org/drawingml/2006/main">
                  <a:graphicData uri="http://schemas.microsoft.com/office/word/2010/wordprocessingShape">
                    <wps:wsp>
                      <wps:cNvSpPr/>
                      <wps:spPr>
                        <a:xfrm>
                          <a:off x="0" y="0"/>
                          <a:ext cx="548005" cy="4521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1C94D" id="Rectangle 126" o:spid="_x0000_s1026" style="position:absolute;margin-left:452.8pt;margin-top:6.85pt;width:43.15pt;height:35.6pt;z-index:2516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" filled="f" strokecolor="red" strokeweight="1.5pt"/>
            </w:pict>
          </mc:Fallback>
        </mc:AlternateContent>
      </w:r>
    </w:p>
    <w:p w14:paraId="4B4ED57D" w14:textId="7CDB2E06" w:rsidR="002F035C" w:rsidRDefault="002F035C" w:rsidP="009614A6">
      <w:pPr>
        <w:spacing w:line="276" w:lineRule="auto"/>
        <w:rPr>
          <w:b/>
          <w:bCs/>
          <w:szCs w:val="20"/>
        </w:rPr>
      </w:pPr>
    </w:p>
    <w:p w14:paraId="65FEB978" w14:textId="2D3359C6" w:rsidR="002F035C" w:rsidRDefault="002F035C" w:rsidP="009614A6">
      <w:pPr>
        <w:spacing w:line="276" w:lineRule="auto"/>
        <w:rPr>
          <w:b/>
          <w:bCs/>
          <w:szCs w:val="20"/>
        </w:rPr>
      </w:pPr>
    </w:p>
    <w:p w14:paraId="38349FF0" w14:textId="5BCD953F" w:rsidR="002F035C" w:rsidRDefault="00A54F93" w:rsidP="009614A6">
      <w:pPr>
        <w:spacing w:line="276" w:lineRule="auto"/>
        <w:rPr>
          <w:b/>
          <w:bCs/>
          <w:szCs w:val="20"/>
        </w:rPr>
      </w:pPr>
      <w:r>
        <w:rPr>
          <w:b/>
          <w:bCs/>
          <w:noProof/>
          <w:szCs w:val="20"/>
        </w:rPr>
        <mc:AlternateContent>
          <mc:Choice Requires="wps">
            <w:drawing>
              <wp:anchor distT="0" distB="0" distL="114300" distR="114300" simplePos="0" relativeHeight="251654210" behindDoc="0" locked="0" layoutInCell="1" allowOverlap="1" wp14:anchorId="78E375B0" wp14:editId="3AF81E90">
                <wp:simplePos x="0" y="0"/>
                <wp:positionH relativeFrom="column">
                  <wp:posOffset>4613910</wp:posOffset>
                </wp:positionH>
                <wp:positionV relativeFrom="paragraph">
                  <wp:posOffset>27305</wp:posOffset>
                </wp:positionV>
                <wp:extent cx="1346200" cy="2072005"/>
                <wp:effectExtent l="38100" t="0" r="25400" b="80645"/>
                <wp:wrapNone/>
                <wp:docPr id="194" name="Connecteur : en arc 194"/>
                <wp:cNvGraphicFramePr/>
                <a:graphic xmlns:a="http://schemas.openxmlformats.org/drawingml/2006/main">
                  <a:graphicData uri="http://schemas.microsoft.com/office/word/2010/wordprocessingShape">
                    <wps:wsp>
                      <wps:cNvCnPr/>
                      <wps:spPr>
                        <a:xfrm flipH="1">
                          <a:off x="0" y="0"/>
                          <a:ext cx="1346200" cy="2072005"/>
                        </a:xfrm>
                        <a:prstGeom prst="curvedConnector3">
                          <a:avLst/>
                        </a:prstGeom>
                        <a:ln>
                          <a:solidFill>
                            <a:srgbClr val="F151DE"/>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60AE8" id="Connecteur : en arc 194" o:spid="_x0000_s1026" type="#_x0000_t38" style="position:absolute;margin-left:363.3pt;margin-top:2.15pt;width:106pt;height:163.15pt;flip:x;z-index:251654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" adj="10800" strokecolor="#f151de">
                <v:stroke endarrow="block"/>
              </v:shape>
            </w:pict>
          </mc:Fallback>
        </mc:AlternateContent>
      </w:r>
    </w:p>
    <w:p w14:paraId="57021C86" w14:textId="69E72430" w:rsidR="002F035C" w:rsidRDefault="002F035C" w:rsidP="009614A6">
      <w:pPr>
        <w:spacing w:line="276" w:lineRule="auto"/>
        <w:rPr>
          <w:b/>
          <w:bCs/>
          <w:szCs w:val="20"/>
        </w:rPr>
      </w:pPr>
    </w:p>
    <w:p w14:paraId="1E4060A9" w14:textId="210E35E1" w:rsidR="002F035C" w:rsidRDefault="002F035C" w:rsidP="009614A6">
      <w:pPr>
        <w:spacing w:line="276" w:lineRule="auto"/>
        <w:rPr>
          <w:b/>
          <w:bCs/>
          <w:szCs w:val="20"/>
        </w:rPr>
      </w:pPr>
    </w:p>
    <w:p w14:paraId="585F4E4D" w14:textId="2C83FB0C" w:rsidR="009614A6" w:rsidRPr="009614A6" w:rsidRDefault="009614A6" w:rsidP="009614A6">
      <w:pPr>
        <w:spacing w:line="276" w:lineRule="auto"/>
        <w:rPr>
          <w:b/>
          <w:bCs/>
          <w:szCs w:val="20"/>
        </w:rPr>
      </w:pPr>
    </w:p>
    <w:p w14:paraId="0D86E70B" w14:textId="0A33A137" w:rsidR="00831C0B" w:rsidRDefault="00831C0B" w:rsidP="00F054E1">
      <w:pPr>
        <w:rPr>
          <w:b/>
          <w:bCs/>
          <w:noProof/>
          <w:szCs w:val="20"/>
        </w:rPr>
      </w:pPr>
    </w:p>
    <w:p w14:paraId="25769AF8" w14:textId="68AEBCDA" w:rsidR="00A54F93" w:rsidRDefault="00E21A59" w:rsidP="00F054E1">
      <w:pPr>
        <w:rPr>
          <w:b/>
          <w:bCs/>
          <w:noProof/>
          <w:szCs w:val="20"/>
        </w:rPr>
      </w:pPr>
      <w:r>
        <w:rPr>
          <w:b/>
          <w:bCs/>
          <w:noProof/>
          <w:szCs w:val="20"/>
        </w:rPr>
        <w:drawing>
          <wp:anchor distT="0" distB="0" distL="114300" distR="114300" simplePos="0" relativeHeight="251685964" behindDoc="0" locked="0" layoutInCell="1" allowOverlap="1" wp14:anchorId="25679F41" wp14:editId="00A568B4">
            <wp:simplePos x="0" y="0"/>
            <wp:positionH relativeFrom="margin">
              <wp:posOffset>599827</wp:posOffset>
            </wp:positionH>
            <wp:positionV relativeFrom="paragraph">
              <wp:posOffset>32081</wp:posOffset>
            </wp:positionV>
            <wp:extent cx="4778292" cy="3056877"/>
            <wp:effectExtent l="0" t="0" r="3810" b="0"/>
            <wp:wrapNone/>
            <wp:docPr id="2001763098" name="Image 200176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2440" cy="3059531"/>
                    </a:xfrm>
                    <a:prstGeom prst="rect">
                      <a:avLst/>
                    </a:prstGeom>
                    <a:noFill/>
                  </pic:spPr>
                </pic:pic>
              </a:graphicData>
            </a:graphic>
            <wp14:sizeRelH relativeFrom="margin">
              <wp14:pctWidth>0</wp14:pctWidth>
            </wp14:sizeRelH>
            <wp14:sizeRelV relativeFrom="margin">
              <wp14:pctHeight>0</wp14:pctHeight>
            </wp14:sizeRelV>
          </wp:anchor>
        </w:drawing>
      </w:r>
    </w:p>
    <w:p w14:paraId="46F256C4" w14:textId="450840E7" w:rsidR="00A54F93" w:rsidRDefault="00A54F93" w:rsidP="00F054E1">
      <w:pPr>
        <w:rPr>
          <w:b/>
          <w:bCs/>
          <w:noProof/>
          <w:szCs w:val="20"/>
        </w:rPr>
      </w:pPr>
    </w:p>
    <w:p w14:paraId="0596130F" w14:textId="7D3357FF" w:rsidR="00A54F93" w:rsidRDefault="00A54F93" w:rsidP="00F054E1">
      <w:pPr>
        <w:rPr>
          <w:b/>
          <w:bCs/>
          <w:noProof/>
          <w:szCs w:val="20"/>
        </w:rPr>
      </w:pPr>
    </w:p>
    <w:p w14:paraId="052F3636" w14:textId="58486FCB" w:rsidR="00A54F93" w:rsidRDefault="00A54F93" w:rsidP="00F054E1">
      <w:pPr>
        <w:rPr>
          <w:b/>
          <w:bCs/>
          <w:noProof/>
          <w:szCs w:val="20"/>
        </w:rPr>
      </w:pPr>
    </w:p>
    <w:p w14:paraId="3E287578" w14:textId="16D4E328" w:rsidR="00A54F93" w:rsidRDefault="00A54F93" w:rsidP="00F054E1">
      <w:pPr>
        <w:rPr>
          <w:b/>
          <w:bCs/>
          <w:noProof/>
          <w:szCs w:val="20"/>
        </w:rPr>
      </w:pPr>
    </w:p>
    <w:p w14:paraId="5B999EF2" w14:textId="6E61BEF8" w:rsidR="00A54F93" w:rsidRDefault="00A54F93" w:rsidP="00F054E1">
      <w:pPr>
        <w:rPr>
          <w:b/>
          <w:bCs/>
          <w:noProof/>
          <w:szCs w:val="20"/>
        </w:rPr>
      </w:pPr>
    </w:p>
    <w:p w14:paraId="1BF2868B" w14:textId="5954AB4E" w:rsidR="00A54F93" w:rsidRDefault="00A54F93" w:rsidP="00F054E1">
      <w:pPr>
        <w:rPr>
          <w:b/>
          <w:bCs/>
          <w:noProof/>
          <w:szCs w:val="20"/>
        </w:rPr>
      </w:pPr>
    </w:p>
    <w:p w14:paraId="6B9D8247" w14:textId="7A409A05" w:rsidR="00A54F93" w:rsidRDefault="00A54F93" w:rsidP="00F054E1">
      <w:pPr>
        <w:rPr>
          <w:b/>
          <w:bCs/>
          <w:noProof/>
          <w:szCs w:val="20"/>
        </w:rPr>
      </w:pPr>
    </w:p>
    <w:p w14:paraId="38EB650B" w14:textId="77777777" w:rsidR="00A54F93" w:rsidRDefault="00A54F93" w:rsidP="00F054E1">
      <w:pPr>
        <w:rPr>
          <w:b/>
          <w:bCs/>
          <w:noProof/>
          <w:szCs w:val="20"/>
        </w:rPr>
      </w:pPr>
    </w:p>
    <w:p w14:paraId="68CB94A6" w14:textId="30CE33D9" w:rsidR="00A54F93" w:rsidRDefault="00A54F93" w:rsidP="00F054E1">
      <w:pPr>
        <w:rPr>
          <w:b/>
          <w:bCs/>
          <w:noProof/>
          <w:szCs w:val="20"/>
        </w:rPr>
      </w:pPr>
    </w:p>
    <w:p w14:paraId="14EADBAC" w14:textId="77777777" w:rsidR="00A54F93" w:rsidRDefault="00A54F93" w:rsidP="00F054E1">
      <w:pPr>
        <w:rPr>
          <w:b/>
          <w:bCs/>
          <w:noProof/>
          <w:szCs w:val="20"/>
        </w:rPr>
      </w:pPr>
    </w:p>
    <w:p w14:paraId="5FBA010C" w14:textId="33FC7F9B" w:rsidR="002F035C" w:rsidRDefault="002F035C" w:rsidP="00F054E1">
      <w:pPr>
        <w:rPr>
          <w:b/>
          <w:bCs/>
          <w:noProof/>
          <w:szCs w:val="20"/>
        </w:rPr>
      </w:pPr>
    </w:p>
    <w:p w14:paraId="5957D6BA" w14:textId="58EA58C3" w:rsidR="002F035C" w:rsidRDefault="002F035C" w:rsidP="00F054E1">
      <w:pPr>
        <w:rPr>
          <w:b/>
          <w:bCs/>
          <w:noProof/>
          <w:szCs w:val="20"/>
        </w:rPr>
      </w:pPr>
    </w:p>
    <w:p w14:paraId="31BC75FE" w14:textId="36668F58" w:rsidR="002F035C" w:rsidRDefault="002F035C" w:rsidP="00F054E1">
      <w:pPr>
        <w:rPr>
          <w:b/>
          <w:bCs/>
          <w:noProof/>
          <w:szCs w:val="20"/>
        </w:rPr>
      </w:pPr>
    </w:p>
    <w:p w14:paraId="0454B858" w14:textId="23757A26" w:rsidR="002F035C" w:rsidRDefault="002F035C" w:rsidP="00F054E1">
      <w:pPr>
        <w:rPr>
          <w:b/>
          <w:bCs/>
          <w:noProof/>
          <w:szCs w:val="20"/>
        </w:rPr>
      </w:pPr>
    </w:p>
    <w:p w14:paraId="03075372" w14:textId="77777777" w:rsidR="002F035C" w:rsidRDefault="002F035C" w:rsidP="00F054E1">
      <w:pPr>
        <w:rPr>
          <w:b/>
          <w:bCs/>
          <w:noProof/>
          <w:szCs w:val="20"/>
        </w:rPr>
      </w:pPr>
    </w:p>
    <w:p w14:paraId="036B642C" w14:textId="77777777" w:rsidR="00A912F1" w:rsidRDefault="00A912F1" w:rsidP="00F054E1">
      <w:pPr>
        <w:rPr>
          <w:b/>
          <w:bCs/>
          <w:noProof/>
          <w:szCs w:val="20"/>
        </w:rPr>
      </w:pPr>
    </w:p>
    <w:p w14:paraId="5639FF70" w14:textId="42A8980D" w:rsidR="00384CB2" w:rsidRPr="000B41DD" w:rsidRDefault="00A54F93" w:rsidP="00F054E1">
      <w:pPr>
        <w:rPr>
          <w:b/>
          <w:bCs/>
          <w:noProof/>
          <w:color w:val="F151DE"/>
          <w:szCs w:val="20"/>
        </w:rPr>
      </w:pPr>
      <w:r w:rsidRPr="00384CB2">
        <w:rPr>
          <w:b/>
          <w:bCs/>
          <w:noProof/>
          <w:color w:val="F151DE"/>
          <w:szCs w:val="20"/>
        </w:rPr>
        <w:lastRenderedPageBreak/>
        <w:t>L</w:t>
      </w:r>
      <w:r w:rsidR="00457D1B" w:rsidRPr="00384CB2">
        <w:rPr>
          <w:b/>
          <w:bCs/>
          <w:noProof/>
          <w:color w:val="F151DE"/>
          <w:szCs w:val="20"/>
        </w:rPr>
        <w:t xml:space="preserve">es salles ne doivent pas être bloquées à </w:t>
      </w:r>
      <w:r w:rsidR="000B41DD" w:rsidRPr="00384CB2">
        <w:rPr>
          <w:b/>
          <w:bCs/>
          <w:noProof/>
          <w:color w:val="F151DE"/>
          <w:szCs w:val="20"/>
        </w:rPr>
        <w:t xml:space="preserve">une seule pratique donnée. Elles doivent ainsi pouvoir être modulables et évoluées à l’avenir. </w:t>
      </w:r>
      <w:r w:rsidR="00FA2664">
        <w:rPr>
          <w:b/>
          <w:bCs/>
          <w:noProof/>
          <w:color w:val="F151DE"/>
          <w:szCs w:val="20"/>
        </w:rPr>
        <w:t xml:space="preserve">C’est pour cela que toutes les salles prévoient des prescriptions techniques communes. </w:t>
      </w:r>
      <w:r w:rsidR="000B41DD" w:rsidRPr="00384CB2">
        <w:rPr>
          <w:b/>
          <w:bCs/>
          <w:noProof/>
          <w:color w:val="F151DE"/>
          <w:szCs w:val="20"/>
        </w:rPr>
        <w:t>La proposition d’installation et d’attribution du matériel est</w:t>
      </w:r>
      <w:r w:rsidR="00F25A2D">
        <w:rPr>
          <w:b/>
          <w:bCs/>
          <w:noProof/>
          <w:color w:val="F151DE"/>
          <w:szCs w:val="20"/>
        </w:rPr>
        <w:t xml:space="preserve"> donc</w:t>
      </w:r>
      <w:r w:rsidR="000B41DD" w:rsidRPr="00384CB2">
        <w:rPr>
          <w:b/>
          <w:bCs/>
          <w:noProof/>
          <w:color w:val="F151DE"/>
          <w:szCs w:val="20"/>
        </w:rPr>
        <w:t xml:space="preserve"> indicative. </w:t>
      </w:r>
      <w:r w:rsidR="0036756D" w:rsidRPr="00384CB2">
        <w:rPr>
          <w:b/>
          <w:bCs/>
          <w:noProof/>
          <w:color w:val="F151DE"/>
          <w:szCs w:val="20"/>
        </w:rPr>
        <w:t>Le schéma propose</w:t>
      </w:r>
      <w:r w:rsidR="00F25A2D">
        <w:rPr>
          <w:b/>
          <w:bCs/>
          <w:noProof/>
          <w:color w:val="F151DE"/>
          <w:szCs w:val="20"/>
        </w:rPr>
        <w:t xml:space="preserve"> ainsi</w:t>
      </w:r>
      <w:r w:rsidR="0036756D" w:rsidRPr="00384CB2">
        <w:rPr>
          <w:b/>
          <w:bCs/>
          <w:noProof/>
          <w:color w:val="F151DE"/>
          <w:szCs w:val="20"/>
        </w:rPr>
        <w:t xml:space="preserve"> un exemple de répartition des salles.</w:t>
      </w:r>
      <w:r w:rsidR="009D32C2">
        <w:rPr>
          <w:b/>
          <w:bCs/>
          <w:noProof/>
          <w:color w:val="F151DE"/>
          <w:szCs w:val="20"/>
        </w:rPr>
        <w:t xml:space="preserve"> Les </w:t>
      </w:r>
      <w:r w:rsidR="00740F56">
        <w:rPr>
          <w:b/>
          <w:bCs/>
          <w:noProof/>
          <w:color w:val="F151DE"/>
          <w:szCs w:val="20"/>
        </w:rPr>
        <w:t>fiches techniques reprécisent ces aspects de modularité.</w:t>
      </w:r>
    </w:p>
    <w:p w14:paraId="45E14891" w14:textId="26081244" w:rsidR="002F035C" w:rsidRDefault="002F035C" w:rsidP="00F054E1"/>
    <w:p w14:paraId="1348775D" w14:textId="251C1FB3" w:rsidR="00F054E1" w:rsidRPr="00732B83" w:rsidRDefault="00BF129C" w:rsidP="00F054E1">
      <w:r>
        <w:t>Le Fablab</w:t>
      </w:r>
      <w:r w:rsidR="006B7E21">
        <w:t xml:space="preserve"> est un grand atelier de fabrication</w:t>
      </w:r>
      <w:r>
        <w:t xml:space="preserve"> </w:t>
      </w:r>
      <w:r w:rsidR="006B7E21">
        <w:t xml:space="preserve">demandant peu de moyens techniques ou des moyens techniques peu encombrants et faciles à manier. Il </w:t>
      </w:r>
      <w:r>
        <w:t xml:space="preserve">sera constitué d’une zone centrale de montage et de salles d’expérimentations sur différents thèmes et machinerie : une salle bois, une salle laser/soudure/3D et une salle d’impression. Autour de l’ensemble </w:t>
      </w:r>
      <w:r w:rsidR="00D07194">
        <w:t>de</w:t>
      </w:r>
      <w:r>
        <w:t xml:space="preserve"> ces espaces sera disposé un espace de travail et de convivialité. </w:t>
      </w:r>
      <w:r w:rsidR="006B7E21">
        <w:t>Les salles sont constituées sous la forme d’atelier avec des établis et de nombreux éléments de rangement. Les postes de travail peuvent être organisés en mode « projet » et faciliter le travail collaboratif.</w:t>
      </w:r>
    </w:p>
    <w:p w14:paraId="1C4A6F13" w14:textId="572105DE" w:rsidR="00BF129C" w:rsidRDefault="00BF129C" w:rsidP="00F054E1"/>
    <w:p w14:paraId="38D26321" w14:textId="108CBD22" w:rsidR="00D07194" w:rsidRPr="00E31C78" w:rsidRDefault="004013C7" w:rsidP="00E31C78">
      <w:pPr>
        <w:spacing w:line="276" w:lineRule="auto"/>
        <w:rPr>
          <w:szCs w:val="20"/>
        </w:rPr>
      </w:pPr>
      <w:r w:rsidRPr="00505224">
        <w:rPr>
          <w:szCs w:val="20"/>
        </w:rPr>
        <w:t>Les salles des machines</w:t>
      </w:r>
      <w:r w:rsidR="00CE3031">
        <w:rPr>
          <w:szCs w:val="20"/>
        </w:rPr>
        <w:t xml:space="preserve"> y compris la zone de montage</w:t>
      </w:r>
      <w:r w:rsidRPr="00505224">
        <w:rPr>
          <w:szCs w:val="20"/>
        </w:rPr>
        <w:t xml:space="preserve"> sont des salles avec un accès contrôlé par badge / sur réservation. La présence de machines peut induire des nuisances sonores, des vibrations et des risques relatifs de pollution. Le positionnement de ces espaces dans un établissement doit donc être judicieusement choisi. </w:t>
      </w:r>
    </w:p>
    <w:p w14:paraId="5516A5E8" w14:textId="77777777" w:rsidR="00D07194" w:rsidRPr="00732B83" w:rsidRDefault="00D07194" w:rsidP="00F054E1"/>
    <w:p w14:paraId="5E17D8DD" w14:textId="77777777" w:rsidR="00F054E1" w:rsidRPr="00F054E1" w:rsidRDefault="00F054E1" w:rsidP="0020421C">
      <w:pPr>
        <w:pStyle w:val="Titre4"/>
        <w:spacing w:line="276" w:lineRule="auto"/>
        <w:rPr>
          <w:szCs w:val="20"/>
        </w:rPr>
      </w:pPr>
      <w:r>
        <w:t xml:space="preserve">Surfaces </w:t>
      </w:r>
    </w:p>
    <w:tbl>
      <w:tblPr>
        <w:tblW w:w="5000" w:type="pct"/>
        <w:tblCellMar>
          <w:left w:w="70" w:type="dxa"/>
          <w:right w:w="70" w:type="dxa"/>
        </w:tblCellMar>
        <w:tblLook w:val="04A0" w:firstRow="1" w:lastRow="0" w:firstColumn="1" w:lastColumn="0" w:noHBand="0" w:noVBand="1"/>
      </w:tblPr>
      <w:tblGrid>
        <w:gridCol w:w="615"/>
        <w:gridCol w:w="3294"/>
        <w:gridCol w:w="822"/>
        <w:gridCol w:w="986"/>
        <w:gridCol w:w="986"/>
        <w:gridCol w:w="3218"/>
      </w:tblGrid>
      <w:tr w:rsidR="00114543" w:rsidRPr="008D5711" w14:paraId="3860E6A5" w14:textId="77777777" w:rsidTr="00114543">
        <w:trPr>
          <w:trHeight w:val="288"/>
        </w:trPr>
        <w:tc>
          <w:tcPr>
            <w:tcW w:w="297" w:type="pct"/>
            <w:tcBorders>
              <w:top w:val="nil"/>
              <w:left w:val="nil"/>
              <w:bottom w:val="nil"/>
              <w:right w:val="nil"/>
            </w:tcBorders>
            <w:shd w:val="clear" w:color="000000" w:fill="FFFFFF"/>
            <w:noWrap/>
            <w:vAlign w:val="bottom"/>
            <w:hideMark/>
          </w:tcPr>
          <w:p w14:paraId="57E52336" w14:textId="6122329D" w:rsidR="00114543" w:rsidRPr="008D5711" w:rsidRDefault="00114543" w:rsidP="00114543">
            <w:pPr>
              <w:jc w:val="center"/>
              <w:rPr>
                <w:rFonts w:cstheme="minorHAnsi"/>
                <w:b/>
                <w:color w:val="000000"/>
                <w:szCs w:val="20"/>
              </w:rPr>
            </w:pPr>
            <w:r w:rsidRPr="008D5711">
              <w:rPr>
                <w:rFonts w:cstheme="minorHAnsi"/>
                <w:b/>
                <w:color w:val="000000"/>
                <w:szCs w:val="20"/>
              </w:rPr>
              <w:t>FICHE</w:t>
            </w:r>
          </w:p>
        </w:tc>
        <w:tc>
          <w:tcPr>
            <w:tcW w:w="1675" w:type="pct"/>
            <w:tcBorders>
              <w:top w:val="nil"/>
              <w:left w:val="nil"/>
              <w:bottom w:val="nil"/>
              <w:right w:val="nil"/>
            </w:tcBorders>
            <w:shd w:val="clear" w:color="000000" w:fill="FFFFFF"/>
            <w:noWrap/>
            <w:vAlign w:val="bottom"/>
            <w:hideMark/>
          </w:tcPr>
          <w:p w14:paraId="0C84AC35" w14:textId="77777777" w:rsidR="00114543" w:rsidRPr="008D5711" w:rsidRDefault="00114543" w:rsidP="00114543">
            <w:pPr>
              <w:jc w:val="left"/>
              <w:rPr>
                <w:rFonts w:cstheme="minorHAnsi"/>
                <w:b/>
                <w:color w:val="000000"/>
                <w:szCs w:val="20"/>
              </w:rPr>
            </w:pPr>
            <w:r w:rsidRPr="008D5711">
              <w:rPr>
                <w:rFonts w:cstheme="minorHAnsi"/>
                <w:b/>
                <w:color w:val="000000"/>
                <w:szCs w:val="20"/>
              </w:rPr>
              <w:t>LOCAL</w:t>
            </w:r>
          </w:p>
        </w:tc>
        <w:tc>
          <w:tcPr>
            <w:tcW w:w="367" w:type="pct"/>
            <w:tcBorders>
              <w:top w:val="nil"/>
              <w:left w:val="nil"/>
              <w:bottom w:val="nil"/>
              <w:right w:val="nil"/>
            </w:tcBorders>
            <w:shd w:val="clear" w:color="000000" w:fill="FFFFFF"/>
            <w:noWrap/>
            <w:vAlign w:val="bottom"/>
            <w:hideMark/>
          </w:tcPr>
          <w:p w14:paraId="58CF1BB5" w14:textId="77777777" w:rsidR="00114543" w:rsidRPr="008D5711" w:rsidRDefault="00114543" w:rsidP="00114543">
            <w:pPr>
              <w:jc w:val="center"/>
              <w:rPr>
                <w:rFonts w:cstheme="minorHAnsi"/>
                <w:b/>
                <w:color w:val="000000"/>
                <w:szCs w:val="20"/>
              </w:rPr>
            </w:pPr>
            <w:r w:rsidRPr="008D5711">
              <w:rPr>
                <w:rFonts w:cstheme="minorHAnsi"/>
                <w:b/>
                <w:color w:val="000000"/>
                <w:szCs w:val="20"/>
              </w:rPr>
              <w:t>Nombre</w:t>
            </w:r>
          </w:p>
        </w:tc>
        <w:tc>
          <w:tcPr>
            <w:tcW w:w="512" w:type="pct"/>
            <w:tcBorders>
              <w:top w:val="nil"/>
              <w:left w:val="nil"/>
              <w:bottom w:val="nil"/>
              <w:right w:val="nil"/>
            </w:tcBorders>
            <w:shd w:val="clear" w:color="000000" w:fill="FFFFFF"/>
            <w:noWrap/>
            <w:vAlign w:val="bottom"/>
            <w:hideMark/>
          </w:tcPr>
          <w:p w14:paraId="1C66E046" w14:textId="77777777" w:rsidR="00114543" w:rsidRPr="008D5711" w:rsidRDefault="00114543" w:rsidP="00114543">
            <w:pPr>
              <w:jc w:val="center"/>
              <w:rPr>
                <w:rFonts w:cstheme="minorHAnsi"/>
                <w:b/>
                <w:color w:val="000000"/>
                <w:szCs w:val="20"/>
              </w:rPr>
            </w:pPr>
            <w:r w:rsidRPr="008D5711">
              <w:rPr>
                <w:rFonts w:cstheme="minorHAnsi"/>
                <w:b/>
                <w:color w:val="000000"/>
                <w:szCs w:val="20"/>
              </w:rPr>
              <w:t>m² SU</w:t>
            </w:r>
          </w:p>
        </w:tc>
        <w:tc>
          <w:tcPr>
            <w:tcW w:w="512" w:type="pct"/>
            <w:tcBorders>
              <w:top w:val="nil"/>
              <w:left w:val="nil"/>
              <w:bottom w:val="nil"/>
              <w:right w:val="nil"/>
            </w:tcBorders>
            <w:shd w:val="clear" w:color="000000" w:fill="FFFFFF"/>
            <w:noWrap/>
            <w:vAlign w:val="bottom"/>
            <w:hideMark/>
          </w:tcPr>
          <w:p w14:paraId="31B69806" w14:textId="77777777" w:rsidR="00114543" w:rsidRPr="008D5711" w:rsidRDefault="00114543" w:rsidP="00114543">
            <w:pPr>
              <w:jc w:val="center"/>
              <w:rPr>
                <w:rFonts w:cstheme="minorHAnsi"/>
                <w:b/>
                <w:color w:val="000000"/>
                <w:szCs w:val="20"/>
              </w:rPr>
            </w:pPr>
            <w:r w:rsidRPr="008D5711">
              <w:rPr>
                <w:rFonts w:cstheme="minorHAnsi"/>
                <w:b/>
                <w:color w:val="000000"/>
                <w:szCs w:val="20"/>
              </w:rPr>
              <w:t>SU totale</w:t>
            </w:r>
          </w:p>
        </w:tc>
        <w:tc>
          <w:tcPr>
            <w:tcW w:w="1638" w:type="pct"/>
            <w:tcBorders>
              <w:top w:val="nil"/>
              <w:left w:val="nil"/>
              <w:bottom w:val="nil"/>
              <w:right w:val="nil"/>
            </w:tcBorders>
            <w:shd w:val="clear" w:color="000000" w:fill="FFFFFF"/>
            <w:vAlign w:val="bottom"/>
            <w:hideMark/>
          </w:tcPr>
          <w:p w14:paraId="44F2F9AB" w14:textId="77777777" w:rsidR="00114543" w:rsidRPr="008D5711" w:rsidRDefault="00114543" w:rsidP="00114543">
            <w:pPr>
              <w:jc w:val="center"/>
              <w:rPr>
                <w:rFonts w:cstheme="minorHAnsi"/>
                <w:b/>
                <w:color w:val="000000"/>
                <w:szCs w:val="20"/>
              </w:rPr>
            </w:pPr>
            <w:r w:rsidRPr="008D5711">
              <w:rPr>
                <w:rFonts w:cstheme="minorHAnsi"/>
                <w:b/>
                <w:color w:val="000000"/>
                <w:szCs w:val="20"/>
              </w:rPr>
              <w:t>Commentaires</w:t>
            </w:r>
          </w:p>
        </w:tc>
      </w:tr>
      <w:tr w:rsidR="00114543" w:rsidRPr="008D5711" w14:paraId="4963B610" w14:textId="77777777" w:rsidTr="00114543">
        <w:trPr>
          <w:trHeight w:val="288"/>
        </w:trPr>
        <w:tc>
          <w:tcPr>
            <w:tcW w:w="297" w:type="pct"/>
            <w:tcBorders>
              <w:top w:val="nil"/>
              <w:left w:val="nil"/>
              <w:bottom w:val="nil"/>
              <w:right w:val="nil"/>
            </w:tcBorders>
            <w:shd w:val="clear" w:color="auto" w:fill="auto"/>
            <w:noWrap/>
            <w:vAlign w:val="bottom"/>
            <w:hideMark/>
          </w:tcPr>
          <w:p w14:paraId="787D1364" w14:textId="00448EAD" w:rsidR="00114543" w:rsidRPr="008D5711" w:rsidRDefault="00114543" w:rsidP="00114543">
            <w:pPr>
              <w:jc w:val="left"/>
              <w:rPr>
                <w:rFonts w:cstheme="minorHAnsi"/>
                <w:color w:val="000000"/>
                <w:szCs w:val="20"/>
              </w:rPr>
            </w:pPr>
          </w:p>
        </w:tc>
        <w:tc>
          <w:tcPr>
            <w:tcW w:w="1675" w:type="pct"/>
            <w:tcBorders>
              <w:top w:val="nil"/>
              <w:left w:val="nil"/>
              <w:bottom w:val="nil"/>
              <w:right w:val="nil"/>
            </w:tcBorders>
            <w:shd w:val="clear" w:color="000000" w:fill="FF66CC"/>
            <w:noWrap/>
            <w:vAlign w:val="bottom"/>
            <w:hideMark/>
          </w:tcPr>
          <w:p w14:paraId="715DE028" w14:textId="77777777" w:rsidR="00114543" w:rsidRPr="008D5711" w:rsidRDefault="00114543" w:rsidP="00114543">
            <w:pPr>
              <w:jc w:val="left"/>
              <w:rPr>
                <w:rFonts w:cstheme="minorHAnsi"/>
                <w:b/>
                <w:color w:val="000000"/>
                <w:szCs w:val="20"/>
              </w:rPr>
            </w:pPr>
            <w:r w:rsidRPr="008D5711">
              <w:rPr>
                <w:rFonts w:cstheme="minorHAnsi"/>
                <w:b/>
                <w:color w:val="000000"/>
                <w:szCs w:val="20"/>
              </w:rPr>
              <w:t>FABLAB</w:t>
            </w:r>
          </w:p>
        </w:tc>
        <w:tc>
          <w:tcPr>
            <w:tcW w:w="367" w:type="pct"/>
            <w:tcBorders>
              <w:top w:val="nil"/>
              <w:left w:val="nil"/>
              <w:bottom w:val="nil"/>
              <w:right w:val="nil"/>
            </w:tcBorders>
            <w:shd w:val="clear" w:color="000000" w:fill="FF66CC"/>
            <w:noWrap/>
            <w:vAlign w:val="bottom"/>
            <w:hideMark/>
          </w:tcPr>
          <w:p w14:paraId="396D500C" w14:textId="77777777" w:rsidR="00114543" w:rsidRPr="008D5711" w:rsidRDefault="00114543" w:rsidP="00114543">
            <w:pPr>
              <w:jc w:val="center"/>
              <w:rPr>
                <w:rFonts w:cstheme="minorHAnsi"/>
                <w:color w:val="000000"/>
                <w:szCs w:val="20"/>
              </w:rPr>
            </w:pPr>
            <w:r w:rsidRPr="008D5711">
              <w:rPr>
                <w:rFonts w:cstheme="minorHAnsi"/>
                <w:color w:val="000000"/>
                <w:szCs w:val="20"/>
              </w:rPr>
              <w:t> </w:t>
            </w:r>
          </w:p>
        </w:tc>
        <w:tc>
          <w:tcPr>
            <w:tcW w:w="512" w:type="pct"/>
            <w:tcBorders>
              <w:top w:val="nil"/>
              <w:left w:val="nil"/>
              <w:bottom w:val="nil"/>
              <w:right w:val="nil"/>
            </w:tcBorders>
            <w:shd w:val="clear" w:color="000000" w:fill="FF66CC"/>
            <w:noWrap/>
            <w:vAlign w:val="bottom"/>
            <w:hideMark/>
          </w:tcPr>
          <w:p w14:paraId="31A4BD65" w14:textId="77777777" w:rsidR="00114543" w:rsidRPr="008D5711" w:rsidRDefault="00114543" w:rsidP="00114543">
            <w:pPr>
              <w:jc w:val="center"/>
              <w:rPr>
                <w:rFonts w:cstheme="minorHAnsi"/>
                <w:color w:val="000000"/>
                <w:szCs w:val="20"/>
              </w:rPr>
            </w:pPr>
            <w:r w:rsidRPr="008D5711">
              <w:rPr>
                <w:rFonts w:cstheme="minorHAnsi"/>
                <w:color w:val="000000"/>
                <w:szCs w:val="20"/>
              </w:rPr>
              <w:t> </w:t>
            </w:r>
          </w:p>
        </w:tc>
        <w:tc>
          <w:tcPr>
            <w:tcW w:w="512" w:type="pct"/>
            <w:tcBorders>
              <w:top w:val="nil"/>
              <w:left w:val="nil"/>
              <w:bottom w:val="nil"/>
              <w:right w:val="nil"/>
            </w:tcBorders>
            <w:shd w:val="clear" w:color="000000" w:fill="FF66CC"/>
            <w:noWrap/>
            <w:vAlign w:val="bottom"/>
            <w:hideMark/>
          </w:tcPr>
          <w:p w14:paraId="180287C9" w14:textId="77777777" w:rsidR="00114543" w:rsidRPr="008D5711" w:rsidRDefault="00114543" w:rsidP="00114543">
            <w:pPr>
              <w:jc w:val="center"/>
              <w:rPr>
                <w:rFonts w:cstheme="minorHAnsi"/>
                <w:color w:val="000000"/>
                <w:szCs w:val="20"/>
              </w:rPr>
            </w:pPr>
            <w:r w:rsidRPr="008D5711">
              <w:rPr>
                <w:rFonts w:cstheme="minorHAnsi"/>
                <w:color w:val="000000"/>
                <w:szCs w:val="20"/>
              </w:rPr>
              <w:t> </w:t>
            </w:r>
          </w:p>
        </w:tc>
        <w:tc>
          <w:tcPr>
            <w:tcW w:w="1638" w:type="pct"/>
            <w:tcBorders>
              <w:top w:val="nil"/>
              <w:left w:val="nil"/>
              <w:bottom w:val="nil"/>
              <w:right w:val="nil"/>
            </w:tcBorders>
            <w:shd w:val="clear" w:color="000000" w:fill="FF66CC"/>
            <w:vAlign w:val="bottom"/>
            <w:hideMark/>
          </w:tcPr>
          <w:p w14:paraId="341FF76C" w14:textId="77777777" w:rsidR="00114543" w:rsidRPr="008D5711" w:rsidRDefault="00114543" w:rsidP="00114543">
            <w:pPr>
              <w:jc w:val="left"/>
              <w:rPr>
                <w:rFonts w:cstheme="minorHAnsi"/>
                <w:color w:val="000000"/>
                <w:szCs w:val="20"/>
              </w:rPr>
            </w:pPr>
            <w:r w:rsidRPr="008D5711">
              <w:rPr>
                <w:rFonts w:cstheme="minorHAnsi"/>
                <w:color w:val="000000"/>
                <w:szCs w:val="20"/>
              </w:rPr>
              <w:t> </w:t>
            </w:r>
          </w:p>
        </w:tc>
      </w:tr>
      <w:tr w:rsidR="00114543" w:rsidRPr="008D5711" w14:paraId="68ADCF58" w14:textId="77777777" w:rsidTr="00114543">
        <w:trPr>
          <w:trHeight w:val="576"/>
        </w:trPr>
        <w:tc>
          <w:tcPr>
            <w:tcW w:w="297" w:type="pct"/>
            <w:tcBorders>
              <w:top w:val="nil"/>
              <w:left w:val="nil"/>
              <w:bottom w:val="nil"/>
              <w:right w:val="nil"/>
            </w:tcBorders>
            <w:shd w:val="clear" w:color="auto" w:fill="auto"/>
            <w:noWrap/>
            <w:vAlign w:val="bottom"/>
            <w:hideMark/>
          </w:tcPr>
          <w:p w14:paraId="114C56C3" w14:textId="77777777" w:rsidR="00114543" w:rsidRPr="008D5711" w:rsidRDefault="00114543" w:rsidP="00114543">
            <w:pPr>
              <w:jc w:val="left"/>
              <w:rPr>
                <w:rFonts w:cstheme="minorHAnsi"/>
                <w:color w:val="000000"/>
                <w:szCs w:val="20"/>
              </w:rPr>
            </w:pPr>
            <w:r w:rsidRPr="008D5711">
              <w:rPr>
                <w:rFonts w:cstheme="minorHAnsi"/>
                <w:color w:val="000000"/>
                <w:szCs w:val="20"/>
              </w:rPr>
              <w:t>FA01</w:t>
            </w:r>
          </w:p>
        </w:tc>
        <w:tc>
          <w:tcPr>
            <w:tcW w:w="16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A92D3D" w14:textId="77777777" w:rsidR="00114543" w:rsidRPr="008D5711" w:rsidRDefault="00114543" w:rsidP="00114543">
            <w:pPr>
              <w:jc w:val="left"/>
              <w:rPr>
                <w:rFonts w:cstheme="minorHAnsi"/>
                <w:color w:val="000000"/>
                <w:szCs w:val="20"/>
              </w:rPr>
            </w:pPr>
            <w:r w:rsidRPr="008D5711">
              <w:rPr>
                <w:rFonts w:cstheme="minorHAnsi"/>
                <w:color w:val="000000"/>
                <w:szCs w:val="20"/>
              </w:rPr>
              <w:t>Zone de montage et d'échange</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4D39520E" w14:textId="77777777" w:rsidR="00114543" w:rsidRPr="008D5711" w:rsidRDefault="00114543" w:rsidP="00114543">
            <w:pPr>
              <w:jc w:val="center"/>
              <w:rPr>
                <w:rFonts w:cstheme="minorHAnsi"/>
                <w:color w:val="000000"/>
                <w:szCs w:val="20"/>
              </w:rPr>
            </w:pPr>
            <w:r w:rsidRPr="008D5711">
              <w:rPr>
                <w:rFonts w:cstheme="minorHAnsi"/>
                <w:color w:val="000000"/>
                <w:szCs w:val="20"/>
              </w:rPr>
              <w:t>1</w:t>
            </w:r>
          </w:p>
        </w:tc>
        <w:tc>
          <w:tcPr>
            <w:tcW w:w="512" w:type="pct"/>
            <w:tcBorders>
              <w:top w:val="single" w:sz="4" w:space="0" w:color="auto"/>
              <w:left w:val="nil"/>
              <w:bottom w:val="single" w:sz="4" w:space="0" w:color="auto"/>
              <w:right w:val="single" w:sz="4" w:space="0" w:color="auto"/>
            </w:tcBorders>
            <w:shd w:val="clear" w:color="auto" w:fill="auto"/>
            <w:noWrap/>
            <w:vAlign w:val="center"/>
            <w:hideMark/>
          </w:tcPr>
          <w:p w14:paraId="2B0DB535" w14:textId="77777777" w:rsidR="00114543" w:rsidRPr="008D5711" w:rsidRDefault="00114543" w:rsidP="00114543">
            <w:pPr>
              <w:jc w:val="center"/>
              <w:rPr>
                <w:rFonts w:cstheme="minorHAnsi"/>
                <w:color w:val="000000"/>
                <w:szCs w:val="20"/>
              </w:rPr>
            </w:pPr>
            <w:r w:rsidRPr="008D5711">
              <w:rPr>
                <w:rFonts w:cstheme="minorHAnsi"/>
                <w:color w:val="000000"/>
                <w:szCs w:val="20"/>
              </w:rPr>
              <w:t>45</w:t>
            </w:r>
          </w:p>
        </w:tc>
        <w:tc>
          <w:tcPr>
            <w:tcW w:w="512" w:type="pct"/>
            <w:tcBorders>
              <w:top w:val="single" w:sz="4" w:space="0" w:color="auto"/>
              <w:left w:val="nil"/>
              <w:bottom w:val="single" w:sz="4" w:space="0" w:color="auto"/>
              <w:right w:val="single" w:sz="4" w:space="0" w:color="auto"/>
            </w:tcBorders>
            <w:shd w:val="clear" w:color="auto" w:fill="auto"/>
            <w:noWrap/>
            <w:vAlign w:val="center"/>
            <w:hideMark/>
          </w:tcPr>
          <w:p w14:paraId="47ED8F17" w14:textId="77777777" w:rsidR="00114543" w:rsidRPr="008D5711" w:rsidRDefault="00114543" w:rsidP="00114543">
            <w:pPr>
              <w:jc w:val="center"/>
              <w:rPr>
                <w:rFonts w:cstheme="minorHAnsi"/>
                <w:color w:val="000000"/>
                <w:szCs w:val="20"/>
              </w:rPr>
            </w:pPr>
            <w:r w:rsidRPr="008D5711">
              <w:rPr>
                <w:rFonts w:cstheme="minorHAnsi"/>
                <w:color w:val="000000"/>
                <w:szCs w:val="20"/>
              </w:rPr>
              <w:t>45</w:t>
            </w:r>
          </w:p>
        </w:tc>
        <w:tc>
          <w:tcPr>
            <w:tcW w:w="1638" w:type="pct"/>
            <w:tcBorders>
              <w:top w:val="single" w:sz="4" w:space="0" w:color="auto"/>
              <w:left w:val="nil"/>
              <w:bottom w:val="single" w:sz="4" w:space="0" w:color="auto"/>
              <w:right w:val="single" w:sz="4" w:space="0" w:color="auto"/>
            </w:tcBorders>
            <w:shd w:val="clear" w:color="auto" w:fill="auto"/>
            <w:vAlign w:val="center"/>
            <w:hideMark/>
          </w:tcPr>
          <w:p w14:paraId="7F974137" w14:textId="77777777" w:rsidR="00114543" w:rsidRPr="008D5711" w:rsidRDefault="00114543" w:rsidP="00114543">
            <w:pPr>
              <w:jc w:val="left"/>
              <w:rPr>
                <w:rFonts w:cstheme="minorHAnsi"/>
                <w:color w:val="000000"/>
                <w:szCs w:val="20"/>
              </w:rPr>
            </w:pPr>
            <w:r w:rsidRPr="008D5711">
              <w:rPr>
                <w:rFonts w:cstheme="minorHAnsi"/>
                <w:color w:val="000000"/>
                <w:szCs w:val="20"/>
              </w:rPr>
              <w:t>Bruyante, point café/échange,  traitement acoustique</w:t>
            </w:r>
          </w:p>
        </w:tc>
      </w:tr>
      <w:tr w:rsidR="00114543" w:rsidRPr="008D5711" w14:paraId="394B8359" w14:textId="77777777" w:rsidTr="00114543">
        <w:trPr>
          <w:trHeight w:val="288"/>
        </w:trPr>
        <w:tc>
          <w:tcPr>
            <w:tcW w:w="297" w:type="pct"/>
            <w:tcBorders>
              <w:top w:val="nil"/>
              <w:left w:val="nil"/>
              <w:bottom w:val="nil"/>
              <w:right w:val="nil"/>
            </w:tcBorders>
            <w:shd w:val="clear" w:color="auto" w:fill="auto"/>
            <w:noWrap/>
            <w:vAlign w:val="bottom"/>
            <w:hideMark/>
          </w:tcPr>
          <w:p w14:paraId="6EF84040" w14:textId="77777777" w:rsidR="00114543" w:rsidRPr="008D5711" w:rsidRDefault="00114543" w:rsidP="00114543">
            <w:pPr>
              <w:jc w:val="left"/>
              <w:rPr>
                <w:rFonts w:cstheme="minorHAnsi"/>
                <w:color w:val="000000"/>
                <w:szCs w:val="20"/>
              </w:rPr>
            </w:pPr>
            <w:r w:rsidRPr="008D5711">
              <w:rPr>
                <w:rFonts w:cstheme="minorHAnsi"/>
                <w:color w:val="000000"/>
                <w:szCs w:val="20"/>
              </w:rPr>
              <w:t>FA02</w:t>
            </w:r>
          </w:p>
        </w:tc>
        <w:tc>
          <w:tcPr>
            <w:tcW w:w="1675" w:type="pct"/>
            <w:tcBorders>
              <w:top w:val="nil"/>
              <w:left w:val="single" w:sz="4" w:space="0" w:color="auto"/>
              <w:bottom w:val="single" w:sz="4" w:space="0" w:color="auto"/>
              <w:right w:val="single" w:sz="4" w:space="0" w:color="auto"/>
            </w:tcBorders>
            <w:shd w:val="clear" w:color="auto" w:fill="auto"/>
            <w:noWrap/>
            <w:vAlign w:val="center"/>
            <w:hideMark/>
          </w:tcPr>
          <w:p w14:paraId="44C5DCEC" w14:textId="77777777" w:rsidR="00114543" w:rsidRPr="008D5711" w:rsidRDefault="00114543" w:rsidP="00114543">
            <w:pPr>
              <w:jc w:val="left"/>
              <w:rPr>
                <w:rFonts w:cstheme="minorHAnsi"/>
                <w:color w:val="000000"/>
                <w:szCs w:val="20"/>
              </w:rPr>
            </w:pPr>
            <w:r w:rsidRPr="008D5711">
              <w:rPr>
                <w:rFonts w:cstheme="minorHAnsi"/>
                <w:color w:val="000000"/>
                <w:szCs w:val="20"/>
              </w:rPr>
              <w:t xml:space="preserve">Salle des machines :  Bois </w:t>
            </w:r>
          </w:p>
        </w:tc>
        <w:tc>
          <w:tcPr>
            <w:tcW w:w="367" w:type="pct"/>
            <w:tcBorders>
              <w:top w:val="nil"/>
              <w:left w:val="nil"/>
              <w:bottom w:val="single" w:sz="4" w:space="0" w:color="auto"/>
              <w:right w:val="single" w:sz="4" w:space="0" w:color="auto"/>
            </w:tcBorders>
            <w:shd w:val="clear" w:color="auto" w:fill="auto"/>
            <w:noWrap/>
            <w:vAlign w:val="center"/>
            <w:hideMark/>
          </w:tcPr>
          <w:p w14:paraId="75B9255E" w14:textId="77777777" w:rsidR="00114543" w:rsidRPr="008D5711" w:rsidRDefault="00114543" w:rsidP="00114543">
            <w:pPr>
              <w:jc w:val="center"/>
              <w:rPr>
                <w:rFonts w:cstheme="minorHAnsi"/>
                <w:color w:val="000000"/>
                <w:szCs w:val="20"/>
              </w:rPr>
            </w:pPr>
            <w:r w:rsidRPr="008D5711">
              <w:rPr>
                <w:rFonts w:cstheme="minorHAnsi"/>
                <w:color w:val="000000"/>
                <w:szCs w:val="20"/>
              </w:rPr>
              <w:t>1</w:t>
            </w:r>
          </w:p>
        </w:tc>
        <w:tc>
          <w:tcPr>
            <w:tcW w:w="512" w:type="pct"/>
            <w:tcBorders>
              <w:top w:val="nil"/>
              <w:left w:val="nil"/>
              <w:bottom w:val="single" w:sz="4" w:space="0" w:color="auto"/>
              <w:right w:val="single" w:sz="4" w:space="0" w:color="auto"/>
            </w:tcBorders>
            <w:shd w:val="clear" w:color="auto" w:fill="auto"/>
            <w:noWrap/>
            <w:vAlign w:val="center"/>
            <w:hideMark/>
          </w:tcPr>
          <w:p w14:paraId="5ADB8CF8" w14:textId="77777777" w:rsidR="00114543" w:rsidRPr="008D5711" w:rsidRDefault="00114543" w:rsidP="00114543">
            <w:pPr>
              <w:jc w:val="center"/>
              <w:rPr>
                <w:rFonts w:cstheme="minorHAnsi"/>
                <w:color w:val="000000"/>
                <w:szCs w:val="20"/>
              </w:rPr>
            </w:pPr>
            <w:r w:rsidRPr="008D5711">
              <w:rPr>
                <w:rFonts w:cstheme="minorHAnsi"/>
                <w:color w:val="000000"/>
                <w:szCs w:val="20"/>
              </w:rPr>
              <w:t>40</w:t>
            </w:r>
          </w:p>
        </w:tc>
        <w:tc>
          <w:tcPr>
            <w:tcW w:w="512" w:type="pct"/>
            <w:tcBorders>
              <w:top w:val="nil"/>
              <w:left w:val="nil"/>
              <w:bottom w:val="single" w:sz="4" w:space="0" w:color="auto"/>
              <w:right w:val="single" w:sz="4" w:space="0" w:color="auto"/>
            </w:tcBorders>
            <w:shd w:val="clear" w:color="auto" w:fill="auto"/>
            <w:noWrap/>
            <w:vAlign w:val="center"/>
            <w:hideMark/>
          </w:tcPr>
          <w:p w14:paraId="33BBEFD2" w14:textId="77777777" w:rsidR="00114543" w:rsidRPr="008D5711" w:rsidRDefault="00114543" w:rsidP="00114543">
            <w:pPr>
              <w:jc w:val="center"/>
              <w:rPr>
                <w:rFonts w:cstheme="minorHAnsi"/>
                <w:color w:val="000000"/>
                <w:szCs w:val="20"/>
              </w:rPr>
            </w:pPr>
            <w:r w:rsidRPr="008D5711">
              <w:rPr>
                <w:rFonts w:cstheme="minorHAnsi"/>
                <w:color w:val="000000"/>
                <w:szCs w:val="20"/>
              </w:rPr>
              <w:t>40</w:t>
            </w:r>
          </w:p>
        </w:tc>
        <w:tc>
          <w:tcPr>
            <w:tcW w:w="1638" w:type="pct"/>
            <w:tcBorders>
              <w:top w:val="nil"/>
              <w:left w:val="nil"/>
              <w:bottom w:val="single" w:sz="4" w:space="0" w:color="auto"/>
              <w:right w:val="single" w:sz="4" w:space="0" w:color="auto"/>
            </w:tcBorders>
            <w:shd w:val="clear" w:color="auto" w:fill="auto"/>
            <w:vAlign w:val="center"/>
            <w:hideMark/>
          </w:tcPr>
          <w:p w14:paraId="4BEC0A14" w14:textId="77777777" w:rsidR="00114543" w:rsidRPr="008D5711" w:rsidRDefault="00114543" w:rsidP="00114543">
            <w:pPr>
              <w:jc w:val="left"/>
              <w:rPr>
                <w:rFonts w:cstheme="minorHAnsi"/>
                <w:color w:val="000000"/>
                <w:szCs w:val="20"/>
              </w:rPr>
            </w:pPr>
            <w:r w:rsidRPr="008D5711">
              <w:rPr>
                <w:rFonts w:cstheme="minorHAnsi"/>
                <w:color w:val="000000"/>
                <w:szCs w:val="20"/>
              </w:rPr>
              <w:t>Accès contrôlé par badge / sur réservation</w:t>
            </w:r>
          </w:p>
        </w:tc>
      </w:tr>
      <w:tr w:rsidR="00114543" w:rsidRPr="008D5711" w14:paraId="795AE93C" w14:textId="77777777" w:rsidTr="00114543">
        <w:trPr>
          <w:trHeight w:val="288"/>
        </w:trPr>
        <w:tc>
          <w:tcPr>
            <w:tcW w:w="297" w:type="pct"/>
            <w:tcBorders>
              <w:top w:val="nil"/>
              <w:left w:val="nil"/>
              <w:bottom w:val="nil"/>
              <w:right w:val="nil"/>
            </w:tcBorders>
            <w:shd w:val="clear" w:color="auto" w:fill="auto"/>
            <w:noWrap/>
            <w:vAlign w:val="bottom"/>
            <w:hideMark/>
          </w:tcPr>
          <w:p w14:paraId="20FABE42" w14:textId="77777777" w:rsidR="00114543" w:rsidRPr="008D5711" w:rsidRDefault="00114543" w:rsidP="00114543">
            <w:pPr>
              <w:jc w:val="left"/>
              <w:rPr>
                <w:rFonts w:cstheme="minorHAnsi"/>
                <w:color w:val="000000"/>
                <w:szCs w:val="20"/>
              </w:rPr>
            </w:pPr>
            <w:r w:rsidRPr="008D5711">
              <w:rPr>
                <w:rFonts w:cstheme="minorHAnsi"/>
                <w:color w:val="000000"/>
                <w:szCs w:val="20"/>
              </w:rPr>
              <w:t>FA03</w:t>
            </w:r>
          </w:p>
        </w:tc>
        <w:tc>
          <w:tcPr>
            <w:tcW w:w="1675" w:type="pct"/>
            <w:tcBorders>
              <w:top w:val="nil"/>
              <w:left w:val="single" w:sz="4" w:space="0" w:color="auto"/>
              <w:bottom w:val="single" w:sz="4" w:space="0" w:color="auto"/>
              <w:right w:val="single" w:sz="4" w:space="0" w:color="auto"/>
            </w:tcBorders>
            <w:shd w:val="clear" w:color="auto" w:fill="auto"/>
            <w:noWrap/>
            <w:vAlign w:val="center"/>
            <w:hideMark/>
          </w:tcPr>
          <w:p w14:paraId="4E61A40C" w14:textId="77777777" w:rsidR="00114543" w:rsidRPr="008D5711" w:rsidRDefault="00114543" w:rsidP="00114543">
            <w:pPr>
              <w:jc w:val="left"/>
              <w:rPr>
                <w:rFonts w:cstheme="minorHAnsi"/>
                <w:color w:val="000000"/>
                <w:szCs w:val="20"/>
              </w:rPr>
            </w:pPr>
            <w:r w:rsidRPr="008D5711">
              <w:rPr>
                <w:rFonts w:cstheme="minorHAnsi"/>
                <w:color w:val="000000"/>
                <w:szCs w:val="20"/>
              </w:rPr>
              <w:t>Salle des machines : Laser Soudure 3D</w:t>
            </w:r>
          </w:p>
        </w:tc>
        <w:tc>
          <w:tcPr>
            <w:tcW w:w="367" w:type="pct"/>
            <w:tcBorders>
              <w:top w:val="nil"/>
              <w:left w:val="nil"/>
              <w:bottom w:val="single" w:sz="4" w:space="0" w:color="auto"/>
              <w:right w:val="single" w:sz="4" w:space="0" w:color="auto"/>
            </w:tcBorders>
            <w:shd w:val="clear" w:color="auto" w:fill="auto"/>
            <w:noWrap/>
            <w:vAlign w:val="center"/>
            <w:hideMark/>
          </w:tcPr>
          <w:p w14:paraId="12DF316F" w14:textId="77777777" w:rsidR="00114543" w:rsidRPr="008D5711" w:rsidRDefault="00114543" w:rsidP="00114543">
            <w:pPr>
              <w:jc w:val="center"/>
              <w:rPr>
                <w:rFonts w:cstheme="minorHAnsi"/>
                <w:color w:val="000000"/>
                <w:szCs w:val="20"/>
              </w:rPr>
            </w:pPr>
            <w:r w:rsidRPr="008D5711">
              <w:rPr>
                <w:rFonts w:cstheme="minorHAnsi"/>
                <w:color w:val="000000"/>
                <w:szCs w:val="20"/>
              </w:rPr>
              <w:t>1</w:t>
            </w:r>
          </w:p>
        </w:tc>
        <w:tc>
          <w:tcPr>
            <w:tcW w:w="512" w:type="pct"/>
            <w:tcBorders>
              <w:top w:val="nil"/>
              <w:left w:val="nil"/>
              <w:bottom w:val="single" w:sz="4" w:space="0" w:color="auto"/>
              <w:right w:val="single" w:sz="4" w:space="0" w:color="auto"/>
            </w:tcBorders>
            <w:shd w:val="clear" w:color="auto" w:fill="auto"/>
            <w:noWrap/>
            <w:vAlign w:val="center"/>
            <w:hideMark/>
          </w:tcPr>
          <w:p w14:paraId="17783755" w14:textId="77777777" w:rsidR="00114543" w:rsidRPr="008D5711" w:rsidRDefault="00114543" w:rsidP="00114543">
            <w:pPr>
              <w:jc w:val="center"/>
              <w:rPr>
                <w:rFonts w:cstheme="minorHAnsi"/>
                <w:color w:val="000000"/>
                <w:szCs w:val="20"/>
              </w:rPr>
            </w:pPr>
            <w:r w:rsidRPr="008D5711">
              <w:rPr>
                <w:rFonts w:cstheme="minorHAnsi"/>
                <w:color w:val="000000"/>
                <w:szCs w:val="20"/>
              </w:rPr>
              <w:t>40</w:t>
            </w:r>
          </w:p>
        </w:tc>
        <w:tc>
          <w:tcPr>
            <w:tcW w:w="512" w:type="pct"/>
            <w:tcBorders>
              <w:top w:val="nil"/>
              <w:left w:val="nil"/>
              <w:bottom w:val="single" w:sz="4" w:space="0" w:color="auto"/>
              <w:right w:val="single" w:sz="4" w:space="0" w:color="auto"/>
            </w:tcBorders>
            <w:shd w:val="clear" w:color="auto" w:fill="auto"/>
            <w:noWrap/>
            <w:vAlign w:val="center"/>
            <w:hideMark/>
          </w:tcPr>
          <w:p w14:paraId="79EF80B5" w14:textId="77777777" w:rsidR="00114543" w:rsidRPr="008D5711" w:rsidRDefault="00114543" w:rsidP="00114543">
            <w:pPr>
              <w:jc w:val="center"/>
              <w:rPr>
                <w:rFonts w:cstheme="minorHAnsi"/>
                <w:color w:val="000000"/>
                <w:szCs w:val="20"/>
              </w:rPr>
            </w:pPr>
            <w:r w:rsidRPr="008D5711">
              <w:rPr>
                <w:rFonts w:cstheme="minorHAnsi"/>
                <w:color w:val="000000"/>
                <w:szCs w:val="20"/>
              </w:rPr>
              <w:t>40</w:t>
            </w:r>
          </w:p>
        </w:tc>
        <w:tc>
          <w:tcPr>
            <w:tcW w:w="1638" w:type="pct"/>
            <w:tcBorders>
              <w:top w:val="nil"/>
              <w:left w:val="nil"/>
              <w:bottom w:val="single" w:sz="4" w:space="0" w:color="auto"/>
              <w:right w:val="single" w:sz="4" w:space="0" w:color="auto"/>
            </w:tcBorders>
            <w:shd w:val="clear" w:color="auto" w:fill="auto"/>
            <w:vAlign w:val="center"/>
            <w:hideMark/>
          </w:tcPr>
          <w:p w14:paraId="74298EDF" w14:textId="77777777" w:rsidR="00114543" w:rsidRPr="008D5711" w:rsidRDefault="00114543" w:rsidP="00114543">
            <w:pPr>
              <w:jc w:val="left"/>
              <w:rPr>
                <w:rFonts w:cstheme="minorHAnsi"/>
                <w:color w:val="000000"/>
                <w:szCs w:val="20"/>
              </w:rPr>
            </w:pPr>
            <w:r w:rsidRPr="008D5711">
              <w:rPr>
                <w:rFonts w:cstheme="minorHAnsi"/>
                <w:color w:val="000000"/>
                <w:szCs w:val="20"/>
              </w:rPr>
              <w:t>Accès contrôlé par badge / sur réservation</w:t>
            </w:r>
          </w:p>
        </w:tc>
      </w:tr>
      <w:tr w:rsidR="00114543" w:rsidRPr="008D5711" w14:paraId="44C2BBFE" w14:textId="77777777" w:rsidTr="00114543">
        <w:trPr>
          <w:trHeight w:val="288"/>
        </w:trPr>
        <w:tc>
          <w:tcPr>
            <w:tcW w:w="297" w:type="pct"/>
            <w:tcBorders>
              <w:top w:val="nil"/>
              <w:left w:val="nil"/>
              <w:bottom w:val="nil"/>
              <w:right w:val="nil"/>
            </w:tcBorders>
            <w:shd w:val="clear" w:color="auto" w:fill="auto"/>
            <w:noWrap/>
            <w:vAlign w:val="bottom"/>
            <w:hideMark/>
          </w:tcPr>
          <w:p w14:paraId="2FB2961D" w14:textId="77777777" w:rsidR="00114543" w:rsidRPr="008D5711" w:rsidRDefault="00114543" w:rsidP="00114543">
            <w:pPr>
              <w:jc w:val="left"/>
              <w:rPr>
                <w:rFonts w:cstheme="minorHAnsi"/>
                <w:color w:val="000000"/>
                <w:szCs w:val="20"/>
              </w:rPr>
            </w:pPr>
            <w:r w:rsidRPr="008D5711">
              <w:rPr>
                <w:rFonts w:cstheme="minorHAnsi"/>
                <w:color w:val="000000"/>
                <w:szCs w:val="20"/>
              </w:rPr>
              <w:t>FA04</w:t>
            </w:r>
          </w:p>
        </w:tc>
        <w:tc>
          <w:tcPr>
            <w:tcW w:w="1675" w:type="pct"/>
            <w:tcBorders>
              <w:top w:val="nil"/>
              <w:left w:val="single" w:sz="4" w:space="0" w:color="auto"/>
              <w:bottom w:val="single" w:sz="4" w:space="0" w:color="auto"/>
              <w:right w:val="single" w:sz="4" w:space="0" w:color="auto"/>
            </w:tcBorders>
            <w:shd w:val="clear" w:color="auto" w:fill="auto"/>
            <w:noWrap/>
            <w:vAlign w:val="center"/>
            <w:hideMark/>
          </w:tcPr>
          <w:p w14:paraId="71359EFD" w14:textId="77777777" w:rsidR="00114543" w:rsidRPr="008D5711" w:rsidRDefault="00114543" w:rsidP="00114543">
            <w:pPr>
              <w:jc w:val="left"/>
              <w:rPr>
                <w:rFonts w:cstheme="minorHAnsi"/>
                <w:color w:val="000000"/>
                <w:szCs w:val="20"/>
              </w:rPr>
            </w:pPr>
            <w:r w:rsidRPr="008D5711">
              <w:rPr>
                <w:rFonts w:cstheme="minorHAnsi"/>
                <w:color w:val="000000"/>
                <w:szCs w:val="20"/>
              </w:rPr>
              <w:t xml:space="preserve">Salle des machines : Impressions </w:t>
            </w:r>
          </w:p>
        </w:tc>
        <w:tc>
          <w:tcPr>
            <w:tcW w:w="367" w:type="pct"/>
            <w:tcBorders>
              <w:top w:val="nil"/>
              <w:left w:val="nil"/>
              <w:bottom w:val="single" w:sz="4" w:space="0" w:color="auto"/>
              <w:right w:val="single" w:sz="4" w:space="0" w:color="auto"/>
            </w:tcBorders>
            <w:shd w:val="clear" w:color="auto" w:fill="auto"/>
            <w:noWrap/>
            <w:vAlign w:val="center"/>
            <w:hideMark/>
          </w:tcPr>
          <w:p w14:paraId="3121428D" w14:textId="77777777" w:rsidR="00114543" w:rsidRPr="008D5711" w:rsidRDefault="00114543" w:rsidP="00114543">
            <w:pPr>
              <w:jc w:val="center"/>
              <w:rPr>
                <w:rFonts w:cstheme="minorHAnsi"/>
                <w:color w:val="000000"/>
                <w:szCs w:val="20"/>
              </w:rPr>
            </w:pPr>
            <w:r w:rsidRPr="008D5711">
              <w:rPr>
                <w:rFonts w:cstheme="minorHAnsi"/>
                <w:color w:val="000000"/>
                <w:szCs w:val="20"/>
              </w:rPr>
              <w:t>1</w:t>
            </w:r>
          </w:p>
        </w:tc>
        <w:tc>
          <w:tcPr>
            <w:tcW w:w="512" w:type="pct"/>
            <w:tcBorders>
              <w:top w:val="nil"/>
              <w:left w:val="nil"/>
              <w:bottom w:val="single" w:sz="4" w:space="0" w:color="auto"/>
              <w:right w:val="single" w:sz="4" w:space="0" w:color="auto"/>
            </w:tcBorders>
            <w:shd w:val="clear" w:color="auto" w:fill="auto"/>
            <w:noWrap/>
            <w:vAlign w:val="center"/>
            <w:hideMark/>
          </w:tcPr>
          <w:p w14:paraId="6402F1C3" w14:textId="77777777" w:rsidR="00114543" w:rsidRPr="008D5711" w:rsidRDefault="00114543" w:rsidP="00114543">
            <w:pPr>
              <w:jc w:val="center"/>
              <w:rPr>
                <w:rFonts w:cstheme="minorHAnsi"/>
                <w:color w:val="000000"/>
                <w:szCs w:val="20"/>
              </w:rPr>
            </w:pPr>
            <w:r w:rsidRPr="008D5711">
              <w:rPr>
                <w:rFonts w:cstheme="minorHAnsi"/>
                <w:color w:val="000000"/>
                <w:szCs w:val="20"/>
              </w:rPr>
              <w:t>38</w:t>
            </w:r>
          </w:p>
        </w:tc>
        <w:tc>
          <w:tcPr>
            <w:tcW w:w="512" w:type="pct"/>
            <w:tcBorders>
              <w:top w:val="nil"/>
              <w:left w:val="nil"/>
              <w:bottom w:val="single" w:sz="4" w:space="0" w:color="auto"/>
              <w:right w:val="single" w:sz="4" w:space="0" w:color="auto"/>
            </w:tcBorders>
            <w:shd w:val="clear" w:color="auto" w:fill="auto"/>
            <w:noWrap/>
            <w:vAlign w:val="center"/>
            <w:hideMark/>
          </w:tcPr>
          <w:p w14:paraId="6001BE2C" w14:textId="77777777" w:rsidR="00114543" w:rsidRPr="008D5711" w:rsidRDefault="00114543" w:rsidP="00114543">
            <w:pPr>
              <w:jc w:val="center"/>
              <w:rPr>
                <w:rFonts w:cstheme="minorHAnsi"/>
                <w:color w:val="000000"/>
                <w:szCs w:val="20"/>
              </w:rPr>
            </w:pPr>
            <w:r w:rsidRPr="008D5711">
              <w:rPr>
                <w:rFonts w:cstheme="minorHAnsi"/>
                <w:color w:val="000000"/>
                <w:szCs w:val="20"/>
              </w:rPr>
              <w:t>38</w:t>
            </w:r>
          </w:p>
        </w:tc>
        <w:tc>
          <w:tcPr>
            <w:tcW w:w="1638" w:type="pct"/>
            <w:tcBorders>
              <w:top w:val="nil"/>
              <w:left w:val="nil"/>
              <w:bottom w:val="single" w:sz="4" w:space="0" w:color="auto"/>
              <w:right w:val="single" w:sz="4" w:space="0" w:color="auto"/>
            </w:tcBorders>
            <w:shd w:val="clear" w:color="auto" w:fill="auto"/>
            <w:vAlign w:val="center"/>
            <w:hideMark/>
          </w:tcPr>
          <w:p w14:paraId="3DE9933F" w14:textId="77777777" w:rsidR="00114543" w:rsidRPr="008D5711" w:rsidRDefault="00114543" w:rsidP="00114543">
            <w:pPr>
              <w:jc w:val="left"/>
              <w:rPr>
                <w:rFonts w:cstheme="minorHAnsi"/>
                <w:color w:val="000000"/>
                <w:szCs w:val="20"/>
              </w:rPr>
            </w:pPr>
            <w:r w:rsidRPr="008D5711">
              <w:rPr>
                <w:rFonts w:cstheme="minorHAnsi"/>
                <w:color w:val="000000"/>
                <w:szCs w:val="20"/>
              </w:rPr>
              <w:t>Accès contrôlé par badge / sur réservation</w:t>
            </w:r>
          </w:p>
        </w:tc>
      </w:tr>
      <w:tr w:rsidR="00114543" w:rsidRPr="008D5711" w14:paraId="726660DD" w14:textId="77777777" w:rsidTr="00114543">
        <w:trPr>
          <w:trHeight w:val="288"/>
        </w:trPr>
        <w:tc>
          <w:tcPr>
            <w:tcW w:w="297" w:type="pct"/>
            <w:tcBorders>
              <w:top w:val="nil"/>
              <w:left w:val="nil"/>
              <w:bottom w:val="nil"/>
              <w:right w:val="nil"/>
            </w:tcBorders>
            <w:shd w:val="clear" w:color="auto" w:fill="auto"/>
            <w:noWrap/>
            <w:vAlign w:val="bottom"/>
            <w:hideMark/>
          </w:tcPr>
          <w:p w14:paraId="7DB2CC85" w14:textId="77777777" w:rsidR="00114543" w:rsidRPr="008D5711" w:rsidRDefault="00114543" w:rsidP="00114543">
            <w:pPr>
              <w:jc w:val="left"/>
              <w:rPr>
                <w:rFonts w:cstheme="minorHAnsi"/>
                <w:color w:val="000000"/>
                <w:szCs w:val="20"/>
              </w:rPr>
            </w:pPr>
            <w:r w:rsidRPr="008D5711">
              <w:rPr>
                <w:rFonts w:cstheme="minorHAnsi"/>
                <w:color w:val="000000"/>
                <w:szCs w:val="20"/>
              </w:rPr>
              <w:t>FA05</w:t>
            </w:r>
          </w:p>
        </w:tc>
        <w:tc>
          <w:tcPr>
            <w:tcW w:w="1675" w:type="pct"/>
            <w:tcBorders>
              <w:top w:val="nil"/>
              <w:left w:val="single" w:sz="4" w:space="0" w:color="auto"/>
              <w:bottom w:val="single" w:sz="4" w:space="0" w:color="auto"/>
              <w:right w:val="single" w:sz="4" w:space="0" w:color="auto"/>
            </w:tcBorders>
            <w:shd w:val="clear" w:color="000000" w:fill="FFFFFF"/>
            <w:noWrap/>
            <w:vAlign w:val="center"/>
            <w:hideMark/>
          </w:tcPr>
          <w:p w14:paraId="4F5D14EF" w14:textId="77777777" w:rsidR="00114543" w:rsidRPr="008D5711" w:rsidRDefault="00114543" w:rsidP="00114543">
            <w:pPr>
              <w:jc w:val="left"/>
              <w:rPr>
                <w:rFonts w:cstheme="minorHAnsi"/>
                <w:color w:val="000000"/>
                <w:szCs w:val="20"/>
              </w:rPr>
            </w:pPr>
            <w:r w:rsidRPr="008D5711">
              <w:rPr>
                <w:rFonts w:cstheme="minorHAnsi"/>
                <w:color w:val="000000"/>
                <w:szCs w:val="20"/>
              </w:rPr>
              <w:t>Stock de matériaux</w:t>
            </w:r>
          </w:p>
        </w:tc>
        <w:tc>
          <w:tcPr>
            <w:tcW w:w="367" w:type="pct"/>
            <w:tcBorders>
              <w:top w:val="nil"/>
              <w:left w:val="nil"/>
              <w:bottom w:val="single" w:sz="4" w:space="0" w:color="auto"/>
              <w:right w:val="single" w:sz="4" w:space="0" w:color="auto"/>
            </w:tcBorders>
            <w:shd w:val="clear" w:color="000000" w:fill="FFFFFF"/>
            <w:noWrap/>
            <w:vAlign w:val="center"/>
            <w:hideMark/>
          </w:tcPr>
          <w:p w14:paraId="40F8F029" w14:textId="77777777" w:rsidR="00114543" w:rsidRPr="008D5711" w:rsidRDefault="00114543" w:rsidP="00114543">
            <w:pPr>
              <w:jc w:val="center"/>
              <w:rPr>
                <w:rFonts w:cstheme="minorHAnsi"/>
                <w:color w:val="000000"/>
                <w:szCs w:val="20"/>
              </w:rPr>
            </w:pPr>
            <w:r w:rsidRPr="008D5711">
              <w:rPr>
                <w:rFonts w:cstheme="minorHAnsi"/>
                <w:color w:val="000000"/>
                <w:szCs w:val="20"/>
              </w:rPr>
              <w:t>1</w:t>
            </w:r>
          </w:p>
        </w:tc>
        <w:tc>
          <w:tcPr>
            <w:tcW w:w="512" w:type="pct"/>
            <w:tcBorders>
              <w:top w:val="nil"/>
              <w:left w:val="nil"/>
              <w:bottom w:val="single" w:sz="4" w:space="0" w:color="auto"/>
              <w:right w:val="single" w:sz="4" w:space="0" w:color="auto"/>
            </w:tcBorders>
            <w:shd w:val="clear" w:color="000000" w:fill="FFFFFF"/>
            <w:noWrap/>
            <w:vAlign w:val="center"/>
            <w:hideMark/>
          </w:tcPr>
          <w:p w14:paraId="29223ED8" w14:textId="77777777" w:rsidR="00114543" w:rsidRPr="008D5711" w:rsidRDefault="00114543" w:rsidP="00114543">
            <w:pPr>
              <w:jc w:val="center"/>
              <w:rPr>
                <w:rFonts w:cstheme="minorHAnsi"/>
                <w:color w:val="000000"/>
                <w:szCs w:val="20"/>
              </w:rPr>
            </w:pPr>
            <w:r w:rsidRPr="008D5711">
              <w:rPr>
                <w:rFonts w:cstheme="minorHAnsi"/>
                <w:color w:val="000000"/>
                <w:szCs w:val="20"/>
              </w:rPr>
              <w:t>15</w:t>
            </w:r>
          </w:p>
        </w:tc>
        <w:tc>
          <w:tcPr>
            <w:tcW w:w="512" w:type="pct"/>
            <w:tcBorders>
              <w:top w:val="nil"/>
              <w:left w:val="nil"/>
              <w:bottom w:val="single" w:sz="4" w:space="0" w:color="auto"/>
              <w:right w:val="single" w:sz="4" w:space="0" w:color="auto"/>
            </w:tcBorders>
            <w:shd w:val="clear" w:color="000000" w:fill="FFFFFF"/>
            <w:noWrap/>
            <w:vAlign w:val="center"/>
            <w:hideMark/>
          </w:tcPr>
          <w:p w14:paraId="21D1B82A" w14:textId="77777777" w:rsidR="00114543" w:rsidRPr="008D5711" w:rsidRDefault="00114543" w:rsidP="00114543">
            <w:pPr>
              <w:jc w:val="center"/>
              <w:rPr>
                <w:rFonts w:cstheme="minorHAnsi"/>
                <w:color w:val="000000"/>
                <w:szCs w:val="20"/>
              </w:rPr>
            </w:pPr>
            <w:r w:rsidRPr="008D5711">
              <w:rPr>
                <w:rFonts w:cstheme="minorHAnsi"/>
                <w:color w:val="000000"/>
                <w:szCs w:val="20"/>
              </w:rPr>
              <w:t>15</w:t>
            </w:r>
          </w:p>
        </w:tc>
        <w:tc>
          <w:tcPr>
            <w:tcW w:w="1638" w:type="pct"/>
            <w:tcBorders>
              <w:top w:val="nil"/>
              <w:left w:val="nil"/>
              <w:bottom w:val="single" w:sz="4" w:space="0" w:color="auto"/>
              <w:right w:val="single" w:sz="4" w:space="0" w:color="auto"/>
            </w:tcBorders>
            <w:shd w:val="clear" w:color="000000" w:fill="FFFFFF"/>
            <w:vAlign w:val="center"/>
            <w:hideMark/>
          </w:tcPr>
          <w:p w14:paraId="0592F8FB" w14:textId="77777777" w:rsidR="00114543" w:rsidRPr="008D5711" w:rsidRDefault="00114543" w:rsidP="00114543">
            <w:pPr>
              <w:jc w:val="left"/>
              <w:rPr>
                <w:rFonts w:cstheme="minorHAnsi"/>
                <w:color w:val="000000"/>
                <w:szCs w:val="20"/>
              </w:rPr>
            </w:pPr>
            <w:r w:rsidRPr="008D5711">
              <w:rPr>
                <w:rFonts w:cstheme="minorHAnsi"/>
                <w:color w:val="000000"/>
                <w:szCs w:val="20"/>
              </w:rPr>
              <w:t>Mutualisé avec explorations thématiques</w:t>
            </w:r>
          </w:p>
        </w:tc>
      </w:tr>
      <w:tr w:rsidR="00114543" w:rsidRPr="008D5711" w14:paraId="3CD799F8" w14:textId="77777777" w:rsidTr="00114543">
        <w:trPr>
          <w:trHeight w:val="864"/>
        </w:trPr>
        <w:tc>
          <w:tcPr>
            <w:tcW w:w="297" w:type="pct"/>
            <w:tcBorders>
              <w:top w:val="nil"/>
              <w:left w:val="nil"/>
              <w:bottom w:val="nil"/>
              <w:right w:val="nil"/>
            </w:tcBorders>
            <w:shd w:val="clear" w:color="auto" w:fill="auto"/>
            <w:noWrap/>
            <w:vAlign w:val="bottom"/>
            <w:hideMark/>
          </w:tcPr>
          <w:p w14:paraId="5C9EFA84" w14:textId="77777777" w:rsidR="00114543" w:rsidRPr="008D5711" w:rsidRDefault="00114543" w:rsidP="00114543">
            <w:pPr>
              <w:jc w:val="left"/>
              <w:rPr>
                <w:rFonts w:cstheme="minorHAnsi"/>
                <w:color w:val="000000"/>
                <w:szCs w:val="20"/>
              </w:rPr>
            </w:pPr>
            <w:r w:rsidRPr="008D5711">
              <w:rPr>
                <w:rFonts w:cstheme="minorHAnsi"/>
                <w:color w:val="000000"/>
                <w:szCs w:val="20"/>
              </w:rPr>
              <w:t>FA06</w:t>
            </w:r>
          </w:p>
        </w:tc>
        <w:tc>
          <w:tcPr>
            <w:tcW w:w="1675" w:type="pct"/>
            <w:tcBorders>
              <w:top w:val="nil"/>
              <w:left w:val="single" w:sz="4" w:space="0" w:color="auto"/>
              <w:bottom w:val="single" w:sz="4" w:space="0" w:color="auto"/>
              <w:right w:val="single" w:sz="4" w:space="0" w:color="auto"/>
            </w:tcBorders>
            <w:shd w:val="clear" w:color="auto" w:fill="auto"/>
            <w:noWrap/>
            <w:vAlign w:val="center"/>
            <w:hideMark/>
          </w:tcPr>
          <w:p w14:paraId="59FD7A16" w14:textId="77777777" w:rsidR="00114543" w:rsidRPr="008D5711" w:rsidRDefault="00114543" w:rsidP="00114543">
            <w:pPr>
              <w:jc w:val="left"/>
              <w:rPr>
                <w:rFonts w:cstheme="minorHAnsi"/>
                <w:color w:val="000000"/>
                <w:szCs w:val="20"/>
              </w:rPr>
            </w:pPr>
            <w:r w:rsidRPr="008D5711">
              <w:rPr>
                <w:rFonts w:cstheme="minorHAnsi"/>
                <w:color w:val="000000"/>
                <w:szCs w:val="20"/>
              </w:rPr>
              <w:t>Bureau responsable</w:t>
            </w:r>
          </w:p>
        </w:tc>
        <w:tc>
          <w:tcPr>
            <w:tcW w:w="367" w:type="pct"/>
            <w:tcBorders>
              <w:top w:val="nil"/>
              <w:left w:val="nil"/>
              <w:bottom w:val="single" w:sz="4" w:space="0" w:color="auto"/>
              <w:right w:val="single" w:sz="4" w:space="0" w:color="auto"/>
            </w:tcBorders>
            <w:shd w:val="clear" w:color="auto" w:fill="auto"/>
            <w:noWrap/>
            <w:vAlign w:val="center"/>
            <w:hideMark/>
          </w:tcPr>
          <w:p w14:paraId="6C41798D" w14:textId="77777777" w:rsidR="00114543" w:rsidRPr="008D5711" w:rsidRDefault="00114543" w:rsidP="00114543">
            <w:pPr>
              <w:jc w:val="center"/>
              <w:rPr>
                <w:rFonts w:cstheme="minorHAnsi"/>
                <w:color w:val="000000"/>
                <w:szCs w:val="20"/>
              </w:rPr>
            </w:pPr>
            <w:r w:rsidRPr="008D5711">
              <w:rPr>
                <w:rFonts w:cstheme="minorHAnsi"/>
                <w:color w:val="000000"/>
                <w:szCs w:val="20"/>
              </w:rPr>
              <w:t>1</w:t>
            </w:r>
          </w:p>
        </w:tc>
        <w:tc>
          <w:tcPr>
            <w:tcW w:w="512" w:type="pct"/>
            <w:tcBorders>
              <w:top w:val="nil"/>
              <w:left w:val="nil"/>
              <w:bottom w:val="single" w:sz="4" w:space="0" w:color="auto"/>
              <w:right w:val="single" w:sz="4" w:space="0" w:color="auto"/>
            </w:tcBorders>
            <w:shd w:val="clear" w:color="000000" w:fill="FFFFFF"/>
            <w:noWrap/>
            <w:vAlign w:val="center"/>
            <w:hideMark/>
          </w:tcPr>
          <w:p w14:paraId="26E11514" w14:textId="77777777" w:rsidR="00114543" w:rsidRPr="008D5711" w:rsidRDefault="00114543" w:rsidP="00114543">
            <w:pPr>
              <w:jc w:val="center"/>
              <w:rPr>
                <w:rFonts w:cstheme="minorHAnsi"/>
                <w:szCs w:val="20"/>
              </w:rPr>
            </w:pPr>
            <w:r w:rsidRPr="008D5711">
              <w:rPr>
                <w:rFonts w:cstheme="minorHAnsi"/>
                <w:szCs w:val="20"/>
              </w:rPr>
              <w:t>16</w:t>
            </w:r>
          </w:p>
        </w:tc>
        <w:tc>
          <w:tcPr>
            <w:tcW w:w="512" w:type="pct"/>
            <w:tcBorders>
              <w:top w:val="nil"/>
              <w:left w:val="nil"/>
              <w:bottom w:val="single" w:sz="4" w:space="0" w:color="auto"/>
              <w:right w:val="single" w:sz="4" w:space="0" w:color="auto"/>
            </w:tcBorders>
            <w:shd w:val="clear" w:color="000000" w:fill="FFFFFF"/>
            <w:noWrap/>
            <w:vAlign w:val="center"/>
            <w:hideMark/>
          </w:tcPr>
          <w:p w14:paraId="23F267AD" w14:textId="77777777" w:rsidR="00114543" w:rsidRPr="008D5711" w:rsidRDefault="00114543" w:rsidP="00114543">
            <w:pPr>
              <w:jc w:val="center"/>
              <w:rPr>
                <w:rFonts w:cstheme="minorHAnsi"/>
                <w:szCs w:val="20"/>
              </w:rPr>
            </w:pPr>
            <w:r w:rsidRPr="008D5711">
              <w:rPr>
                <w:rFonts w:cstheme="minorHAnsi"/>
                <w:szCs w:val="20"/>
              </w:rPr>
              <w:t>16</w:t>
            </w:r>
          </w:p>
        </w:tc>
        <w:tc>
          <w:tcPr>
            <w:tcW w:w="1638" w:type="pct"/>
            <w:tcBorders>
              <w:top w:val="nil"/>
              <w:left w:val="nil"/>
              <w:bottom w:val="single" w:sz="4" w:space="0" w:color="auto"/>
              <w:right w:val="single" w:sz="4" w:space="0" w:color="auto"/>
            </w:tcBorders>
            <w:shd w:val="clear" w:color="auto" w:fill="auto"/>
            <w:vAlign w:val="center"/>
            <w:hideMark/>
          </w:tcPr>
          <w:p w14:paraId="25800F4C" w14:textId="77777777" w:rsidR="00114543" w:rsidRPr="008D5711" w:rsidRDefault="00114543" w:rsidP="00114543">
            <w:pPr>
              <w:jc w:val="left"/>
              <w:rPr>
                <w:rFonts w:cstheme="minorHAnsi"/>
                <w:color w:val="000000"/>
                <w:szCs w:val="20"/>
              </w:rPr>
            </w:pPr>
            <w:r w:rsidRPr="008D5711">
              <w:rPr>
                <w:rFonts w:cstheme="minorHAnsi"/>
                <w:color w:val="000000"/>
                <w:szCs w:val="20"/>
              </w:rPr>
              <w:t>Proximité avec zone montage et salles des machines, contrôle et visibilité</w:t>
            </w:r>
            <w:r w:rsidRPr="008D5711">
              <w:rPr>
                <w:rFonts w:cstheme="minorHAnsi"/>
                <w:color w:val="000000"/>
                <w:szCs w:val="20"/>
              </w:rPr>
              <w:br/>
              <w:t>Mutualisé avec explorations thématiques</w:t>
            </w:r>
          </w:p>
        </w:tc>
      </w:tr>
      <w:tr w:rsidR="00114543" w:rsidRPr="008D5711" w14:paraId="53A77B57" w14:textId="77777777" w:rsidTr="00114543">
        <w:trPr>
          <w:trHeight w:val="510"/>
        </w:trPr>
        <w:tc>
          <w:tcPr>
            <w:tcW w:w="297" w:type="pct"/>
            <w:tcBorders>
              <w:top w:val="nil"/>
              <w:left w:val="nil"/>
              <w:bottom w:val="nil"/>
              <w:right w:val="nil"/>
            </w:tcBorders>
            <w:shd w:val="clear" w:color="auto" w:fill="auto"/>
            <w:noWrap/>
            <w:vAlign w:val="bottom"/>
            <w:hideMark/>
          </w:tcPr>
          <w:p w14:paraId="363AA43F" w14:textId="77777777" w:rsidR="00114543" w:rsidRPr="008D5711" w:rsidRDefault="00114543" w:rsidP="00114543">
            <w:pPr>
              <w:jc w:val="left"/>
              <w:rPr>
                <w:rFonts w:cstheme="minorHAnsi"/>
                <w:color w:val="000000"/>
                <w:szCs w:val="20"/>
              </w:rPr>
            </w:pPr>
            <w:r w:rsidRPr="008D5711">
              <w:rPr>
                <w:rFonts w:cstheme="minorHAnsi"/>
                <w:color w:val="000000"/>
                <w:szCs w:val="20"/>
              </w:rPr>
              <w:t>FA07</w:t>
            </w:r>
          </w:p>
        </w:tc>
        <w:tc>
          <w:tcPr>
            <w:tcW w:w="1675" w:type="pct"/>
            <w:tcBorders>
              <w:top w:val="nil"/>
              <w:left w:val="single" w:sz="4" w:space="0" w:color="auto"/>
              <w:bottom w:val="single" w:sz="4" w:space="0" w:color="auto"/>
              <w:right w:val="single" w:sz="4" w:space="0" w:color="auto"/>
            </w:tcBorders>
            <w:shd w:val="clear" w:color="auto" w:fill="auto"/>
            <w:noWrap/>
            <w:vAlign w:val="center"/>
            <w:hideMark/>
          </w:tcPr>
          <w:p w14:paraId="02BBE6F9" w14:textId="77777777" w:rsidR="00114543" w:rsidRPr="008D5711" w:rsidRDefault="00114543" w:rsidP="00114543">
            <w:pPr>
              <w:jc w:val="left"/>
              <w:rPr>
                <w:rFonts w:cstheme="minorHAnsi"/>
                <w:szCs w:val="20"/>
              </w:rPr>
            </w:pPr>
            <w:r w:rsidRPr="008D5711">
              <w:rPr>
                <w:rFonts w:cstheme="minorHAnsi"/>
                <w:szCs w:val="20"/>
              </w:rPr>
              <w:t>Local déchets dédié</w:t>
            </w:r>
          </w:p>
        </w:tc>
        <w:tc>
          <w:tcPr>
            <w:tcW w:w="367" w:type="pct"/>
            <w:tcBorders>
              <w:top w:val="nil"/>
              <w:left w:val="nil"/>
              <w:bottom w:val="single" w:sz="4" w:space="0" w:color="auto"/>
              <w:right w:val="single" w:sz="4" w:space="0" w:color="auto"/>
            </w:tcBorders>
            <w:shd w:val="clear" w:color="auto" w:fill="auto"/>
            <w:noWrap/>
            <w:vAlign w:val="center"/>
            <w:hideMark/>
          </w:tcPr>
          <w:p w14:paraId="7D988903" w14:textId="77777777" w:rsidR="00114543" w:rsidRPr="008D5711" w:rsidRDefault="00114543" w:rsidP="00114543">
            <w:pPr>
              <w:jc w:val="center"/>
              <w:rPr>
                <w:rFonts w:cstheme="minorHAnsi"/>
                <w:szCs w:val="20"/>
              </w:rPr>
            </w:pPr>
            <w:r w:rsidRPr="008D5711">
              <w:rPr>
                <w:rFonts w:cstheme="minorHAnsi"/>
                <w:szCs w:val="20"/>
              </w:rPr>
              <w:t>1</w:t>
            </w:r>
          </w:p>
        </w:tc>
        <w:tc>
          <w:tcPr>
            <w:tcW w:w="512" w:type="pct"/>
            <w:tcBorders>
              <w:top w:val="nil"/>
              <w:left w:val="nil"/>
              <w:bottom w:val="single" w:sz="4" w:space="0" w:color="auto"/>
              <w:right w:val="single" w:sz="4" w:space="0" w:color="auto"/>
            </w:tcBorders>
            <w:shd w:val="clear" w:color="auto" w:fill="auto"/>
            <w:noWrap/>
            <w:vAlign w:val="center"/>
            <w:hideMark/>
          </w:tcPr>
          <w:p w14:paraId="5FCD3EE3" w14:textId="77777777" w:rsidR="00114543" w:rsidRPr="008D5711" w:rsidRDefault="00114543" w:rsidP="00114543">
            <w:pPr>
              <w:jc w:val="center"/>
              <w:rPr>
                <w:rFonts w:cstheme="minorHAnsi"/>
                <w:szCs w:val="20"/>
              </w:rPr>
            </w:pPr>
            <w:r w:rsidRPr="008D5711">
              <w:rPr>
                <w:rFonts w:cstheme="minorHAnsi"/>
                <w:szCs w:val="20"/>
              </w:rPr>
              <w:t>4</w:t>
            </w:r>
          </w:p>
        </w:tc>
        <w:tc>
          <w:tcPr>
            <w:tcW w:w="512" w:type="pct"/>
            <w:tcBorders>
              <w:top w:val="nil"/>
              <w:left w:val="nil"/>
              <w:bottom w:val="single" w:sz="4" w:space="0" w:color="auto"/>
              <w:right w:val="single" w:sz="4" w:space="0" w:color="auto"/>
            </w:tcBorders>
            <w:shd w:val="clear" w:color="auto" w:fill="auto"/>
            <w:noWrap/>
            <w:vAlign w:val="center"/>
            <w:hideMark/>
          </w:tcPr>
          <w:p w14:paraId="5FF2728A" w14:textId="77777777" w:rsidR="00114543" w:rsidRPr="008D5711" w:rsidRDefault="00114543" w:rsidP="00114543">
            <w:pPr>
              <w:jc w:val="center"/>
              <w:rPr>
                <w:rFonts w:cstheme="minorHAnsi"/>
                <w:szCs w:val="20"/>
              </w:rPr>
            </w:pPr>
            <w:r w:rsidRPr="008D5711">
              <w:rPr>
                <w:rFonts w:cstheme="minorHAnsi"/>
                <w:szCs w:val="20"/>
              </w:rPr>
              <w:t>4</w:t>
            </w:r>
          </w:p>
        </w:tc>
        <w:tc>
          <w:tcPr>
            <w:tcW w:w="1638" w:type="pct"/>
            <w:tcBorders>
              <w:top w:val="nil"/>
              <w:left w:val="nil"/>
              <w:bottom w:val="single" w:sz="4" w:space="0" w:color="auto"/>
              <w:right w:val="single" w:sz="4" w:space="0" w:color="auto"/>
            </w:tcBorders>
            <w:shd w:val="clear" w:color="auto" w:fill="auto"/>
            <w:vAlign w:val="center"/>
            <w:hideMark/>
          </w:tcPr>
          <w:p w14:paraId="7320FD6F" w14:textId="77777777" w:rsidR="00114543" w:rsidRPr="008D5711" w:rsidRDefault="00114543" w:rsidP="00114543">
            <w:pPr>
              <w:jc w:val="left"/>
              <w:rPr>
                <w:rFonts w:cstheme="minorHAnsi"/>
                <w:szCs w:val="20"/>
              </w:rPr>
            </w:pPr>
            <w:r w:rsidRPr="008D5711">
              <w:rPr>
                <w:rFonts w:cstheme="minorHAnsi"/>
                <w:szCs w:val="20"/>
              </w:rPr>
              <w:t>Quelle gestion des déchets pour le FabLab ?</w:t>
            </w:r>
          </w:p>
        </w:tc>
      </w:tr>
      <w:tr w:rsidR="00114543" w:rsidRPr="008D5711" w14:paraId="7318213E" w14:textId="77777777" w:rsidTr="00114543">
        <w:trPr>
          <w:trHeight w:val="288"/>
        </w:trPr>
        <w:tc>
          <w:tcPr>
            <w:tcW w:w="297" w:type="pct"/>
            <w:tcBorders>
              <w:top w:val="nil"/>
              <w:left w:val="nil"/>
              <w:bottom w:val="nil"/>
              <w:right w:val="nil"/>
            </w:tcBorders>
            <w:shd w:val="clear" w:color="auto" w:fill="auto"/>
            <w:noWrap/>
            <w:vAlign w:val="bottom"/>
            <w:hideMark/>
          </w:tcPr>
          <w:p w14:paraId="5B33A7B9" w14:textId="77777777" w:rsidR="00114543" w:rsidRPr="008D5711" w:rsidRDefault="00114543" w:rsidP="00114543">
            <w:pPr>
              <w:jc w:val="left"/>
              <w:rPr>
                <w:rFonts w:cstheme="minorHAnsi"/>
                <w:szCs w:val="20"/>
              </w:rPr>
            </w:pPr>
          </w:p>
        </w:tc>
        <w:tc>
          <w:tcPr>
            <w:tcW w:w="1675" w:type="pct"/>
            <w:tcBorders>
              <w:top w:val="nil"/>
              <w:left w:val="single" w:sz="4" w:space="0" w:color="auto"/>
              <w:bottom w:val="single" w:sz="4" w:space="0" w:color="auto"/>
              <w:right w:val="single" w:sz="4" w:space="0" w:color="auto"/>
            </w:tcBorders>
            <w:shd w:val="clear" w:color="auto" w:fill="auto"/>
            <w:noWrap/>
            <w:vAlign w:val="center"/>
            <w:hideMark/>
          </w:tcPr>
          <w:p w14:paraId="67B64C5B" w14:textId="77777777" w:rsidR="00114543" w:rsidRPr="008D5711" w:rsidRDefault="00114543" w:rsidP="00114543">
            <w:pPr>
              <w:jc w:val="left"/>
              <w:rPr>
                <w:rFonts w:cstheme="minorHAnsi"/>
                <w:szCs w:val="20"/>
              </w:rPr>
            </w:pPr>
            <w:r w:rsidRPr="008D5711">
              <w:rPr>
                <w:rFonts w:cstheme="minorHAnsi"/>
                <w:szCs w:val="20"/>
              </w:rPr>
              <w:t>Aire extérieure déchets</w:t>
            </w:r>
          </w:p>
        </w:tc>
        <w:tc>
          <w:tcPr>
            <w:tcW w:w="367" w:type="pct"/>
            <w:tcBorders>
              <w:top w:val="nil"/>
              <w:left w:val="nil"/>
              <w:bottom w:val="single" w:sz="4" w:space="0" w:color="auto"/>
              <w:right w:val="single" w:sz="4" w:space="0" w:color="auto"/>
            </w:tcBorders>
            <w:shd w:val="clear" w:color="auto" w:fill="auto"/>
            <w:noWrap/>
            <w:vAlign w:val="center"/>
            <w:hideMark/>
          </w:tcPr>
          <w:p w14:paraId="579C2B54" w14:textId="24EC1B60" w:rsidR="00114543" w:rsidRPr="008D5711" w:rsidRDefault="00395E4E" w:rsidP="00114543">
            <w:pPr>
              <w:jc w:val="center"/>
              <w:rPr>
                <w:rFonts w:cstheme="minorHAnsi"/>
                <w:szCs w:val="20"/>
              </w:rPr>
            </w:pPr>
            <w:r w:rsidRPr="008D5711">
              <w:rPr>
                <w:rFonts w:cstheme="minorHAnsi"/>
                <w:szCs w:val="20"/>
              </w:rPr>
              <w:t>X</w:t>
            </w:r>
            <w:r w:rsidR="00114543" w:rsidRPr="008D5711">
              <w:rPr>
                <w:rFonts w:cstheme="minorHAnsi"/>
                <w:szCs w:val="20"/>
              </w:rPr>
              <w:t> </w:t>
            </w:r>
          </w:p>
        </w:tc>
        <w:tc>
          <w:tcPr>
            <w:tcW w:w="512" w:type="pct"/>
            <w:tcBorders>
              <w:top w:val="nil"/>
              <w:left w:val="nil"/>
              <w:bottom w:val="single" w:sz="4" w:space="0" w:color="auto"/>
              <w:right w:val="single" w:sz="4" w:space="0" w:color="auto"/>
            </w:tcBorders>
            <w:shd w:val="clear" w:color="auto" w:fill="auto"/>
            <w:noWrap/>
            <w:vAlign w:val="center"/>
            <w:hideMark/>
          </w:tcPr>
          <w:p w14:paraId="1D37216A" w14:textId="77777777" w:rsidR="00114543" w:rsidRPr="008D5711" w:rsidRDefault="00114543" w:rsidP="00114543">
            <w:pPr>
              <w:jc w:val="center"/>
              <w:rPr>
                <w:rFonts w:cstheme="minorHAnsi"/>
                <w:szCs w:val="20"/>
              </w:rPr>
            </w:pPr>
            <w:r w:rsidRPr="008D5711">
              <w:rPr>
                <w:rFonts w:cstheme="minorHAnsi"/>
                <w:szCs w:val="20"/>
              </w:rPr>
              <w:t>pm</w:t>
            </w:r>
          </w:p>
        </w:tc>
        <w:tc>
          <w:tcPr>
            <w:tcW w:w="512" w:type="pct"/>
            <w:tcBorders>
              <w:top w:val="nil"/>
              <w:left w:val="nil"/>
              <w:bottom w:val="single" w:sz="4" w:space="0" w:color="auto"/>
              <w:right w:val="single" w:sz="4" w:space="0" w:color="auto"/>
            </w:tcBorders>
            <w:shd w:val="clear" w:color="auto" w:fill="auto"/>
            <w:noWrap/>
            <w:vAlign w:val="center"/>
            <w:hideMark/>
          </w:tcPr>
          <w:p w14:paraId="6709A890" w14:textId="6F68129E" w:rsidR="00114543" w:rsidRPr="008D5711" w:rsidRDefault="00395E4E" w:rsidP="00114543">
            <w:pPr>
              <w:jc w:val="center"/>
              <w:rPr>
                <w:rFonts w:cstheme="minorHAnsi"/>
                <w:szCs w:val="20"/>
              </w:rPr>
            </w:pPr>
            <w:r w:rsidRPr="008D5711">
              <w:rPr>
                <w:rFonts w:cstheme="minorHAnsi"/>
                <w:szCs w:val="20"/>
              </w:rPr>
              <w:t>pm</w:t>
            </w:r>
            <w:r w:rsidR="00114543" w:rsidRPr="008D5711">
              <w:rPr>
                <w:rFonts w:cstheme="minorHAnsi"/>
                <w:szCs w:val="20"/>
              </w:rPr>
              <w:t> </w:t>
            </w:r>
          </w:p>
        </w:tc>
        <w:tc>
          <w:tcPr>
            <w:tcW w:w="1638" w:type="pct"/>
            <w:tcBorders>
              <w:top w:val="nil"/>
              <w:left w:val="nil"/>
              <w:bottom w:val="single" w:sz="4" w:space="0" w:color="auto"/>
              <w:right w:val="single" w:sz="4" w:space="0" w:color="auto"/>
            </w:tcBorders>
            <w:shd w:val="clear" w:color="auto" w:fill="auto"/>
            <w:vAlign w:val="center"/>
            <w:hideMark/>
          </w:tcPr>
          <w:p w14:paraId="789479F8" w14:textId="77777777" w:rsidR="00114543" w:rsidRPr="008D5711" w:rsidRDefault="00114543" w:rsidP="00114543">
            <w:pPr>
              <w:jc w:val="left"/>
              <w:rPr>
                <w:rFonts w:cstheme="minorHAnsi"/>
                <w:szCs w:val="20"/>
              </w:rPr>
            </w:pPr>
            <w:r w:rsidRPr="008D5711">
              <w:rPr>
                <w:rFonts w:cstheme="minorHAnsi"/>
                <w:szCs w:val="20"/>
              </w:rPr>
              <w:t> </w:t>
            </w:r>
          </w:p>
        </w:tc>
      </w:tr>
      <w:tr w:rsidR="00114543" w:rsidRPr="008D5711" w14:paraId="78469D11" w14:textId="77777777" w:rsidTr="00114543">
        <w:trPr>
          <w:trHeight w:val="288"/>
        </w:trPr>
        <w:tc>
          <w:tcPr>
            <w:tcW w:w="297" w:type="pct"/>
            <w:tcBorders>
              <w:top w:val="nil"/>
              <w:left w:val="nil"/>
              <w:bottom w:val="nil"/>
              <w:right w:val="nil"/>
            </w:tcBorders>
            <w:shd w:val="clear" w:color="auto" w:fill="auto"/>
            <w:noWrap/>
            <w:vAlign w:val="bottom"/>
            <w:hideMark/>
          </w:tcPr>
          <w:p w14:paraId="7FC034FD" w14:textId="77777777" w:rsidR="00114543" w:rsidRPr="008D5711" w:rsidRDefault="00114543" w:rsidP="00114543">
            <w:pPr>
              <w:jc w:val="left"/>
              <w:rPr>
                <w:rFonts w:cstheme="minorHAnsi"/>
                <w:szCs w:val="20"/>
              </w:rPr>
            </w:pPr>
          </w:p>
        </w:tc>
        <w:tc>
          <w:tcPr>
            <w:tcW w:w="1675" w:type="pct"/>
            <w:tcBorders>
              <w:top w:val="nil"/>
              <w:left w:val="nil"/>
              <w:bottom w:val="nil"/>
              <w:right w:val="nil"/>
            </w:tcBorders>
            <w:shd w:val="clear" w:color="000000" w:fill="FFCCFF"/>
            <w:noWrap/>
            <w:vAlign w:val="bottom"/>
            <w:hideMark/>
          </w:tcPr>
          <w:p w14:paraId="0BBDDCA7" w14:textId="77777777" w:rsidR="00114543" w:rsidRPr="008D5711" w:rsidRDefault="00114543" w:rsidP="00114543">
            <w:pPr>
              <w:jc w:val="left"/>
              <w:rPr>
                <w:rFonts w:cstheme="minorHAnsi"/>
                <w:b/>
                <w:color w:val="000000"/>
                <w:szCs w:val="20"/>
              </w:rPr>
            </w:pPr>
            <w:r w:rsidRPr="008D5711">
              <w:rPr>
                <w:rFonts w:cstheme="minorHAnsi"/>
                <w:b/>
                <w:color w:val="000000"/>
                <w:szCs w:val="20"/>
              </w:rPr>
              <w:t>Total</w:t>
            </w:r>
          </w:p>
        </w:tc>
        <w:tc>
          <w:tcPr>
            <w:tcW w:w="367" w:type="pct"/>
            <w:tcBorders>
              <w:top w:val="nil"/>
              <w:left w:val="nil"/>
              <w:bottom w:val="nil"/>
              <w:right w:val="nil"/>
            </w:tcBorders>
            <w:shd w:val="clear" w:color="000000" w:fill="FFCCFF"/>
            <w:noWrap/>
            <w:vAlign w:val="bottom"/>
            <w:hideMark/>
          </w:tcPr>
          <w:p w14:paraId="0DC6A732" w14:textId="77777777" w:rsidR="00114543" w:rsidRPr="008D5711" w:rsidRDefault="00114543" w:rsidP="00114543">
            <w:pPr>
              <w:jc w:val="center"/>
              <w:rPr>
                <w:rFonts w:cstheme="minorHAnsi"/>
                <w:b/>
                <w:color w:val="000000"/>
                <w:szCs w:val="20"/>
              </w:rPr>
            </w:pPr>
            <w:r w:rsidRPr="008D5711">
              <w:rPr>
                <w:rFonts w:cstheme="minorHAnsi"/>
                <w:b/>
                <w:color w:val="000000"/>
                <w:szCs w:val="20"/>
              </w:rPr>
              <w:t> </w:t>
            </w:r>
          </w:p>
        </w:tc>
        <w:tc>
          <w:tcPr>
            <w:tcW w:w="512" w:type="pct"/>
            <w:tcBorders>
              <w:top w:val="nil"/>
              <w:left w:val="nil"/>
              <w:bottom w:val="nil"/>
              <w:right w:val="nil"/>
            </w:tcBorders>
            <w:shd w:val="clear" w:color="000000" w:fill="FFCCFF"/>
            <w:noWrap/>
            <w:vAlign w:val="bottom"/>
            <w:hideMark/>
          </w:tcPr>
          <w:p w14:paraId="1908E94E" w14:textId="77777777" w:rsidR="00114543" w:rsidRPr="008D5711" w:rsidRDefault="00114543" w:rsidP="00114543">
            <w:pPr>
              <w:jc w:val="center"/>
              <w:rPr>
                <w:rFonts w:cstheme="minorHAnsi"/>
                <w:b/>
                <w:color w:val="000000"/>
                <w:szCs w:val="20"/>
              </w:rPr>
            </w:pPr>
            <w:r w:rsidRPr="008D5711">
              <w:rPr>
                <w:rFonts w:cstheme="minorHAnsi"/>
                <w:b/>
                <w:color w:val="000000"/>
                <w:szCs w:val="20"/>
              </w:rPr>
              <w:t> </w:t>
            </w:r>
          </w:p>
        </w:tc>
        <w:tc>
          <w:tcPr>
            <w:tcW w:w="512" w:type="pct"/>
            <w:tcBorders>
              <w:top w:val="nil"/>
              <w:left w:val="nil"/>
              <w:bottom w:val="nil"/>
              <w:right w:val="nil"/>
            </w:tcBorders>
            <w:shd w:val="clear" w:color="000000" w:fill="FFCCFF"/>
            <w:noWrap/>
            <w:vAlign w:val="bottom"/>
            <w:hideMark/>
          </w:tcPr>
          <w:p w14:paraId="05EB1B66" w14:textId="77777777" w:rsidR="00114543" w:rsidRPr="008D5711" w:rsidRDefault="00114543" w:rsidP="00114543">
            <w:pPr>
              <w:jc w:val="center"/>
              <w:rPr>
                <w:rFonts w:cstheme="minorHAnsi"/>
                <w:b/>
                <w:color w:val="000000"/>
                <w:szCs w:val="20"/>
              </w:rPr>
            </w:pPr>
            <w:r w:rsidRPr="008D5711">
              <w:rPr>
                <w:rFonts w:cstheme="minorHAnsi"/>
                <w:b/>
                <w:color w:val="000000"/>
                <w:szCs w:val="20"/>
              </w:rPr>
              <w:t>198</w:t>
            </w:r>
          </w:p>
        </w:tc>
        <w:tc>
          <w:tcPr>
            <w:tcW w:w="1638" w:type="pct"/>
            <w:tcBorders>
              <w:top w:val="nil"/>
              <w:left w:val="nil"/>
              <w:bottom w:val="nil"/>
              <w:right w:val="nil"/>
            </w:tcBorders>
            <w:shd w:val="clear" w:color="000000" w:fill="FFCCFF"/>
            <w:vAlign w:val="bottom"/>
            <w:hideMark/>
          </w:tcPr>
          <w:p w14:paraId="2786C52A" w14:textId="77777777" w:rsidR="00114543" w:rsidRPr="008D5711" w:rsidRDefault="00114543" w:rsidP="00114543">
            <w:pPr>
              <w:jc w:val="left"/>
              <w:rPr>
                <w:rFonts w:cstheme="minorHAnsi"/>
                <w:color w:val="000000"/>
                <w:szCs w:val="20"/>
              </w:rPr>
            </w:pPr>
            <w:r w:rsidRPr="008D5711">
              <w:rPr>
                <w:rFonts w:cstheme="minorHAnsi"/>
                <w:color w:val="000000"/>
                <w:szCs w:val="20"/>
              </w:rPr>
              <w:t> </w:t>
            </w:r>
          </w:p>
        </w:tc>
      </w:tr>
    </w:tbl>
    <w:p w14:paraId="53E78B52" w14:textId="77777777" w:rsidR="00F054E1" w:rsidRDefault="00F054E1" w:rsidP="00F054E1">
      <w:pPr>
        <w:spacing w:line="276" w:lineRule="auto"/>
        <w:rPr>
          <w:szCs w:val="20"/>
        </w:rPr>
      </w:pPr>
    </w:p>
    <w:p w14:paraId="5EB583ED" w14:textId="38F9EED8" w:rsidR="00B0003B" w:rsidRPr="00C90A51" w:rsidRDefault="00C90A51" w:rsidP="00C90A51">
      <w:pPr>
        <w:rPr>
          <w:b/>
          <w:bCs/>
          <w:i/>
          <w:iCs/>
          <w:color w:val="FF66CC"/>
        </w:rPr>
      </w:pPr>
      <w:r w:rsidRPr="00C90A51">
        <w:rPr>
          <w:b/>
          <w:bCs/>
          <w:i/>
          <w:iCs/>
          <w:color w:val="FF66CC"/>
        </w:rPr>
        <w:t xml:space="preserve">NB : Le tableau de surfaces présente la codification des fiches techniques spécifiques à cette unité fonctionnelle. Les fiches techniques sont disposées au sein du Tome 3. </w:t>
      </w:r>
    </w:p>
    <w:p w14:paraId="25397D4A" w14:textId="674CB101" w:rsidR="00732B83" w:rsidRDefault="00732B83" w:rsidP="0020421C">
      <w:pPr>
        <w:pStyle w:val="Titre4"/>
      </w:pPr>
      <w:r>
        <w:t>Description des espaces fonctionnels</w:t>
      </w:r>
    </w:p>
    <w:p w14:paraId="30B7A3A8" w14:textId="3436E1FB" w:rsidR="004013C7" w:rsidRPr="00215D67" w:rsidRDefault="00986580">
      <w:pPr>
        <w:pStyle w:val="Paragraphedeliste"/>
        <w:numPr>
          <w:ilvl w:val="0"/>
          <w:numId w:val="28"/>
        </w:numPr>
        <w:spacing w:line="276" w:lineRule="auto"/>
        <w:rPr>
          <w:b/>
          <w:sz w:val="22"/>
          <w:szCs w:val="28"/>
        </w:rPr>
      </w:pPr>
      <w:r w:rsidRPr="00C03177">
        <w:rPr>
          <w:b/>
          <w:sz w:val="22"/>
          <w:szCs w:val="28"/>
        </w:rPr>
        <w:t>Une zone montage</w:t>
      </w:r>
      <w:r w:rsidR="00BA267B" w:rsidRPr="00C03177">
        <w:rPr>
          <w:b/>
          <w:sz w:val="22"/>
          <w:szCs w:val="28"/>
        </w:rPr>
        <w:t> </w:t>
      </w:r>
      <w:r w:rsidR="00FB4343" w:rsidRPr="00C03177">
        <w:rPr>
          <w:b/>
          <w:sz w:val="22"/>
          <w:szCs w:val="28"/>
        </w:rPr>
        <w:t xml:space="preserve">et </w:t>
      </w:r>
      <w:r w:rsidR="005B7D60" w:rsidRPr="00C03177">
        <w:rPr>
          <w:b/>
          <w:bCs/>
          <w:sz w:val="22"/>
          <w:szCs w:val="28"/>
        </w:rPr>
        <w:t>d</w:t>
      </w:r>
      <w:r w:rsidR="004013C7" w:rsidRPr="00C03177">
        <w:rPr>
          <w:b/>
          <w:bCs/>
          <w:sz w:val="22"/>
          <w:szCs w:val="28"/>
        </w:rPr>
        <w:t>’échange</w:t>
      </w:r>
    </w:p>
    <w:p w14:paraId="33ED982E" w14:textId="0B156108" w:rsidR="00C03177" w:rsidRDefault="004013C7" w:rsidP="00505224">
      <w:pPr>
        <w:spacing w:line="276" w:lineRule="auto"/>
        <w:rPr>
          <w:szCs w:val="20"/>
        </w:rPr>
      </w:pPr>
      <w:r>
        <w:rPr>
          <w:szCs w:val="20"/>
        </w:rPr>
        <w:t xml:space="preserve">La zone </w:t>
      </w:r>
      <w:r w:rsidR="00E41811">
        <w:rPr>
          <w:szCs w:val="20"/>
        </w:rPr>
        <w:t xml:space="preserve">de </w:t>
      </w:r>
      <w:r>
        <w:rPr>
          <w:szCs w:val="20"/>
        </w:rPr>
        <w:t>montage et d’échange est destinée</w:t>
      </w:r>
      <w:r w:rsidR="00E41811">
        <w:rPr>
          <w:szCs w:val="20"/>
        </w:rPr>
        <w:t xml:space="preserve"> à être </w:t>
      </w:r>
      <w:r>
        <w:rPr>
          <w:szCs w:val="20"/>
        </w:rPr>
        <w:t>un espace bruyant. Une</w:t>
      </w:r>
      <w:r w:rsidR="00E41811" w:rsidRPr="004013C7">
        <w:rPr>
          <w:szCs w:val="20"/>
        </w:rPr>
        <w:t xml:space="preserve"> attention particulière devra être portée sur le confort acoustique.</w:t>
      </w:r>
      <w:r>
        <w:rPr>
          <w:szCs w:val="20"/>
        </w:rPr>
        <w:t xml:space="preserve"> Cette</w:t>
      </w:r>
      <w:r w:rsidR="005B7D60">
        <w:rPr>
          <w:szCs w:val="20"/>
        </w:rPr>
        <w:t xml:space="preserve"> zone </w:t>
      </w:r>
      <w:r>
        <w:rPr>
          <w:szCs w:val="20"/>
        </w:rPr>
        <w:t>sera</w:t>
      </w:r>
      <w:r w:rsidR="005B7D60">
        <w:rPr>
          <w:szCs w:val="20"/>
        </w:rPr>
        <w:t xml:space="preserve"> dédiée</w:t>
      </w:r>
      <w:r w:rsidR="001C140F">
        <w:rPr>
          <w:szCs w:val="20"/>
        </w:rPr>
        <w:t xml:space="preserve"> à l’échange</w:t>
      </w:r>
      <w:r>
        <w:rPr>
          <w:szCs w:val="20"/>
        </w:rPr>
        <w:t>,</w:t>
      </w:r>
      <w:r w:rsidR="005B7D60">
        <w:rPr>
          <w:szCs w:val="20"/>
        </w:rPr>
        <w:t xml:space="preserve"> l’accès est libre sous la forme d’un espace de travail avec </w:t>
      </w:r>
      <w:r>
        <w:rPr>
          <w:szCs w:val="20"/>
        </w:rPr>
        <w:t xml:space="preserve">un </w:t>
      </w:r>
      <w:r w:rsidR="005B7D60">
        <w:rPr>
          <w:szCs w:val="20"/>
        </w:rPr>
        <w:t>point café favorisant l’échange</w:t>
      </w:r>
      <w:r>
        <w:rPr>
          <w:szCs w:val="20"/>
        </w:rPr>
        <w:t xml:space="preserve"> et l’entraide</w:t>
      </w:r>
      <w:r w:rsidRPr="00C03177">
        <w:rPr>
          <w:szCs w:val="20"/>
        </w:rPr>
        <w:t>.</w:t>
      </w:r>
      <w:r w:rsidR="005A040D" w:rsidRPr="00C03177">
        <w:rPr>
          <w:szCs w:val="20"/>
        </w:rPr>
        <w:t xml:space="preserve"> </w:t>
      </w:r>
      <w:r w:rsidR="005A040D" w:rsidRPr="00C03177">
        <w:rPr>
          <w:b/>
          <w:bCs/>
          <w:szCs w:val="20"/>
        </w:rPr>
        <w:t xml:space="preserve">Cette zone </w:t>
      </w:r>
      <w:r w:rsidR="00C03177" w:rsidRPr="00C03177">
        <w:rPr>
          <w:b/>
          <w:bCs/>
          <w:szCs w:val="20"/>
        </w:rPr>
        <w:t>comprendra</w:t>
      </w:r>
      <w:r w:rsidR="000F73B3" w:rsidRPr="00C03177">
        <w:rPr>
          <w:b/>
          <w:bCs/>
          <w:szCs w:val="20"/>
        </w:rPr>
        <w:t xml:space="preserve"> également de nombreux établis</w:t>
      </w:r>
      <w:r w:rsidR="00C03177" w:rsidRPr="00C03177">
        <w:rPr>
          <w:b/>
          <w:bCs/>
          <w:szCs w:val="20"/>
        </w:rPr>
        <w:t xml:space="preserve"> de travail</w:t>
      </w:r>
      <w:r w:rsidR="000F73B3" w:rsidRPr="00C03177">
        <w:rPr>
          <w:b/>
          <w:bCs/>
          <w:szCs w:val="20"/>
        </w:rPr>
        <w:t>.</w:t>
      </w:r>
    </w:p>
    <w:p w14:paraId="76858E0C" w14:textId="77777777" w:rsidR="00C03177" w:rsidRPr="00505224" w:rsidRDefault="00C03177" w:rsidP="00505224">
      <w:pPr>
        <w:spacing w:line="276" w:lineRule="auto"/>
        <w:rPr>
          <w:szCs w:val="20"/>
        </w:rPr>
      </w:pPr>
    </w:p>
    <w:p w14:paraId="2B7BB1FA" w14:textId="10DC604B" w:rsidR="002D28B0" w:rsidRPr="00215D67" w:rsidRDefault="00FB4343">
      <w:pPr>
        <w:pStyle w:val="Paragraphedeliste"/>
        <w:numPr>
          <w:ilvl w:val="0"/>
          <w:numId w:val="28"/>
        </w:numPr>
        <w:spacing w:line="276" w:lineRule="auto"/>
        <w:rPr>
          <w:b/>
          <w:bCs/>
          <w:sz w:val="22"/>
          <w:szCs w:val="28"/>
        </w:rPr>
      </w:pPr>
      <w:r w:rsidRPr="00C03177">
        <w:rPr>
          <w:b/>
          <w:bCs/>
          <w:sz w:val="22"/>
          <w:szCs w:val="28"/>
        </w:rPr>
        <w:t xml:space="preserve">Salle </w:t>
      </w:r>
      <w:r w:rsidR="00C90A51" w:rsidRPr="00C03177">
        <w:rPr>
          <w:b/>
          <w:bCs/>
          <w:sz w:val="22"/>
          <w:szCs w:val="28"/>
        </w:rPr>
        <w:t>des machines : Boi</w:t>
      </w:r>
      <w:r w:rsidR="00215D67">
        <w:rPr>
          <w:b/>
          <w:bCs/>
          <w:sz w:val="22"/>
          <w:szCs w:val="28"/>
        </w:rPr>
        <w:t>s</w:t>
      </w:r>
    </w:p>
    <w:p w14:paraId="02F62D64" w14:textId="109B532C" w:rsidR="00697D71" w:rsidRPr="00505224" w:rsidRDefault="00C90A51" w:rsidP="00C90A51">
      <w:pPr>
        <w:spacing w:line="276" w:lineRule="auto"/>
        <w:rPr>
          <w:szCs w:val="20"/>
        </w:rPr>
      </w:pPr>
      <w:r w:rsidRPr="00505224">
        <w:rPr>
          <w:szCs w:val="20"/>
        </w:rPr>
        <w:t xml:space="preserve">La salle des machines bois </w:t>
      </w:r>
      <w:r w:rsidR="005E24FC">
        <w:rPr>
          <w:szCs w:val="20"/>
        </w:rPr>
        <w:t xml:space="preserve">est une salle </w:t>
      </w:r>
      <w:r w:rsidR="000B355A">
        <w:rPr>
          <w:szCs w:val="20"/>
        </w:rPr>
        <w:t>bruyante permettant l’utilisation de nombreuses machines</w:t>
      </w:r>
      <w:r w:rsidR="002D28B0">
        <w:rPr>
          <w:szCs w:val="20"/>
        </w:rPr>
        <w:t xml:space="preserve"> et </w:t>
      </w:r>
      <w:r w:rsidR="00B20CAD">
        <w:rPr>
          <w:szCs w:val="20"/>
        </w:rPr>
        <w:t>est basé</w:t>
      </w:r>
      <w:r w:rsidR="002D28B0">
        <w:rPr>
          <w:szCs w:val="20"/>
        </w:rPr>
        <w:t xml:space="preserve"> sur</w:t>
      </w:r>
      <w:r w:rsidR="00B20CAD">
        <w:rPr>
          <w:szCs w:val="20"/>
        </w:rPr>
        <w:t xml:space="preserve"> l’utilisation</w:t>
      </w:r>
      <w:r w:rsidR="002D28B0">
        <w:rPr>
          <w:szCs w:val="20"/>
        </w:rPr>
        <w:t xml:space="preserve"> du bois</w:t>
      </w:r>
      <w:r w:rsidR="000B355A">
        <w:rPr>
          <w:szCs w:val="20"/>
        </w:rPr>
        <w:t xml:space="preserve">. Cette salle est connectée avec de nombreuses prises électriques et internet. </w:t>
      </w:r>
      <w:r w:rsidR="00E24B16">
        <w:rPr>
          <w:szCs w:val="20"/>
        </w:rPr>
        <w:t>Un système d’aspiration et de filtration des chutes de bois et des fumées sera mis en place</w:t>
      </w:r>
      <w:r w:rsidR="003143F8">
        <w:rPr>
          <w:szCs w:val="20"/>
        </w:rPr>
        <w:t xml:space="preserve">. </w:t>
      </w:r>
      <w:r w:rsidR="00D735FC">
        <w:rPr>
          <w:szCs w:val="20"/>
        </w:rPr>
        <w:t xml:space="preserve">Ce sera sous la forme d’un aspirateur avec filtre anti-colmatage et embout compatibles pour capter les sciures à la source. </w:t>
      </w:r>
      <w:r w:rsidR="00697D71">
        <w:rPr>
          <w:szCs w:val="20"/>
        </w:rPr>
        <w:t>La salle sera notamment</w:t>
      </w:r>
      <w:r w:rsidR="005A52B7" w:rsidRPr="00505224">
        <w:rPr>
          <w:szCs w:val="20"/>
        </w:rPr>
        <w:t xml:space="preserve"> équipée du matériel suivant : </w:t>
      </w:r>
    </w:p>
    <w:p w14:paraId="6FD722BC" w14:textId="7041D1E2" w:rsidR="00505224" w:rsidRDefault="00505224">
      <w:pPr>
        <w:pStyle w:val="Paragraphedeliste"/>
        <w:numPr>
          <w:ilvl w:val="0"/>
          <w:numId w:val="15"/>
        </w:numPr>
        <w:spacing w:line="276" w:lineRule="auto"/>
        <w:rPr>
          <w:szCs w:val="20"/>
        </w:rPr>
      </w:pPr>
      <w:r w:rsidRPr="00505224">
        <w:rPr>
          <w:szCs w:val="20"/>
        </w:rPr>
        <w:t xml:space="preserve">Fraiseuse numérique </w:t>
      </w:r>
      <w:r w:rsidR="00727E81">
        <w:rPr>
          <w:szCs w:val="20"/>
        </w:rPr>
        <w:t>2 kW</w:t>
      </w:r>
    </w:p>
    <w:p w14:paraId="19FC01DC" w14:textId="6638DDD8" w:rsidR="00727E81" w:rsidRDefault="00727E81">
      <w:pPr>
        <w:pStyle w:val="Paragraphedeliste"/>
        <w:numPr>
          <w:ilvl w:val="0"/>
          <w:numId w:val="15"/>
        </w:numPr>
        <w:spacing w:line="276" w:lineRule="auto"/>
        <w:rPr>
          <w:szCs w:val="20"/>
        </w:rPr>
      </w:pPr>
      <w:r>
        <w:rPr>
          <w:szCs w:val="20"/>
        </w:rPr>
        <w:lastRenderedPageBreak/>
        <w:t>Aspirateur 1,5 kW</w:t>
      </w:r>
    </w:p>
    <w:p w14:paraId="55255D05" w14:textId="50A13890" w:rsidR="00727E81" w:rsidRDefault="00727E81">
      <w:pPr>
        <w:pStyle w:val="Paragraphedeliste"/>
        <w:numPr>
          <w:ilvl w:val="0"/>
          <w:numId w:val="15"/>
        </w:numPr>
        <w:spacing w:line="276" w:lineRule="auto"/>
        <w:rPr>
          <w:szCs w:val="20"/>
        </w:rPr>
      </w:pPr>
      <w:r>
        <w:rPr>
          <w:szCs w:val="20"/>
        </w:rPr>
        <w:t>Rouleuse/Plieuse UBM7</w:t>
      </w:r>
    </w:p>
    <w:p w14:paraId="2FAA90C9" w14:textId="71A7744E" w:rsidR="00727E81" w:rsidRPr="00697D71" w:rsidRDefault="00727E81">
      <w:pPr>
        <w:pStyle w:val="Paragraphedeliste"/>
        <w:numPr>
          <w:ilvl w:val="0"/>
          <w:numId w:val="15"/>
        </w:numPr>
        <w:spacing w:line="276" w:lineRule="auto"/>
        <w:rPr>
          <w:szCs w:val="20"/>
        </w:rPr>
      </w:pPr>
      <w:r>
        <w:rPr>
          <w:szCs w:val="20"/>
        </w:rPr>
        <w:t>3 aspirateurs</w:t>
      </w:r>
    </w:p>
    <w:p w14:paraId="0AB13C84" w14:textId="640D9DDE" w:rsidR="00505224" w:rsidRPr="00505224" w:rsidRDefault="001A618A">
      <w:pPr>
        <w:pStyle w:val="Paragraphedeliste"/>
        <w:numPr>
          <w:ilvl w:val="0"/>
          <w:numId w:val="15"/>
        </w:numPr>
        <w:spacing w:line="276" w:lineRule="auto"/>
        <w:rPr>
          <w:szCs w:val="20"/>
        </w:rPr>
      </w:pPr>
      <w:r>
        <w:rPr>
          <w:szCs w:val="20"/>
        </w:rPr>
        <w:t>Equipements électroportatif bois</w:t>
      </w:r>
      <w:r w:rsidR="00505224" w:rsidRPr="00505224">
        <w:rPr>
          <w:szCs w:val="20"/>
        </w:rPr>
        <w:t xml:space="preserve"> avec armoire sécurisée pour le stockage des batteries</w:t>
      </w:r>
    </w:p>
    <w:p w14:paraId="0CC0EDB8" w14:textId="4DA78048" w:rsidR="00505224" w:rsidRPr="00505224" w:rsidRDefault="00505224">
      <w:pPr>
        <w:pStyle w:val="Paragraphedeliste"/>
        <w:numPr>
          <w:ilvl w:val="0"/>
          <w:numId w:val="15"/>
        </w:numPr>
        <w:spacing w:line="276" w:lineRule="auto"/>
        <w:rPr>
          <w:szCs w:val="20"/>
        </w:rPr>
      </w:pPr>
      <w:r w:rsidRPr="00505224">
        <w:rPr>
          <w:szCs w:val="20"/>
        </w:rPr>
        <w:t xml:space="preserve">Un espace de stockage des panneaux bois </w:t>
      </w:r>
    </w:p>
    <w:p w14:paraId="2E3D7E91" w14:textId="272D76F5" w:rsidR="00197ECF" w:rsidRPr="00ED3C0A" w:rsidRDefault="00505224">
      <w:pPr>
        <w:pStyle w:val="Paragraphedeliste"/>
        <w:numPr>
          <w:ilvl w:val="0"/>
          <w:numId w:val="15"/>
        </w:numPr>
        <w:spacing w:line="276" w:lineRule="auto"/>
        <w:rPr>
          <w:szCs w:val="20"/>
        </w:rPr>
      </w:pPr>
      <w:r w:rsidRPr="00505224">
        <w:rPr>
          <w:szCs w:val="20"/>
        </w:rPr>
        <w:t>De l’outillage à main</w:t>
      </w:r>
    </w:p>
    <w:p w14:paraId="4EE50C66" w14:textId="75B31AF2" w:rsidR="00197ECF" w:rsidRDefault="00197ECF" w:rsidP="00197ECF">
      <w:pPr>
        <w:spacing w:line="276" w:lineRule="auto"/>
        <w:rPr>
          <w:szCs w:val="20"/>
        </w:rPr>
      </w:pPr>
      <w:r>
        <w:rPr>
          <w:noProof/>
        </w:rPr>
        <w:drawing>
          <wp:anchor distT="0" distB="0" distL="114300" distR="114300" simplePos="0" relativeHeight="251654211" behindDoc="0" locked="0" layoutInCell="1" allowOverlap="1" wp14:anchorId="0A7525FF" wp14:editId="4BB1D47D">
            <wp:simplePos x="0" y="0"/>
            <wp:positionH relativeFrom="margin">
              <wp:posOffset>2777429</wp:posOffset>
            </wp:positionH>
            <wp:positionV relativeFrom="paragraph">
              <wp:posOffset>18232</wp:posOffset>
            </wp:positionV>
            <wp:extent cx="3799205" cy="1783715"/>
            <wp:effectExtent l="0" t="0" r="0" b="6985"/>
            <wp:wrapThrough wrapText="bothSides">
              <wp:wrapPolygon edited="0">
                <wp:start x="0" y="0"/>
                <wp:lineTo x="0" y="21454"/>
                <wp:lineTo x="21445" y="21454"/>
                <wp:lineTo x="21445" y="0"/>
                <wp:lineTo x="0" y="0"/>
              </wp:wrapPolygon>
            </wp:wrapThrough>
            <wp:docPr id="196" name="Image 3" descr="Une image contenant texte&#10;&#10;Description générée automatiquement">
              <a:extLst xmlns:a="http://schemas.openxmlformats.org/drawingml/2006/main">
                <a:ext uri="{FF2B5EF4-FFF2-40B4-BE49-F238E27FC236}">
                  <a16:creationId xmlns:a16="http://schemas.microsoft.com/office/drawing/2014/main" id="{00000000-0008-0000-03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 3" descr="Une image contenant texte&#10;&#10;Description générée automatiquement">
                      <a:extLst>
                        <a:ext uri="{FF2B5EF4-FFF2-40B4-BE49-F238E27FC236}">
                          <a16:creationId xmlns:a16="http://schemas.microsoft.com/office/drawing/2014/main" id="{00000000-0008-0000-0300-000004000000}"/>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799205" cy="1783715"/>
                    </a:xfrm>
                    <a:prstGeom prst="rect">
                      <a:avLst/>
                    </a:prstGeom>
                  </pic:spPr>
                </pic:pic>
              </a:graphicData>
            </a:graphic>
            <wp14:sizeRelH relativeFrom="margin">
              <wp14:pctWidth>0</wp14:pctWidth>
            </wp14:sizeRelH>
            <wp14:sizeRelV relativeFrom="margin">
              <wp14:pctHeight>0</wp14:pctHeight>
            </wp14:sizeRelV>
          </wp:anchor>
        </w:drawing>
      </w:r>
    </w:p>
    <w:p w14:paraId="24C93EF7" w14:textId="5BC19FF9" w:rsidR="00197ECF" w:rsidRDefault="00197ECF" w:rsidP="00197ECF">
      <w:pPr>
        <w:spacing w:line="276" w:lineRule="auto"/>
        <w:rPr>
          <w:szCs w:val="20"/>
        </w:rPr>
      </w:pPr>
      <w:r>
        <w:rPr>
          <w:noProof/>
        </w:rPr>
        <w:drawing>
          <wp:inline distT="0" distB="0" distL="0" distR="0" wp14:anchorId="10AF0C9A" wp14:editId="6A947E94">
            <wp:extent cx="2573261" cy="1623426"/>
            <wp:effectExtent l="0" t="0" r="0" b="0"/>
            <wp:docPr id="195" name="Image 2">
              <a:extLst xmlns:a="http://schemas.openxmlformats.org/drawingml/2006/main">
                <a:ext uri="{FF2B5EF4-FFF2-40B4-BE49-F238E27FC236}">
                  <a16:creationId xmlns:a16="http://schemas.microsoft.com/office/drawing/2014/main" id="{00000000-0008-0000-03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00000000-0008-0000-0300-000003000000}"/>
                        </a:ext>
                      </a:extLst>
                    </pic:cNvPr>
                    <pic:cNvPicPr>
                      <a:picLocks noChangeAspect="1"/>
                    </pic:cNvPicPr>
                  </pic:nvPicPr>
                  <pic:blipFill>
                    <a:blip r:embed="rId64"/>
                    <a:stretch>
                      <a:fillRect/>
                    </a:stretch>
                  </pic:blipFill>
                  <pic:spPr>
                    <a:xfrm>
                      <a:off x="0" y="0"/>
                      <a:ext cx="2578295" cy="1626602"/>
                    </a:xfrm>
                    <a:prstGeom prst="rect">
                      <a:avLst/>
                    </a:prstGeom>
                  </pic:spPr>
                </pic:pic>
              </a:graphicData>
            </a:graphic>
          </wp:inline>
        </w:drawing>
      </w:r>
      <w:r>
        <w:rPr>
          <w:szCs w:val="20"/>
        </w:rPr>
        <w:t xml:space="preserve">    </w:t>
      </w:r>
    </w:p>
    <w:p w14:paraId="54148356" w14:textId="77777777" w:rsidR="00197ECF" w:rsidRDefault="00197ECF" w:rsidP="00197ECF">
      <w:pPr>
        <w:spacing w:line="276" w:lineRule="auto"/>
        <w:rPr>
          <w:szCs w:val="20"/>
        </w:rPr>
      </w:pPr>
    </w:p>
    <w:p w14:paraId="07E221BF" w14:textId="499D777E" w:rsidR="00197ECF" w:rsidRDefault="00197ECF" w:rsidP="00197ECF">
      <w:pPr>
        <w:spacing w:line="276" w:lineRule="auto"/>
        <w:ind w:firstLine="737"/>
        <w:rPr>
          <w:i/>
          <w:iCs/>
          <w:sz w:val="22"/>
          <w:szCs w:val="28"/>
        </w:rPr>
      </w:pPr>
      <w:r>
        <w:rPr>
          <w:i/>
          <w:iCs/>
          <w:sz w:val="22"/>
          <w:szCs w:val="28"/>
        </w:rPr>
        <w:t>Fraise compacte et polyvalente</w:t>
      </w:r>
      <w:r w:rsidRPr="00195539">
        <w:rPr>
          <w:i/>
          <w:iCs/>
          <w:sz w:val="22"/>
          <w:szCs w:val="28"/>
        </w:rPr>
        <w:t xml:space="preserve"> </w:t>
      </w:r>
      <w:r w:rsidRPr="00195539">
        <w:rPr>
          <w:i/>
          <w:iCs/>
          <w:sz w:val="22"/>
          <w:szCs w:val="28"/>
        </w:rPr>
        <w:tab/>
      </w:r>
      <w:r w:rsidRPr="00195539">
        <w:rPr>
          <w:i/>
          <w:iCs/>
          <w:sz w:val="22"/>
          <w:szCs w:val="28"/>
        </w:rPr>
        <w:tab/>
      </w:r>
      <w:r w:rsidRPr="00195539">
        <w:rPr>
          <w:i/>
          <w:iCs/>
          <w:sz w:val="22"/>
          <w:szCs w:val="28"/>
        </w:rPr>
        <w:tab/>
      </w:r>
      <w:r>
        <w:rPr>
          <w:i/>
          <w:iCs/>
          <w:sz w:val="22"/>
          <w:szCs w:val="28"/>
        </w:rPr>
        <w:tab/>
      </w:r>
      <w:r w:rsidRPr="00195539">
        <w:rPr>
          <w:i/>
          <w:iCs/>
          <w:sz w:val="22"/>
          <w:szCs w:val="28"/>
        </w:rPr>
        <w:tab/>
      </w:r>
      <w:r>
        <w:rPr>
          <w:i/>
          <w:iCs/>
          <w:sz w:val="22"/>
          <w:szCs w:val="28"/>
        </w:rPr>
        <w:t>Aspirateur</w:t>
      </w:r>
    </w:p>
    <w:p w14:paraId="051B11FB" w14:textId="77777777" w:rsidR="00197ECF" w:rsidRDefault="00197ECF" w:rsidP="00197ECF">
      <w:pPr>
        <w:spacing w:line="276" w:lineRule="auto"/>
        <w:ind w:firstLine="737"/>
        <w:rPr>
          <w:i/>
          <w:iCs/>
          <w:sz w:val="22"/>
          <w:szCs w:val="28"/>
        </w:rPr>
      </w:pPr>
    </w:p>
    <w:p w14:paraId="23DDAE41" w14:textId="547E239E" w:rsidR="00197ECF" w:rsidRDefault="00197ECF" w:rsidP="00197ECF">
      <w:pPr>
        <w:spacing w:line="276" w:lineRule="auto"/>
        <w:ind w:firstLine="737"/>
        <w:jc w:val="center"/>
        <w:rPr>
          <w:i/>
          <w:iCs/>
          <w:sz w:val="22"/>
          <w:szCs w:val="28"/>
        </w:rPr>
      </w:pPr>
      <w:r>
        <w:rPr>
          <w:noProof/>
        </w:rPr>
        <w:drawing>
          <wp:inline distT="0" distB="0" distL="0" distR="0" wp14:anchorId="0629383F" wp14:editId="1F371EE3">
            <wp:extent cx="3646968" cy="1489007"/>
            <wp:effectExtent l="0" t="0" r="0" b="0"/>
            <wp:docPr id="197" name="Image 5">
              <a:extLst xmlns:a="http://schemas.openxmlformats.org/drawingml/2006/main">
                <a:ext uri="{FF2B5EF4-FFF2-40B4-BE49-F238E27FC236}">
                  <a16:creationId xmlns:a16="http://schemas.microsoft.com/office/drawing/2014/main" id="{00000000-0008-0000-03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00000000-0008-0000-0300-000006000000}"/>
                        </a:ext>
                      </a:extLst>
                    </pic:cNvPr>
                    <pic:cNvPicPr>
                      <a:picLocks noChangeAspect="1"/>
                    </pic:cNvPicPr>
                  </pic:nvPicPr>
                  <pic:blipFill>
                    <a:blip r:embed="rId65"/>
                    <a:stretch>
                      <a:fillRect/>
                    </a:stretch>
                  </pic:blipFill>
                  <pic:spPr>
                    <a:xfrm>
                      <a:off x="0" y="0"/>
                      <a:ext cx="3669811" cy="1498334"/>
                    </a:xfrm>
                    <a:prstGeom prst="rect">
                      <a:avLst/>
                    </a:prstGeom>
                  </pic:spPr>
                </pic:pic>
              </a:graphicData>
            </a:graphic>
          </wp:inline>
        </w:drawing>
      </w:r>
    </w:p>
    <w:p w14:paraId="365B4EA8" w14:textId="6CDF796D" w:rsidR="00197ECF" w:rsidRPr="00ED3C0A" w:rsidRDefault="00197ECF" w:rsidP="00ED3C0A">
      <w:pPr>
        <w:spacing w:line="276" w:lineRule="auto"/>
        <w:ind w:firstLine="737"/>
        <w:jc w:val="center"/>
        <w:rPr>
          <w:i/>
          <w:iCs/>
          <w:sz w:val="22"/>
          <w:szCs w:val="28"/>
        </w:rPr>
      </w:pPr>
      <w:r>
        <w:rPr>
          <w:i/>
          <w:iCs/>
          <w:sz w:val="22"/>
          <w:szCs w:val="28"/>
        </w:rPr>
        <w:t>Rouleuse-plieuse UBM 7</w:t>
      </w:r>
    </w:p>
    <w:p w14:paraId="524A129E" w14:textId="56D7B124" w:rsidR="00197ECF" w:rsidRPr="00197ECF" w:rsidRDefault="00197ECF" w:rsidP="00197ECF">
      <w:pPr>
        <w:spacing w:line="276" w:lineRule="auto"/>
        <w:rPr>
          <w:szCs w:val="20"/>
        </w:rPr>
      </w:pPr>
    </w:p>
    <w:p w14:paraId="48A2DEF5" w14:textId="1CE93775" w:rsidR="00505224" w:rsidRPr="00505224" w:rsidRDefault="00195539" w:rsidP="00505224">
      <w:pPr>
        <w:spacing w:line="276" w:lineRule="auto"/>
        <w:rPr>
          <w:szCs w:val="20"/>
        </w:rPr>
      </w:pPr>
      <w:r>
        <w:rPr>
          <w:noProof/>
        </w:rPr>
        <w:drawing>
          <wp:anchor distT="0" distB="0" distL="114300" distR="114300" simplePos="0" relativeHeight="251654166" behindDoc="0" locked="0" layoutInCell="1" allowOverlap="1" wp14:anchorId="417B471C" wp14:editId="6BA7B99F">
            <wp:simplePos x="0" y="0"/>
            <wp:positionH relativeFrom="margin">
              <wp:posOffset>3371850</wp:posOffset>
            </wp:positionH>
            <wp:positionV relativeFrom="paragraph">
              <wp:posOffset>1905</wp:posOffset>
            </wp:positionV>
            <wp:extent cx="2452370" cy="2452370"/>
            <wp:effectExtent l="0" t="0" r="5080" b="5080"/>
            <wp:wrapSquare wrapText="bothSides"/>
            <wp:docPr id="479" name="image5.png" descr="Une image contenant automate, plusieurs&#10;&#10;Description générée automatiquement"/>
            <wp:cNvGraphicFramePr/>
            <a:graphic xmlns:a="http://schemas.openxmlformats.org/drawingml/2006/main">
              <a:graphicData uri="http://schemas.openxmlformats.org/drawingml/2006/picture">
                <pic:pic xmlns:pic="http://schemas.openxmlformats.org/drawingml/2006/picture">
                  <pic:nvPicPr>
                    <pic:cNvPr id="45" name="image5.png" descr="Une image contenant automate, plusieurs&#10;&#10;Description générée automatiquement"/>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2452370" cy="2452370"/>
                    </a:xfrm>
                    <a:prstGeom prst="rect">
                      <a:avLst/>
                    </a:prstGeom>
                    <a:ln/>
                  </pic:spPr>
                </pic:pic>
              </a:graphicData>
            </a:graphic>
          </wp:anchor>
        </w:drawing>
      </w:r>
      <w:r w:rsidR="00697D71">
        <w:rPr>
          <w:noProof/>
        </w:rPr>
        <w:drawing>
          <wp:anchor distT="0" distB="0" distL="114300" distR="114300" simplePos="0" relativeHeight="251654165" behindDoc="0" locked="0" layoutInCell="1" allowOverlap="1" wp14:anchorId="0743CDE3" wp14:editId="66692B1C">
            <wp:simplePos x="0" y="0"/>
            <wp:positionH relativeFrom="column">
              <wp:posOffset>-269240</wp:posOffset>
            </wp:positionH>
            <wp:positionV relativeFrom="paragraph">
              <wp:posOffset>226060</wp:posOffset>
            </wp:positionV>
            <wp:extent cx="3244813" cy="2161412"/>
            <wp:effectExtent l="0" t="0" r="0" b="0"/>
            <wp:wrapThrough wrapText="bothSides">
              <wp:wrapPolygon edited="0">
                <wp:start x="0" y="0"/>
                <wp:lineTo x="0" y="21327"/>
                <wp:lineTo x="21435" y="21327"/>
                <wp:lineTo x="21435" y="0"/>
                <wp:lineTo x="0" y="0"/>
              </wp:wrapPolygon>
            </wp:wrapThrough>
            <wp:docPr id="478" name="image10.png" descr="Une image contenant personne, intérieur, préparation&#10;&#10;Description générée automatiquement"/>
            <wp:cNvGraphicFramePr/>
            <a:graphic xmlns:a="http://schemas.openxmlformats.org/drawingml/2006/main">
              <a:graphicData uri="http://schemas.openxmlformats.org/drawingml/2006/picture">
                <pic:pic xmlns:pic="http://schemas.openxmlformats.org/drawingml/2006/picture">
                  <pic:nvPicPr>
                    <pic:cNvPr id="44" name="image10.png" descr="Une image contenant personne, intérieur, préparation&#10;&#10;Description générée automatiquement"/>
                    <pic:cNvPicPr preferRelativeResize="0"/>
                  </pic:nvPicPr>
                  <pic:blipFill>
                    <a:blip r:embed="rId67">
                      <a:extLst>
                        <a:ext uri="{28A0092B-C50C-407E-A947-70E740481C1C}">
                          <a14:useLocalDpi xmlns:a14="http://schemas.microsoft.com/office/drawing/2010/main" val="0"/>
                        </a:ext>
                      </a:extLst>
                    </a:blip>
                    <a:srcRect/>
                    <a:stretch>
                      <a:fillRect/>
                    </a:stretch>
                  </pic:blipFill>
                  <pic:spPr>
                    <a:xfrm>
                      <a:off x="0" y="0"/>
                      <a:ext cx="3244813" cy="2161412"/>
                    </a:xfrm>
                    <a:prstGeom prst="rect">
                      <a:avLst/>
                    </a:prstGeom>
                    <a:ln/>
                  </pic:spPr>
                </pic:pic>
              </a:graphicData>
            </a:graphic>
          </wp:anchor>
        </w:drawing>
      </w:r>
    </w:p>
    <w:p w14:paraId="4CC3D35B" w14:textId="7EA6B69A" w:rsidR="005A52B7" w:rsidRDefault="005A52B7" w:rsidP="00C90A51">
      <w:pPr>
        <w:spacing w:line="276" w:lineRule="auto"/>
        <w:rPr>
          <w:b/>
          <w:bCs/>
          <w:sz w:val="22"/>
          <w:szCs w:val="28"/>
        </w:rPr>
      </w:pPr>
    </w:p>
    <w:p w14:paraId="29B240BA" w14:textId="70688B40" w:rsidR="005A52B7" w:rsidRDefault="005A52B7" w:rsidP="00C90A51">
      <w:pPr>
        <w:spacing w:line="276" w:lineRule="auto"/>
        <w:rPr>
          <w:b/>
          <w:bCs/>
          <w:sz w:val="22"/>
          <w:szCs w:val="28"/>
        </w:rPr>
      </w:pPr>
    </w:p>
    <w:p w14:paraId="2BBCC1E3" w14:textId="5CFE0869" w:rsidR="00697D71" w:rsidRDefault="00697D71" w:rsidP="00C90A51">
      <w:pPr>
        <w:spacing w:line="276" w:lineRule="auto"/>
        <w:rPr>
          <w:b/>
          <w:bCs/>
          <w:sz w:val="22"/>
          <w:szCs w:val="28"/>
        </w:rPr>
      </w:pPr>
    </w:p>
    <w:p w14:paraId="1DC1747A" w14:textId="77777777" w:rsidR="00697D71" w:rsidRDefault="00697D71" w:rsidP="00C90A51">
      <w:pPr>
        <w:spacing w:line="276" w:lineRule="auto"/>
        <w:rPr>
          <w:b/>
          <w:bCs/>
          <w:sz w:val="22"/>
          <w:szCs w:val="28"/>
        </w:rPr>
      </w:pPr>
    </w:p>
    <w:p w14:paraId="268C1FE0" w14:textId="6B3A4EEC" w:rsidR="00697D71" w:rsidRDefault="00697D71" w:rsidP="00C90A51">
      <w:pPr>
        <w:spacing w:line="276" w:lineRule="auto"/>
        <w:rPr>
          <w:b/>
          <w:bCs/>
          <w:sz w:val="22"/>
          <w:szCs w:val="28"/>
        </w:rPr>
      </w:pPr>
    </w:p>
    <w:p w14:paraId="36B2A60B" w14:textId="77777777" w:rsidR="00697D71" w:rsidRDefault="00697D71" w:rsidP="00C90A51">
      <w:pPr>
        <w:spacing w:line="276" w:lineRule="auto"/>
        <w:rPr>
          <w:b/>
          <w:bCs/>
          <w:sz w:val="22"/>
          <w:szCs w:val="28"/>
        </w:rPr>
      </w:pPr>
    </w:p>
    <w:p w14:paraId="4326AA11" w14:textId="77777777" w:rsidR="00697D71" w:rsidRDefault="00697D71" w:rsidP="00C90A51">
      <w:pPr>
        <w:spacing w:line="276" w:lineRule="auto"/>
        <w:rPr>
          <w:b/>
          <w:bCs/>
          <w:sz w:val="22"/>
          <w:szCs w:val="28"/>
        </w:rPr>
      </w:pPr>
    </w:p>
    <w:p w14:paraId="5322B913" w14:textId="1988E767" w:rsidR="00697D71" w:rsidRDefault="00697D71" w:rsidP="00C90A51">
      <w:pPr>
        <w:spacing w:line="276" w:lineRule="auto"/>
        <w:rPr>
          <w:b/>
          <w:bCs/>
          <w:sz w:val="22"/>
          <w:szCs w:val="28"/>
        </w:rPr>
      </w:pPr>
    </w:p>
    <w:p w14:paraId="33B9BA5A" w14:textId="77777777" w:rsidR="00697D71" w:rsidRDefault="00697D71" w:rsidP="00C90A51">
      <w:pPr>
        <w:spacing w:line="276" w:lineRule="auto"/>
        <w:rPr>
          <w:b/>
          <w:bCs/>
          <w:sz w:val="22"/>
          <w:szCs w:val="28"/>
        </w:rPr>
      </w:pPr>
    </w:p>
    <w:p w14:paraId="5CCCAAC0" w14:textId="77777777" w:rsidR="00697D71" w:rsidRDefault="00697D71" w:rsidP="00C90A51">
      <w:pPr>
        <w:spacing w:line="276" w:lineRule="auto"/>
        <w:rPr>
          <w:b/>
          <w:bCs/>
          <w:sz w:val="22"/>
          <w:szCs w:val="28"/>
        </w:rPr>
      </w:pPr>
    </w:p>
    <w:p w14:paraId="773CFF6A" w14:textId="77777777" w:rsidR="00697D71" w:rsidRDefault="00697D71" w:rsidP="00C90A51">
      <w:pPr>
        <w:spacing w:line="276" w:lineRule="auto"/>
        <w:rPr>
          <w:b/>
          <w:bCs/>
          <w:sz w:val="22"/>
          <w:szCs w:val="28"/>
        </w:rPr>
      </w:pPr>
    </w:p>
    <w:p w14:paraId="2681A70E" w14:textId="77777777" w:rsidR="00697D71" w:rsidRPr="00195539" w:rsidRDefault="00697D71" w:rsidP="00C90A51">
      <w:pPr>
        <w:spacing w:line="276" w:lineRule="auto"/>
        <w:rPr>
          <w:i/>
          <w:iCs/>
          <w:sz w:val="22"/>
          <w:szCs w:val="28"/>
        </w:rPr>
      </w:pPr>
    </w:p>
    <w:p w14:paraId="212EBE50" w14:textId="38E6C6B6" w:rsidR="00197ECF" w:rsidRDefault="00697D71" w:rsidP="00C90A51">
      <w:pPr>
        <w:spacing w:line="276" w:lineRule="auto"/>
        <w:rPr>
          <w:i/>
          <w:iCs/>
          <w:sz w:val="22"/>
          <w:szCs w:val="28"/>
        </w:rPr>
      </w:pPr>
      <w:r w:rsidRPr="00195539">
        <w:rPr>
          <w:i/>
          <w:iCs/>
          <w:sz w:val="22"/>
          <w:szCs w:val="28"/>
        </w:rPr>
        <w:t xml:space="preserve">Fraiseuse numérique et aspiration </w:t>
      </w:r>
      <w:r w:rsidR="00195539" w:rsidRPr="00195539">
        <w:rPr>
          <w:i/>
          <w:iCs/>
          <w:sz w:val="22"/>
          <w:szCs w:val="28"/>
        </w:rPr>
        <w:tab/>
      </w:r>
      <w:r w:rsidR="00195539" w:rsidRPr="00195539">
        <w:rPr>
          <w:i/>
          <w:iCs/>
          <w:sz w:val="22"/>
          <w:szCs w:val="28"/>
        </w:rPr>
        <w:tab/>
      </w:r>
      <w:r w:rsidR="00195539" w:rsidRPr="00195539">
        <w:rPr>
          <w:i/>
          <w:iCs/>
          <w:sz w:val="22"/>
          <w:szCs w:val="28"/>
        </w:rPr>
        <w:tab/>
      </w:r>
      <w:r w:rsidR="00195539" w:rsidRPr="00195539">
        <w:rPr>
          <w:i/>
          <w:iCs/>
          <w:sz w:val="22"/>
          <w:szCs w:val="28"/>
        </w:rPr>
        <w:tab/>
        <w:t>Electroportatif et outillage main</w:t>
      </w:r>
    </w:p>
    <w:p w14:paraId="0B28CFA9" w14:textId="77777777" w:rsidR="00ED3C0A" w:rsidRPr="00ED3C0A" w:rsidRDefault="00ED3C0A" w:rsidP="00C90A51">
      <w:pPr>
        <w:spacing w:line="276" w:lineRule="auto"/>
        <w:rPr>
          <w:i/>
          <w:iCs/>
          <w:sz w:val="22"/>
          <w:szCs w:val="28"/>
        </w:rPr>
      </w:pPr>
    </w:p>
    <w:p w14:paraId="0185731B" w14:textId="52723624" w:rsidR="00FB4343" w:rsidRDefault="00591B19" w:rsidP="00FB4343">
      <w:pPr>
        <w:spacing w:line="276" w:lineRule="auto"/>
        <w:rPr>
          <w:b/>
          <w:bCs/>
          <w:color w:val="FF66CC"/>
          <w:sz w:val="22"/>
          <w:szCs w:val="28"/>
        </w:rPr>
      </w:pPr>
      <w:r w:rsidRPr="00591B19">
        <w:rPr>
          <w:b/>
          <w:bCs/>
          <w:color w:val="FF66CC"/>
          <w:sz w:val="22"/>
          <w:szCs w:val="28"/>
        </w:rPr>
        <w:t xml:space="preserve">NB : L’atelier bois </w:t>
      </w:r>
      <w:r w:rsidR="009D137E">
        <w:rPr>
          <w:b/>
          <w:bCs/>
          <w:color w:val="FF66CC"/>
          <w:sz w:val="22"/>
          <w:szCs w:val="28"/>
        </w:rPr>
        <w:t xml:space="preserve">souhaite </w:t>
      </w:r>
      <w:r w:rsidR="004551DA">
        <w:rPr>
          <w:b/>
          <w:bCs/>
          <w:color w:val="FF66CC"/>
          <w:sz w:val="22"/>
          <w:szCs w:val="28"/>
        </w:rPr>
        <w:t>annihile</w:t>
      </w:r>
      <w:r w:rsidR="009D137E">
        <w:rPr>
          <w:b/>
          <w:bCs/>
          <w:color w:val="FF66CC"/>
          <w:sz w:val="22"/>
          <w:szCs w:val="28"/>
        </w:rPr>
        <w:t>r</w:t>
      </w:r>
      <w:r w:rsidRPr="00591B19">
        <w:rPr>
          <w:b/>
          <w:bCs/>
          <w:color w:val="FF66CC"/>
          <w:sz w:val="22"/>
          <w:szCs w:val="28"/>
        </w:rPr>
        <w:t xml:space="preserve"> </w:t>
      </w:r>
      <w:r w:rsidR="004551DA">
        <w:rPr>
          <w:b/>
          <w:bCs/>
          <w:color w:val="FF66CC"/>
          <w:sz w:val="22"/>
          <w:szCs w:val="28"/>
        </w:rPr>
        <w:t xml:space="preserve">le </w:t>
      </w:r>
      <w:r w:rsidRPr="00591B19">
        <w:rPr>
          <w:b/>
          <w:bCs/>
          <w:color w:val="FF66CC"/>
          <w:sz w:val="22"/>
          <w:szCs w:val="28"/>
        </w:rPr>
        <w:t xml:space="preserve">risque ATEX 22 </w:t>
      </w:r>
      <w:r w:rsidR="0063664E">
        <w:rPr>
          <w:b/>
          <w:bCs/>
          <w:color w:val="FF66CC"/>
          <w:sz w:val="22"/>
          <w:szCs w:val="28"/>
        </w:rPr>
        <w:t xml:space="preserve">(fonctionnement anormal des aspirations) </w:t>
      </w:r>
      <w:r w:rsidR="004551DA">
        <w:rPr>
          <w:b/>
          <w:bCs/>
          <w:color w:val="FF66CC"/>
          <w:sz w:val="22"/>
          <w:szCs w:val="28"/>
        </w:rPr>
        <w:t xml:space="preserve">en proposant de coupler l’aspiration au fonctionnement de la machine. </w:t>
      </w:r>
      <w:r w:rsidR="006E5EDE">
        <w:rPr>
          <w:b/>
          <w:bCs/>
          <w:color w:val="FF66CC"/>
          <w:sz w:val="22"/>
          <w:szCs w:val="28"/>
        </w:rPr>
        <w:t>Ainsi, la machine ne peut fonctionner indépendamment de l’aspiration.</w:t>
      </w:r>
      <w:r w:rsidR="001F4642">
        <w:rPr>
          <w:b/>
          <w:bCs/>
          <w:color w:val="FF66CC"/>
          <w:sz w:val="22"/>
          <w:szCs w:val="28"/>
        </w:rPr>
        <w:t xml:space="preserve"> </w:t>
      </w:r>
      <w:r w:rsidR="000952ED">
        <w:rPr>
          <w:b/>
          <w:bCs/>
          <w:color w:val="FF66CC"/>
          <w:sz w:val="22"/>
          <w:szCs w:val="28"/>
        </w:rPr>
        <w:t>Malgré cela, il est nécessaire de prévoir un traitement du risque.</w:t>
      </w:r>
    </w:p>
    <w:p w14:paraId="6E061945" w14:textId="77777777" w:rsidR="00ED3C0A" w:rsidRDefault="00ED3C0A" w:rsidP="00FB4343">
      <w:pPr>
        <w:spacing w:line="276" w:lineRule="auto"/>
        <w:rPr>
          <w:b/>
          <w:color w:val="FF66CC"/>
          <w:sz w:val="22"/>
          <w:szCs w:val="28"/>
        </w:rPr>
      </w:pPr>
    </w:p>
    <w:p w14:paraId="60332737" w14:textId="77777777" w:rsidR="001766A0" w:rsidRDefault="001766A0" w:rsidP="00FB4343">
      <w:pPr>
        <w:spacing w:line="276" w:lineRule="auto"/>
        <w:rPr>
          <w:b/>
          <w:color w:val="FF66CC"/>
          <w:sz w:val="22"/>
          <w:szCs w:val="28"/>
        </w:rPr>
      </w:pPr>
    </w:p>
    <w:p w14:paraId="4E78CADB" w14:textId="77777777" w:rsidR="0002147B" w:rsidRPr="00E31C78" w:rsidRDefault="0002147B" w:rsidP="00FB4343">
      <w:pPr>
        <w:spacing w:line="276" w:lineRule="auto"/>
        <w:rPr>
          <w:b/>
          <w:color w:val="FF66CC"/>
          <w:sz w:val="22"/>
          <w:szCs w:val="28"/>
        </w:rPr>
      </w:pPr>
    </w:p>
    <w:p w14:paraId="08FD8A79" w14:textId="44DDDFB9" w:rsidR="00FB4343" w:rsidRPr="00215D67" w:rsidRDefault="00FB4343">
      <w:pPr>
        <w:pStyle w:val="Paragraphedeliste"/>
        <w:numPr>
          <w:ilvl w:val="0"/>
          <w:numId w:val="28"/>
        </w:numPr>
        <w:spacing w:line="276" w:lineRule="auto"/>
        <w:rPr>
          <w:b/>
          <w:bCs/>
          <w:szCs w:val="20"/>
        </w:rPr>
      </w:pPr>
      <w:r w:rsidRPr="00966954">
        <w:rPr>
          <w:b/>
          <w:bCs/>
          <w:szCs w:val="20"/>
        </w:rPr>
        <w:lastRenderedPageBreak/>
        <w:t>Salle LASER – Soudure – 3D </w:t>
      </w:r>
    </w:p>
    <w:p w14:paraId="3B6C19CC" w14:textId="456C19B2" w:rsidR="002D28B0" w:rsidRDefault="002D28B0" w:rsidP="00FB4343">
      <w:pPr>
        <w:spacing w:line="276" w:lineRule="auto"/>
        <w:rPr>
          <w:szCs w:val="20"/>
        </w:rPr>
      </w:pPr>
      <w:r w:rsidRPr="003A4316">
        <w:rPr>
          <w:szCs w:val="20"/>
        </w:rPr>
        <w:t>La salle des machines Laser – soudure – 3D est une salle bruyante permettant l’utilisation de nombreuses machines et travaillent sur des métaux et plastiques.</w:t>
      </w:r>
      <w:r w:rsidR="004D5904" w:rsidRPr="003A4316">
        <w:rPr>
          <w:szCs w:val="20"/>
        </w:rPr>
        <w:t xml:space="preserve"> </w:t>
      </w:r>
      <w:r w:rsidR="003A4316" w:rsidRPr="003A4316">
        <w:rPr>
          <w:szCs w:val="20"/>
        </w:rPr>
        <w:t xml:space="preserve">Cette salle est connectée avec de nombreuses prises électriques et internet. </w:t>
      </w:r>
      <w:r w:rsidR="004D5904" w:rsidRPr="003A4316">
        <w:rPr>
          <w:szCs w:val="20"/>
        </w:rPr>
        <w:t>La salle comprendra un système d’aspiration des chutes et des fumées</w:t>
      </w:r>
      <w:r w:rsidR="00197ECF">
        <w:rPr>
          <w:szCs w:val="20"/>
        </w:rPr>
        <w:t xml:space="preserve">. </w:t>
      </w:r>
      <w:r w:rsidR="003A4316" w:rsidRPr="003A4316">
        <w:rPr>
          <w:szCs w:val="20"/>
        </w:rPr>
        <w:t>La salle est notamment équipée du matériel suivant :</w:t>
      </w:r>
    </w:p>
    <w:p w14:paraId="4DE27377" w14:textId="77777777" w:rsidR="00197ECF" w:rsidRPr="003A4316" w:rsidRDefault="00197ECF" w:rsidP="00FB4343">
      <w:pPr>
        <w:spacing w:line="276" w:lineRule="auto"/>
        <w:rPr>
          <w:szCs w:val="20"/>
        </w:rPr>
      </w:pPr>
    </w:p>
    <w:p w14:paraId="56FFFD5E" w14:textId="41009C7D" w:rsidR="003A4316" w:rsidRPr="003D6332" w:rsidRDefault="003A6F04">
      <w:pPr>
        <w:pStyle w:val="Paragraphedeliste"/>
        <w:numPr>
          <w:ilvl w:val="0"/>
          <w:numId w:val="15"/>
        </w:numPr>
        <w:spacing w:line="276" w:lineRule="auto"/>
        <w:rPr>
          <w:szCs w:val="20"/>
        </w:rPr>
      </w:pPr>
      <w:r w:rsidRPr="003D6332">
        <w:rPr>
          <w:szCs w:val="20"/>
        </w:rPr>
        <w:t>Découpeuse laser 150 W (CO2)</w:t>
      </w:r>
      <w:r w:rsidR="00EC492A" w:rsidRPr="003D6332">
        <w:rPr>
          <w:szCs w:val="20"/>
        </w:rPr>
        <w:t xml:space="preserve"> – consommation électrique 2500 W/h</w:t>
      </w:r>
    </w:p>
    <w:p w14:paraId="3C8C6C15" w14:textId="3113B878" w:rsidR="009C47AB" w:rsidRPr="009C47AB" w:rsidRDefault="00EC492A">
      <w:pPr>
        <w:pStyle w:val="Paragraphedeliste"/>
        <w:numPr>
          <w:ilvl w:val="0"/>
          <w:numId w:val="15"/>
        </w:numPr>
        <w:spacing w:line="276" w:lineRule="auto"/>
        <w:rPr>
          <w:szCs w:val="20"/>
        </w:rPr>
      </w:pPr>
      <w:r w:rsidRPr="003D6332">
        <w:rPr>
          <w:szCs w:val="20"/>
        </w:rPr>
        <w:t>Imprimante 3D – consommation électrique 200 W/h</w:t>
      </w:r>
      <w:r w:rsidR="00D224F0" w:rsidRPr="00D224F0">
        <w:rPr>
          <w:noProof/>
        </w:rPr>
        <w:t xml:space="preserve"> </w:t>
      </w:r>
    </w:p>
    <w:p w14:paraId="721B370B" w14:textId="77777777" w:rsidR="009C47AB" w:rsidRDefault="009C47AB">
      <w:pPr>
        <w:pStyle w:val="Paragraphedeliste"/>
        <w:numPr>
          <w:ilvl w:val="0"/>
          <w:numId w:val="15"/>
        </w:numPr>
        <w:spacing w:line="276" w:lineRule="auto"/>
        <w:rPr>
          <w:szCs w:val="20"/>
        </w:rPr>
      </w:pPr>
      <w:r>
        <w:rPr>
          <w:szCs w:val="20"/>
        </w:rPr>
        <w:t xml:space="preserve">Thermoformeuse – consommation électrique 200W/h </w:t>
      </w:r>
    </w:p>
    <w:p w14:paraId="191BA3E6" w14:textId="1819A844" w:rsidR="009C47AB" w:rsidRDefault="009C47AB">
      <w:pPr>
        <w:pStyle w:val="Paragraphedeliste"/>
        <w:numPr>
          <w:ilvl w:val="0"/>
          <w:numId w:val="15"/>
        </w:numPr>
        <w:spacing w:line="276" w:lineRule="auto"/>
        <w:rPr>
          <w:szCs w:val="20"/>
        </w:rPr>
      </w:pPr>
      <w:r>
        <w:rPr>
          <w:szCs w:val="20"/>
        </w:rPr>
        <w:t xml:space="preserve">Scanner 3D </w:t>
      </w:r>
      <w:r w:rsidR="003B407E">
        <w:rPr>
          <w:szCs w:val="20"/>
        </w:rPr>
        <w:t xml:space="preserve">(20 cm3) </w:t>
      </w:r>
      <w:r>
        <w:rPr>
          <w:szCs w:val="20"/>
        </w:rPr>
        <w:t>– consommation électrique 50 W/h</w:t>
      </w:r>
    </w:p>
    <w:p w14:paraId="31058A03" w14:textId="4521B665" w:rsidR="009C47AB" w:rsidRDefault="003B5A9F">
      <w:pPr>
        <w:pStyle w:val="Paragraphedeliste"/>
        <w:numPr>
          <w:ilvl w:val="0"/>
          <w:numId w:val="15"/>
        </w:numPr>
        <w:spacing w:line="276" w:lineRule="auto"/>
        <w:rPr>
          <w:szCs w:val="20"/>
        </w:rPr>
      </w:pPr>
      <w:r>
        <w:rPr>
          <w:szCs w:val="20"/>
        </w:rPr>
        <w:t xml:space="preserve">Station de soudure </w:t>
      </w:r>
      <w:r w:rsidR="001201E0">
        <w:rPr>
          <w:szCs w:val="20"/>
        </w:rPr>
        <w:t>électronique</w:t>
      </w:r>
      <w:r w:rsidR="002B2C47">
        <w:rPr>
          <w:szCs w:val="20"/>
        </w:rPr>
        <w:t xml:space="preserve"> (poste de soudeur)</w:t>
      </w:r>
      <w:r w:rsidR="001201E0">
        <w:rPr>
          <w:szCs w:val="20"/>
        </w:rPr>
        <w:t xml:space="preserve"> </w:t>
      </w:r>
      <w:r>
        <w:rPr>
          <w:szCs w:val="20"/>
        </w:rPr>
        <w:t>– consommation électrique 150 W/h</w:t>
      </w:r>
    </w:p>
    <w:p w14:paraId="2694F8FC" w14:textId="0845486C" w:rsidR="00563C73" w:rsidRPr="00ED3C0A" w:rsidRDefault="00AD3C0D">
      <w:pPr>
        <w:pStyle w:val="Paragraphedeliste"/>
        <w:numPr>
          <w:ilvl w:val="0"/>
          <w:numId w:val="15"/>
        </w:numPr>
        <w:spacing w:line="276" w:lineRule="auto"/>
        <w:rPr>
          <w:szCs w:val="20"/>
        </w:rPr>
      </w:pPr>
      <w:r>
        <w:rPr>
          <w:szCs w:val="20"/>
        </w:rPr>
        <w:t>Aspiration Trotec (Atmos Mono)</w:t>
      </w:r>
    </w:p>
    <w:p w14:paraId="4DEF87BB" w14:textId="069F1C4A" w:rsidR="00563C73" w:rsidRDefault="00563C73" w:rsidP="00FB4343">
      <w:pPr>
        <w:spacing w:line="276" w:lineRule="auto"/>
        <w:rPr>
          <w:szCs w:val="20"/>
        </w:rPr>
      </w:pPr>
    </w:p>
    <w:p w14:paraId="4C354FF4" w14:textId="338AB987" w:rsidR="00563C73" w:rsidRDefault="00693932" w:rsidP="00FB4343">
      <w:pPr>
        <w:spacing w:line="276" w:lineRule="auto"/>
        <w:rPr>
          <w:szCs w:val="20"/>
        </w:rPr>
      </w:pPr>
      <w:r>
        <w:rPr>
          <w:noProof/>
        </w:rPr>
        <w:drawing>
          <wp:anchor distT="0" distB="0" distL="114300" distR="114300" simplePos="0" relativeHeight="251654212" behindDoc="0" locked="0" layoutInCell="1" allowOverlap="1" wp14:anchorId="2419048A" wp14:editId="0CA11162">
            <wp:simplePos x="0" y="0"/>
            <wp:positionH relativeFrom="margin">
              <wp:posOffset>332534</wp:posOffset>
            </wp:positionH>
            <wp:positionV relativeFrom="paragraph">
              <wp:posOffset>32090</wp:posOffset>
            </wp:positionV>
            <wp:extent cx="2193022" cy="1514714"/>
            <wp:effectExtent l="0" t="0" r="0" b="0"/>
            <wp:wrapThrough wrapText="bothSides">
              <wp:wrapPolygon edited="0">
                <wp:start x="0" y="0"/>
                <wp:lineTo x="0" y="21192"/>
                <wp:lineTo x="21394" y="21192"/>
                <wp:lineTo x="21394" y="0"/>
                <wp:lineTo x="0" y="0"/>
              </wp:wrapPolygon>
            </wp:wrapThrough>
            <wp:docPr id="198" name="Image 3" descr="Une image contenant texte, plancher, rouge, projecteur&#10;&#10;Description générée automatiquement">
              <a:extLst xmlns:a="http://schemas.openxmlformats.org/drawingml/2006/main">
                <a:ext uri="{FF2B5EF4-FFF2-40B4-BE49-F238E27FC236}">
                  <a16:creationId xmlns:a16="http://schemas.microsoft.com/office/drawing/2014/main" id="{00000000-0008-0000-04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 3" descr="Une image contenant texte, plancher, rouge, projecteur&#10;&#10;Description générée automatiquement">
                      <a:extLst>
                        <a:ext uri="{FF2B5EF4-FFF2-40B4-BE49-F238E27FC236}">
                          <a16:creationId xmlns:a16="http://schemas.microsoft.com/office/drawing/2014/main" id="{00000000-0008-0000-0400-000004000000}"/>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197119" cy="1517544"/>
                    </a:xfrm>
                    <a:prstGeom prst="rect">
                      <a:avLst/>
                    </a:prstGeom>
                  </pic:spPr>
                </pic:pic>
              </a:graphicData>
            </a:graphic>
            <wp14:sizeRelH relativeFrom="margin">
              <wp14:pctWidth>0</wp14:pctWidth>
            </wp14:sizeRelH>
            <wp14:sizeRelV relativeFrom="margin">
              <wp14:pctHeight>0</wp14:pctHeight>
            </wp14:sizeRelV>
          </wp:anchor>
        </w:drawing>
      </w:r>
      <w:r w:rsidR="003D6332">
        <w:rPr>
          <w:noProof/>
        </w:rPr>
        <w:drawing>
          <wp:anchor distT="0" distB="0" distL="114300" distR="114300" simplePos="0" relativeHeight="251654167" behindDoc="0" locked="0" layoutInCell="1" allowOverlap="1" wp14:anchorId="14FE4A13" wp14:editId="6774EB68">
            <wp:simplePos x="0" y="0"/>
            <wp:positionH relativeFrom="column">
              <wp:posOffset>3309650</wp:posOffset>
            </wp:positionH>
            <wp:positionV relativeFrom="paragraph">
              <wp:posOffset>10825</wp:posOffset>
            </wp:positionV>
            <wp:extent cx="2977116" cy="1615269"/>
            <wp:effectExtent l="0" t="0" r="0" b="4445"/>
            <wp:wrapThrough wrapText="bothSides">
              <wp:wrapPolygon edited="0">
                <wp:start x="0" y="0"/>
                <wp:lineTo x="0" y="21405"/>
                <wp:lineTo x="21425" y="21405"/>
                <wp:lineTo x="21425" y="0"/>
                <wp:lineTo x="0" y="0"/>
              </wp:wrapPolygon>
            </wp:wrapThrough>
            <wp:docPr id="481" name="image2.jpg" descr="Une image contenant texte, intérieur, en bois, ordinateur&#10;&#10;Description générée automatiquement"/>
            <wp:cNvGraphicFramePr/>
            <a:graphic xmlns:a="http://schemas.openxmlformats.org/drawingml/2006/main">
              <a:graphicData uri="http://schemas.openxmlformats.org/drawingml/2006/picture">
                <pic:pic xmlns:pic="http://schemas.openxmlformats.org/drawingml/2006/picture">
                  <pic:nvPicPr>
                    <pic:cNvPr id="41" name="image2.jpg" descr="Une image contenant texte, intérieur, en bois, ordinateur&#10;&#10;Description générée automatiquement"/>
                    <pic:cNvPicPr preferRelativeResize="0"/>
                  </pic:nvPicPr>
                  <pic:blipFill>
                    <a:blip r:embed="rId69" cstate="print">
                      <a:extLst>
                        <a:ext uri="{28A0092B-C50C-407E-A947-70E740481C1C}">
                          <a14:useLocalDpi xmlns:a14="http://schemas.microsoft.com/office/drawing/2010/main" val="0"/>
                        </a:ext>
                      </a:extLst>
                    </a:blip>
                    <a:srcRect/>
                    <a:stretch>
                      <a:fillRect/>
                    </a:stretch>
                  </pic:blipFill>
                  <pic:spPr>
                    <a:xfrm>
                      <a:off x="0" y="0"/>
                      <a:ext cx="2981362" cy="1617573"/>
                    </a:xfrm>
                    <a:prstGeom prst="rect">
                      <a:avLst/>
                    </a:prstGeom>
                    <a:ln/>
                  </pic:spPr>
                </pic:pic>
              </a:graphicData>
            </a:graphic>
            <wp14:sizeRelH relativeFrom="margin">
              <wp14:pctWidth>0</wp14:pctWidth>
            </wp14:sizeRelH>
            <wp14:sizeRelV relativeFrom="margin">
              <wp14:pctHeight>0</wp14:pctHeight>
            </wp14:sizeRelV>
          </wp:anchor>
        </w:drawing>
      </w:r>
    </w:p>
    <w:p w14:paraId="73F149DF" w14:textId="413A0146" w:rsidR="00563C73" w:rsidRDefault="00563C73" w:rsidP="00FB4343">
      <w:pPr>
        <w:spacing w:line="276" w:lineRule="auto"/>
        <w:rPr>
          <w:szCs w:val="20"/>
        </w:rPr>
      </w:pPr>
    </w:p>
    <w:p w14:paraId="7DD2A643" w14:textId="3F183B1D" w:rsidR="00563C73" w:rsidRDefault="00563C73" w:rsidP="00FB4343">
      <w:pPr>
        <w:spacing w:line="276" w:lineRule="auto"/>
        <w:rPr>
          <w:szCs w:val="20"/>
        </w:rPr>
      </w:pPr>
    </w:p>
    <w:p w14:paraId="07F9F225" w14:textId="3CA8D629" w:rsidR="00563C73" w:rsidRDefault="00563C73" w:rsidP="00FB4343">
      <w:pPr>
        <w:spacing w:line="276" w:lineRule="auto"/>
        <w:rPr>
          <w:szCs w:val="20"/>
        </w:rPr>
      </w:pPr>
    </w:p>
    <w:p w14:paraId="7EEAB12B" w14:textId="6C4E1B51" w:rsidR="00563C73" w:rsidRDefault="00563C73" w:rsidP="00FB4343">
      <w:pPr>
        <w:spacing w:line="276" w:lineRule="auto"/>
        <w:rPr>
          <w:szCs w:val="20"/>
        </w:rPr>
      </w:pPr>
    </w:p>
    <w:p w14:paraId="4E814FFD" w14:textId="77777777" w:rsidR="00563C73" w:rsidRDefault="00563C73" w:rsidP="00FB4343">
      <w:pPr>
        <w:spacing w:line="276" w:lineRule="auto"/>
        <w:rPr>
          <w:szCs w:val="20"/>
        </w:rPr>
      </w:pPr>
    </w:p>
    <w:p w14:paraId="0FD127A9" w14:textId="0499F0AD" w:rsidR="00563C73" w:rsidRDefault="00563C73" w:rsidP="00FB4343">
      <w:pPr>
        <w:spacing w:line="276" w:lineRule="auto"/>
        <w:rPr>
          <w:szCs w:val="20"/>
        </w:rPr>
      </w:pPr>
    </w:p>
    <w:p w14:paraId="0BAB60C3" w14:textId="77777777" w:rsidR="00563C73" w:rsidRDefault="00563C73" w:rsidP="00FB4343">
      <w:pPr>
        <w:spacing w:line="276" w:lineRule="auto"/>
        <w:rPr>
          <w:szCs w:val="20"/>
        </w:rPr>
      </w:pPr>
    </w:p>
    <w:p w14:paraId="051A0AF3" w14:textId="466F819C" w:rsidR="00563C73" w:rsidRDefault="00563C73" w:rsidP="00FB4343">
      <w:pPr>
        <w:spacing w:line="276" w:lineRule="auto"/>
        <w:rPr>
          <w:szCs w:val="20"/>
        </w:rPr>
      </w:pPr>
    </w:p>
    <w:p w14:paraId="78DAECFF" w14:textId="77777777" w:rsidR="00563C73" w:rsidRDefault="00563C73" w:rsidP="00FB4343">
      <w:pPr>
        <w:spacing w:line="276" w:lineRule="auto"/>
        <w:rPr>
          <w:szCs w:val="20"/>
        </w:rPr>
      </w:pPr>
    </w:p>
    <w:p w14:paraId="56877BA5" w14:textId="01778D6B" w:rsidR="00563C73" w:rsidRPr="003D6332" w:rsidRDefault="003D6332" w:rsidP="003D6332">
      <w:pPr>
        <w:spacing w:line="276" w:lineRule="auto"/>
        <w:ind w:left="737" w:firstLine="737"/>
        <w:rPr>
          <w:i/>
          <w:iCs/>
          <w:sz w:val="22"/>
          <w:szCs w:val="28"/>
        </w:rPr>
      </w:pPr>
      <w:r w:rsidRPr="003D6332">
        <w:rPr>
          <w:i/>
          <w:iCs/>
          <w:sz w:val="22"/>
          <w:szCs w:val="28"/>
        </w:rPr>
        <w:t>Découpeuse Laser</w:t>
      </w:r>
      <w:r w:rsidRPr="003D6332">
        <w:rPr>
          <w:i/>
          <w:iCs/>
          <w:sz w:val="22"/>
          <w:szCs w:val="28"/>
        </w:rPr>
        <w:tab/>
      </w:r>
      <w:r w:rsidRPr="003D6332">
        <w:rPr>
          <w:i/>
          <w:iCs/>
          <w:sz w:val="22"/>
          <w:szCs w:val="28"/>
        </w:rPr>
        <w:tab/>
      </w:r>
      <w:r w:rsidRPr="003D6332">
        <w:rPr>
          <w:i/>
          <w:iCs/>
          <w:sz w:val="22"/>
          <w:szCs w:val="28"/>
        </w:rPr>
        <w:tab/>
      </w:r>
      <w:r w:rsidRPr="003D6332">
        <w:rPr>
          <w:i/>
          <w:iCs/>
          <w:sz w:val="22"/>
          <w:szCs w:val="28"/>
        </w:rPr>
        <w:tab/>
      </w:r>
      <w:r w:rsidRPr="003D6332">
        <w:rPr>
          <w:i/>
          <w:iCs/>
          <w:sz w:val="22"/>
          <w:szCs w:val="28"/>
        </w:rPr>
        <w:tab/>
      </w:r>
      <w:r w:rsidRPr="003D6332">
        <w:rPr>
          <w:i/>
          <w:iCs/>
          <w:sz w:val="22"/>
          <w:szCs w:val="28"/>
        </w:rPr>
        <w:tab/>
        <w:t>Imprimante 3D</w:t>
      </w:r>
    </w:p>
    <w:p w14:paraId="72F0C929" w14:textId="08385331" w:rsidR="00CF14AA" w:rsidRDefault="00D224F0" w:rsidP="00CF14AA">
      <w:pPr>
        <w:spacing w:line="276" w:lineRule="auto"/>
        <w:rPr>
          <w:szCs w:val="20"/>
        </w:rPr>
      </w:pPr>
      <w:r>
        <w:rPr>
          <w:noProof/>
        </w:rPr>
        <w:drawing>
          <wp:anchor distT="0" distB="0" distL="114300" distR="114300" simplePos="0" relativeHeight="251654168" behindDoc="0" locked="0" layoutInCell="1" allowOverlap="1" wp14:anchorId="1A4762F3" wp14:editId="356F32B5">
            <wp:simplePos x="0" y="0"/>
            <wp:positionH relativeFrom="column">
              <wp:posOffset>3319780</wp:posOffset>
            </wp:positionH>
            <wp:positionV relativeFrom="paragraph">
              <wp:posOffset>59690</wp:posOffset>
            </wp:positionV>
            <wp:extent cx="2785110" cy="1754505"/>
            <wp:effectExtent l="0" t="0" r="0" b="0"/>
            <wp:wrapThrough wrapText="bothSides">
              <wp:wrapPolygon edited="0">
                <wp:start x="0" y="0"/>
                <wp:lineTo x="0" y="21342"/>
                <wp:lineTo x="21423" y="21342"/>
                <wp:lineTo x="21423" y="0"/>
                <wp:lineTo x="0" y="0"/>
              </wp:wrapPolygon>
            </wp:wrapThrough>
            <wp:docPr id="43" name="image3.jpg" descr="Une image contenant personne, femme, ordinateur&#10;&#10;Description générée automatiquement"/>
            <wp:cNvGraphicFramePr/>
            <a:graphic xmlns:a="http://schemas.openxmlformats.org/drawingml/2006/main">
              <a:graphicData uri="http://schemas.openxmlformats.org/drawingml/2006/picture">
                <pic:pic xmlns:pic="http://schemas.openxmlformats.org/drawingml/2006/picture">
                  <pic:nvPicPr>
                    <pic:cNvPr id="43" name="image3.jpg" descr="Une image contenant personne, femme, ordinateur&#10;&#10;Description générée automatiquement"/>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2785110" cy="1754505"/>
                    </a:xfrm>
                    <a:prstGeom prst="rect">
                      <a:avLst/>
                    </a:prstGeom>
                    <a:ln/>
                  </pic:spPr>
                </pic:pic>
              </a:graphicData>
            </a:graphic>
            <wp14:sizeRelH relativeFrom="margin">
              <wp14:pctWidth>0</wp14:pctWidth>
            </wp14:sizeRelH>
            <wp14:sizeRelV relativeFrom="margin">
              <wp14:pctHeight>0</wp14:pctHeight>
            </wp14:sizeRelV>
          </wp:anchor>
        </w:drawing>
      </w:r>
    </w:p>
    <w:p w14:paraId="3E9A8502" w14:textId="1B8BDDEC" w:rsidR="00CF14AA" w:rsidRDefault="00CF14AA" w:rsidP="00CF14AA">
      <w:pPr>
        <w:spacing w:line="276" w:lineRule="auto"/>
        <w:rPr>
          <w:szCs w:val="20"/>
        </w:rPr>
      </w:pPr>
      <w:r>
        <w:rPr>
          <w:noProof/>
        </w:rPr>
        <w:drawing>
          <wp:inline distT="114300" distB="114300" distL="114300" distR="114300" wp14:anchorId="5833714E" wp14:editId="3036B6C1">
            <wp:extent cx="2711302" cy="1329277"/>
            <wp:effectExtent l="0" t="0" r="0" b="4445"/>
            <wp:docPr id="482" name="image4.jpg" descr="Une image contenant personne, valise, pieds&#10;&#10;Description générée automatiquement"/>
            <wp:cNvGraphicFramePr/>
            <a:graphic xmlns:a="http://schemas.openxmlformats.org/drawingml/2006/main">
              <a:graphicData uri="http://schemas.openxmlformats.org/drawingml/2006/picture">
                <pic:pic xmlns:pic="http://schemas.openxmlformats.org/drawingml/2006/picture">
                  <pic:nvPicPr>
                    <pic:cNvPr id="42" name="image4.jpg" descr="Une image contenant personne, valise, pieds&#10;&#10;Description générée automatiquement"/>
                    <pic:cNvPicPr preferRelativeResize="0"/>
                  </pic:nvPicPr>
                  <pic:blipFill>
                    <a:blip r:embed="rId71"/>
                    <a:srcRect/>
                    <a:stretch>
                      <a:fillRect/>
                    </a:stretch>
                  </pic:blipFill>
                  <pic:spPr>
                    <a:xfrm>
                      <a:off x="0" y="0"/>
                      <a:ext cx="2727400" cy="1337169"/>
                    </a:xfrm>
                    <a:prstGeom prst="rect">
                      <a:avLst/>
                    </a:prstGeom>
                    <a:ln/>
                  </pic:spPr>
                </pic:pic>
              </a:graphicData>
            </a:graphic>
          </wp:inline>
        </w:drawing>
      </w:r>
    </w:p>
    <w:p w14:paraId="72158AE2" w14:textId="77777777" w:rsidR="00D224F0" w:rsidRDefault="00D224F0" w:rsidP="00CF14AA">
      <w:pPr>
        <w:spacing w:line="276" w:lineRule="auto"/>
        <w:rPr>
          <w:szCs w:val="20"/>
        </w:rPr>
      </w:pPr>
    </w:p>
    <w:p w14:paraId="33BCB9BC" w14:textId="77777777" w:rsidR="00D224F0" w:rsidRDefault="00D224F0" w:rsidP="00CF14AA">
      <w:pPr>
        <w:spacing w:line="276" w:lineRule="auto"/>
        <w:rPr>
          <w:szCs w:val="20"/>
        </w:rPr>
      </w:pPr>
    </w:p>
    <w:p w14:paraId="28AC8FF8" w14:textId="5ED5A4F7" w:rsidR="00E31C78" w:rsidRPr="00E31C78" w:rsidRDefault="00D224F0" w:rsidP="00E31C78">
      <w:pPr>
        <w:spacing w:line="276" w:lineRule="auto"/>
        <w:ind w:left="343" w:firstLine="737"/>
        <w:rPr>
          <w:i/>
          <w:iCs/>
          <w:sz w:val="22"/>
          <w:szCs w:val="28"/>
        </w:rPr>
      </w:pPr>
      <w:r w:rsidRPr="00D224F0">
        <w:rPr>
          <w:i/>
          <w:iCs/>
          <w:sz w:val="22"/>
          <w:szCs w:val="28"/>
        </w:rPr>
        <w:t xml:space="preserve">Thermoformeuse </w:t>
      </w:r>
      <w:r w:rsidRPr="00D224F0">
        <w:rPr>
          <w:i/>
          <w:iCs/>
          <w:sz w:val="22"/>
          <w:szCs w:val="28"/>
        </w:rPr>
        <w:tab/>
      </w:r>
      <w:r w:rsidRPr="00D224F0">
        <w:rPr>
          <w:i/>
          <w:iCs/>
          <w:sz w:val="22"/>
          <w:szCs w:val="28"/>
        </w:rPr>
        <w:tab/>
      </w:r>
      <w:r w:rsidRPr="00D224F0">
        <w:rPr>
          <w:i/>
          <w:iCs/>
          <w:sz w:val="22"/>
          <w:szCs w:val="28"/>
        </w:rPr>
        <w:tab/>
      </w:r>
      <w:r w:rsidRPr="00D224F0">
        <w:rPr>
          <w:i/>
          <w:iCs/>
          <w:sz w:val="22"/>
          <w:szCs w:val="28"/>
        </w:rPr>
        <w:tab/>
      </w:r>
      <w:r w:rsidRPr="00D224F0">
        <w:rPr>
          <w:i/>
          <w:iCs/>
          <w:sz w:val="22"/>
          <w:szCs w:val="28"/>
        </w:rPr>
        <w:tab/>
      </w:r>
      <w:r w:rsidRPr="00D224F0">
        <w:rPr>
          <w:i/>
          <w:iCs/>
          <w:sz w:val="22"/>
          <w:szCs w:val="28"/>
        </w:rPr>
        <w:tab/>
      </w:r>
      <w:r w:rsidRPr="00D224F0">
        <w:rPr>
          <w:i/>
          <w:iCs/>
          <w:sz w:val="22"/>
          <w:szCs w:val="28"/>
        </w:rPr>
        <w:tab/>
        <w:t>Scanner 3D</w:t>
      </w:r>
    </w:p>
    <w:p w14:paraId="7AD4289B" w14:textId="01FF2067" w:rsidR="003C19FB" w:rsidRDefault="00E31C78" w:rsidP="00FB4343">
      <w:pPr>
        <w:spacing w:line="276" w:lineRule="auto"/>
        <w:rPr>
          <w:szCs w:val="20"/>
        </w:rPr>
      </w:pPr>
      <w:r>
        <w:rPr>
          <w:noProof/>
        </w:rPr>
        <w:drawing>
          <wp:anchor distT="0" distB="0" distL="114300" distR="114300" simplePos="0" relativeHeight="251654169" behindDoc="0" locked="0" layoutInCell="1" allowOverlap="1" wp14:anchorId="7DF3505F" wp14:editId="08AAE213">
            <wp:simplePos x="0" y="0"/>
            <wp:positionH relativeFrom="column">
              <wp:posOffset>335915</wp:posOffset>
            </wp:positionH>
            <wp:positionV relativeFrom="paragraph">
              <wp:posOffset>6532</wp:posOffset>
            </wp:positionV>
            <wp:extent cx="1906905" cy="1574165"/>
            <wp:effectExtent l="0" t="0" r="0" b="6985"/>
            <wp:wrapThrough wrapText="bothSides">
              <wp:wrapPolygon edited="0">
                <wp:start x="0" y="0"/>
                <wp:lineTo x="0" y="21434"/>
                <wp:lineTo x="21363" y="21434"/>
                <wp:lineTo x="21363" y="0"/>
                <wp:lineTo x="0" y="0"/>
              </wp:wrapPolygon>
            </wp:wrapThrough>
            <wp:docPr id="483" name="image9.png" descr="Une image contenant équipement électronique, éléments, adaptateur&#10;&#10;Description générée automatiquement"/>
            <wp:cNvGraphicFramePr/>
            <a:graphic xmlns:a="http://schemas.openxmlformats.org/drawingml/2006/main">
              <a:graphicData uri="http://schemas.openxmlformats.org/drawingml/2006/picture">
                <pic:pic xmlns:pic="http://schemas.openxmlformats.org/drawingml/2006/picture">
                  <pic:nvPicPr>
                    <pic:cNvPr id="2" name="image9.png" descr="Une image contenant équipement électronique, éléments, adaptateur&#10;&#10;Description générée automatiquement"/>
                    <pic:cNvPicPr preferRelativeResize="0"/>
                  </pic:nvPicPr>
                  <pic:blipFill rotWithShape="1">
                    <a:blip r:embed="rId72" cstate="print">
                      <a:extLst>
                        <a:ext uri="{28A0092B-C50C-407E-A947-70E740481C1C}">
                          <a14:useLocalDpi xmlns:a14="http://schemas.microsoft.com/office/drawing/2010/main" val="0"/>
                        </a:ext>
                      </a:extLst>
                    </a:blip>
                    <a:srcRect t="12023"/>
                    <a:stretch/>
                  </pic:blipFill>
                  <pic:spPr bwMode="auto">
                    <a:xfrm>
                      <a:off x="0" y="0"/>
                      <a:ext cx="1906905" cy="1574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2F994F" w14:textId="77777777" w:rsidR="003C19FB" w:rsidRDefault="003C19FB" w:rsidP="00FB4343">
      <w:pPr>
        <w:spacing w:line="276" w:lineRule="auto"/>
        <w:rPr>
          <w:szCs w:val="20"/>
        </w:rPr>
      </w:pPr>
    </w:p>
    <w:p w14:paraId="39CA451C" w14:textId="77777777" w:rsidR="003C19FB" w:rsidRDefault="003C19FB" w:rsidP="00FB4343">
      <w:pPr>
        <w:spacing w:line="276" w:lineRule="auto"/>
        <w:rPr>
          <w:szCs w:val="20"/>
        </w:rPr>
      </w:pPr>
    </w:p>
    <w:p w14:paraId="453A4DD3" w14:textId="4C1B3EEA" w:rsidR="00D224F0" w:rsidRDefault="003C19FB" w:rsidP="00FB4343">
      <w:pPr>
        <w:spacing w:line="276" w:lineRule="auto"/>
        <w:rPr>
          <w:szCs w:val="20"/>
        </w:rPr>
      </w:pPr>
      <w:r>
        <w:rPr>
          <w:szCs w:val="20"/>
        </w:rPr>
        <w:tab/>
      </w:r>
    </w:p>
    <w:p w14:paraId="6A891988" w14:textId="0E570ECE" w:rsidR="00D224F0" w:rsidRDefault="00D224F0" w:rsidP="00FB4343">
      <w:pPr>
        <w:spacing w:line="276" w:lineRule="auto"/>
        <w:rPr>
          <w:szCs w:val="20"/>
        </w:rPr>
      </w:pPr>
    </w:p>
    <w:p w14:paraId="23632E3E" w14:textId="77777777" w:rsidR="00AD3C0D" w:rsidRDefault="00AD3C0D" w:rsidP="00FB4343">
      <w:pPr>
        <w:spacing w:line="276" w:lineRule="auto"/>
        <w:rPr>
          <w:szCs w:val="20"/>
        </w:rPr>
      </w:pPr>
    </w:p>
    <w:p w14:paraId="6647BA74" w14:textId="77777777" w:rsidR="00E31C78" w:rsidRDefault="00E31C78" w:rsidP="00FB4343">
      <w:pPr>
        <w:spacing w:line="276" w:lineRule="auto"/>
        <w:rPr>
          <w:szCs w:val="20"/>
        </w:rPr>
      </w:pPr>
    </w:p>
    <w:p w14:paraId="0C6D54D4" w14:textId="1AE6410D" w:rsidR="00AD3C0D" w:rsidRDefault="00AD3C0D" w:rsidP="00FB4343">
      <w:pPr>
        <w:spacing w:line="276" w:lineRule="auto"/>
        <w:rPr>
          <w:szCs w:val="20"/>
        </w:rPr>
      </w:pPr>
    </w:p>
    <w:p w14:paraId="3B92AA7C" w14:textId="77777777" w:rsidR="00E31C78" w:rsidRDefault="00E31C78" w:rsidP="00FB4343">
      <w:pPr>
        <w:spacing w:line="276" w:lineRule="auto"/>
        <w:rPr>
          <w:szCs w:val="20"/>
        </w:rPr>
      </w:pPr>
    </w:p>
    <w:p w14:paraId="7E9AAE72" w14:textId="49240658" w:rsidR="003C19FB" w:rsidRPr="00E31C78" w:rsidRDefault="00AD3C0D" w:rsidP="00E31C78">
      <w:pPr>
        <w:spacing w:line="276" w:lineRule="auto"/>
        <w:ind w:left="343" w:firstLine="737"/>
        <w:rPr>
          <w:i/>
          <w:iCs/>
          <w:sz w:val="22"/>
          <w:szCs w:val="28"/>
        </w:rPr>
      </w:pPr>
      <w:r>
        <w:rPr>
          <w:i/>
          <w:iCs/>
          <w:sz w:val="22"/>
          <w:szCs w:val="28"/>
        </w:rPr>
        <w:t>Station de soudure</w:t>
      </w:r>
      <w:r w:rsidRPr="00D224F0">
        <w:rPr>
          <w:i/>
          <w:iCs/>
          <w:sz w:val="22"/>
          <w:szCs w:val="28"/>
        </w:rPr>
        <w:tab/>
      </w:r>
      <w:r w:rsidRPr="00D224F0">
        <w:rPr>
          <w:i/>
          <w:iCs/>
          <w:sz w:val="22"/>
          <w:szCs w:val="28"/>
        </w:rPr>
        <w:tab/>
      </w:r>
      <w:r w:rsidRPr="00D224F0">
        <w:rPr>
          <w:i/>
          <w:iCs/>
          <w:sz w:val="22"/>
          <w:szCs w:val="28"/>
        </w:rPr>
        <w:tab/>
      </w:r>
      <w:r w:rsidRPr="00D224F0">
        <w:rPr>
          <w:i/>
          <w:iCs/>
          <w:sz w:val="22"/>
          <w:szCs w:val="28"/>
        </w:rPr>
        <w:tab/>
      </w:r>
      <w:r w:rsidRPr="00D224F0">
        <w:rPr>
          <w:i/>
          <w:iCs/>
          <w:sz w:val="22"/>
          <w:szCs w:val="28"/>
        </w:rPr>
        <w:tab/>
      </w:r>
      <w:r>
        <w:rPr>
          <w:i/>
          <w:iCs/>
          <w:sz w:val="22"/>
          <w:szCs w:val="28"/>
        </w:rPr>
        <w:tab/>
      </w:r>
    </w:p>
    <w:p w14:paraId="569A6F6B" w14:textId="77777777" w:rsidR="003C19FB" w:rsidRDefault="003C19FB" w:rsidP="00FB4343">
      <w:pPr>
        <w:spacing w:line="276" w:lineRule="auto"/>
        <w:rPr>
          <w:szCs w:val="20"/>
        </w:rPr>
      </w:pPr>
    </w:p>
    <w:p w14:paraId="51A37CCC" w14:textId="6EE82A3B" w:rsidR="00667D2F" w:rsidRPr="00215D67" w:rsidRDefault="00667D2F">
      <w:pPr>
        <w:pStyle w:val="Paragraphedeliste"/>
        <w:numPr>
          <w:ilvl w:val="0"/>
          <w:numId w:val="28"/>
        </w:numPr>
        <w:spacing w:line="276" w:lineRule="auto"/>
        <w:rPr>
          <w:b/>
          <w:bCs/>
          <w:szCs w:val="20"/>
        </w:rPr>
      </w:pPr>
      <w:r w:rsidRPr="00966954">
        <w:rPr>
          <w:b/>
          <w:bCs/>
          <w:szCs w:val="20"/>
        </w:rPr>
        <w:t>Salle impressions </w:t>
      </w:r>
    </w:p>
    <w:p w14:paraId="07F777BB" w14:textId="120726C1" w:rsidR="00667D2F" w:rsidRPr="003A4316" w:rsidRDefault="00667D2F" w:rsidP="00667D2F">
      <w:pPr>
        <w:spacing w:line="276" w:lineRule="auto"/>
        <w:rPr>
          <w:szCs w:val="20"/>
        </w:rPr>
      </w:pPr>
      <w:r w:rsidRPr="003A4316">
        <w:rPr>
          <w:szCs w:val="20"/>
        </w:rPr>
        <w:t xml:space="preserve">La salle des machines </w:t>
      </w:r>
      <w:r w:rsidR="001A0C6D">
        <w:rPr>
          <w:szCs w:val="20"/>
        </w:rPr>
        <w:t>impressions</w:t>
      </w:r>
      <w:r w:rsidRPr="003A4316">
        <w:rPr>
          <w:szCs w:val="20"/>
        </w:rPr>
        <w:t xml:space="preserve"> est une salle bruyante permettant l’utilisation de nombreuses machines et travaillent sur des </w:t>
      </w:r>
      <w:r w:rsidR="001A0C6D">
        <w:rPr>
          <w:szCs w:val="20"/>
        </w:rPr>
        <w:t>textiles et céramiques</w:t>
      </w:r>
      <w:r w:rsidRPr="003A4316">
        <w:rPr>
          <w:szCs w:val="20"/>
        </w:rPr>
        <w:t>. Cette salle est connectée avec de nombreuses prises électriques et internet. La salle est notamment équipée du matériel suivant :</w:t>
      </w:r>
    </w:p>
    <w:p w14:paraId="3BB8E2CD" w14:textId="3BC6956B" w:rsidR="00667D2F" w:rsidRDefault="00043104">
      <w:pPr>
        <w:pStyle w:val="Paragraphedeliste"/>
        <w:numPr>
          <w:ilvl w:val="0"/>
          <w:numId w:val="15"/>
        </w:numPr>
        <w:spacing w:line="276" w:lineRule="auto"/>
        <w:rPr>
          <w:szCs w:val="20"/>
        </w:rPr>
      </w:pPr>
      <w:r>
        <w:rPr>
          <w:szCs w:val="20"/>
        </w:rPr>
        <w:t>Presse à chaud 100 W/h</w:t>
      </w:r>
    </w:p>
    <w:p w14:paraId="7FDB0418" w14:textId="01F9C73F" w:rsidR="00DA0063" w:rsidRDefault="00043104">
      <w:pPr>
        <w:pStyle w:val="Paragraphedeliste"/>
        <w:numPr>
          <w:ilvl w:val="0"/>
          <w:numId w:val="15"/>
        </w:numPr>
        <w:spacing w:line="276" w:lineRule="auto"/>
        <w:rPr>
          <w:szCs w:val="20"/>
        </w:rPr>
      </w:pPr>
      <w:r>
        <w:rPr>
          <w:szCs w:val="20"/>
        </w:rPr>
        <w:t>Traceur/p</w:t>
      </w:r>
      <w:r w:rsidR="00DA0063">
        <w:rPr>
          <w:szCs w:val="20"/>
        </w:rPr>
        <w:t>lotter de découpe – consommation électrique 100 W/h</w:t>
      </w:r>
    </w:p>
    <w:p w14:paraId="538308AB" w14:textId="7DE582D1" w:rsidR="00043104" w:rsidRDefault="00043104">
      <w:pPr>
        <w:pStyle w:val="Paragraphedeliste"/>
        <w:numPr>
          <w:ilvl w:val="0"/>
          <w:numId w:val="15"/>
        </w:numPr>
        <w:spacing w:line="276" w:lineRule="auto"/>
        <w:rPr>
          <w:szCs w:val="20"/>
        </w:rPr>
      </w:pPr>
      <w:r>
        <w:rPr>
          <w:szCs w:val="20"/>
        </w:rPr>
        <w:t>Imprimantes</w:t>
      </w:r>
      <w:r w:rsidR="00105F3A">
        <w:rPr>
          <w:szCs w:val="20"/>
        </w:rPr>
        <w:t xml:space="preserve"> (éco-solvant et sublimation)</w:t>
      </w:r>
    </w:p>
    <w:p w14:paraId="16124E81" w14:textId="318AD196" w:rsidR="003C19FB" w:rsidRDefault="00105F3A" w:rsidP="00FB4343">
      <w:pPr>
        <w:spacing w:line="276" w:lineRule="auto"/>
        <w:rPr>
          <w:szCs w:val="20"/>
        </w:rPr>
      </w:pPr>
      <w:r>
        <w:rPr>
          <w:noProof/>
        </w:rPr>
        <w:lastRenderedPageBreak/>
        <w:drawing>
          <wp:anchor distT="0" distB="0" distL="114300" distR="114300" simplePos="0" relativeHeight="251654171" behindDoc="0" locked="0" layoutInCell="1" allowOverlap="1" wp14:anchorId="74EA7143" wp14:editId="5166C1BD">
            <wp:simplePos x="0" y="0"/>
            <wp:positionH relativeFrom="column">
              <wp:posOffset>3538563</wp:posOffset>
            </wp:positionH>
            <wp:positionV relativeFrom="paragraph">
              <wp:posOffset>3359</wp:posOffset>
            </wp:positionV>
            <wp:extent cx="1990090" cy="1986280"/>
            <wp:effectExtent l="0" t="0" r="0" b="0"/>
            <wp:wrapThrough wrapText="bothSides">
              <wp:wrapPolygon edited="0">
                <wp:start x="0" y="0"/>
                <wp:lineTo x="0" y="21338"/>
                <wp:lineTo x="21297" y="21338"/>
                <wp:lineTo x="21297" y="0"/>
                <wp:lineTo x="0" y="0"/>
              </wp:wrapPolygon>
            </wp:wrapThrough>
            <wp:docPr id="4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3" cstate="print">
                      <a:extLst>
                        <a:ext uri="{28A0092B-C50C-407E-A947-70E740481C1C}">
                          <a14:useLocalDpi xmlns:a14="http://schemas.microsoft.com/office/drawing/2010/main" val="0"/>
                        </a:ext>
                      </a:extLst>
                    </a:blip>
                    <a:srcRect/>
                    <a:stretch>
                      <a:fillRect/>
                    </a:stretch>
                  </pic:blipFill>
                  <pic:spPr>
                    <a:xfrm>
                      <a:off x="0" y="0"/>
                      <a:ext cx="1990090" cy="198628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170" behindDoc="0" locked="0" layoutInCell="1" allowOverlap="1" wp14:anchorId="36099823" wp14:editId="1EAF97FF">
            <wp:simplePos x="0" y="0"/>
            <wp:positionH relativeFrom="column">
              <wp:posOffset>-280035</wp:posOffset>
            </wp:positionH>
            <wp:positionV relativeFrom="paragraph">
              <wp:posOffset>223520</wp:posOffset>
            </wp:positionV>
            <wp:extent cx="3149600" cy="1794510"/>
            <wp:effectExtent l="0" t="0" r="0" b="0"/>
            <wp:wrapThrough wrapText="bothSides">
              <wp:wrapPolygon edited="0">
                <wp:start x="13848" y="3669"/>
                <wp:lineTo x="7316" y="4815"/>
                <wp:lineTo x="1045" y="6420"/>
                <wp:lineTo x="392" y="13758"/>
                <wp:lineTo x="523" y="15134"/>
                <wp:lineTo x="1045" y="15134"/>
                <wp:lineTo x="4181" y="19032"/>
                <wp:lineTo x="9406" y="19490"/>
                <wp:lineTo x="10321" y="19490"/>
                <wp:lineTo x="14371" y="18803"/>
                <wp:lineTo x="18813" y="16739"/>
                <wp:lineTo x="18682" y="15134"/>
                <wp:lineTo x="20119" y="15134"/>
                <wp:lineTo x="20773" y="13758"/>
                <wp:lineTo x="20511" y="6191"/>
                <wp:lineTo x="19205" y="5045"/>
                <wp:lineTo x="15808" y="3669"/>
                <wp:lineTo x="13848" y="3669"/>
              </wp:wrapPolygon>
            </wp:wrapThrough>
            <wp:docPr id="485" name="image7.png" descr="Une image contenant texte, imprimante, équipement électronique&#10;&#10;Description générée automatiquement"/>
            <wp:cNvGraphicFramePr/>
            <a:graphic xmlns:a="http://schemas.openxmlformats.org/drawingml/2006/main">
              <a:graphicData uri="http://schemas.openxmlformats.org/drawingml/2006/picture">
                <pic:pic xmlns:pic="http://schemas.openxmlformats.org/drawingml/2006/picture">
                  <pic:nvPicPr>
                    <pic:cNvPr id="485" name="image7.png" descr="Une image contenant texte, imprimante, équipement électronique&#10;&#10;Description générée automatiquement"/>
                    <pic:cNvPicPr preferRelativeResize="0"/>
                  </pic:nvPicPr>
                  <pic:blipFill>
                    <a:blip r:embed="rId74" cstate="print">
                      <a:extLst>
                        <a:ext uri="{28A0092B-C50C-407E-A947-70E740481C1C}">
                          <a14:useLocalDpi xmlns:a14="http://schemas.microsoft.com/office/drawing/2010/main" val="0"/>
                        </a:ext>
                      </a:extLst>
                    </a:blip>
                    <a:srcRect/>
                    <a:stretch>
                      <a:fillRect/>
                    </a:stretch>
                  </pic:blipFill>
                  <pic:spPr>
                    <a:xfrm>
                      <a:off x="0" y="0"/>
                      <a:ext cx="3149600" cy="1794510"/>
                    </a:xfrm>
                    <a:prstGeom prst="rect">
                      <a:avLst/>
                    </a:prstGeom>
                    <a:ln/>
                  </pic:spPr>
                </pic:pic>
              </a:graphicData>
            </a:graphic>
            <wp14:sizeRelH relativeFrom="margin">
              <wp14:pctWidth>0</wp14:pctWidth>
            </wp14:sizeRelH>
            <wp14:sizeRelV relativeFrom="margin">
              <wp14:pctHeight>0</wp14:pctHeight>
            </wp14:sizeRelV>
          </wp:anchor>
        </w:drawing>
      </w:r>
    </w:p>
    <w:p w14:paraId="33D91D61" w14:textId="1DCEC199" w:rsidR="00F11E8D" w:rsidRDefault="00F11E8D" w:rsidP="00FB4343">
      <w:pPr>
        <w:spacing w:line="276" w:lineRule="auto"/>
        <w:rPr>
          <w:szCs w:val="20"/>
        </w:rPr>
      </w:pPr>
    </w:p>
    <w:p w14:paraId="28CBFEF9" w14:textId="47C4EE0A" w:rsidR="00F11E8D" w:rsidRDefault="00F11E8D" w:rsidP="00FB4343">
      <w:pPr>
        <w:spacing w:line="276" w:lineRule="auto"/>
        <w:rPr>
          <w:szCs w:val="20"/>
        </w:rPr>
      </w:pPr>
    </w:p>
    <w:p w14:paraId="0969436C" w14:textId="264C4A1F" w:rsidR="00105F3A" w:rsidRDefault="00105F3A" w:rsidP="00105F3A">
      <w:pPr>
        <w:spacing w:line="276" w:lineRule="auto"/>
        <w:ind w:left="720"/>
        <w:rPr>
          <w:i/>
          <w:iCs/>
          <w:sz w:val="22"/>
          <w:szCs w:val="28"/>
        </w:rPr>
      </w:pPr>
    </w:p>
    <w:p w14:paraId="214FD0D4" w14:textId="77777777" w:rsidR="00105F3A" w:rsidRDefault="00105F3A" w:rsidP="000D1817">
      <w:pPr>
        <w:spacing w:line="276" w:lineRule="auto"/>
        <w:ind w:left="343"/>
        <w:rPr>
          <w:i/>
          <w:iCs/>
          <w:sz w:val="22"/>
          <w:szCs w:val="28"/>
        </w:rPr>
      </w:pPr>
    </w:p>
    <w:p w14:paraId="5D1FE418" w14:textId="77777777" w:rsidR="00105F3A" w:rsidRDefault="00105F3A" w:rsidP="000D1817">
      <w:pPr>
        <w:spacing w:line="276" w:lineRule="auto"/>
        <w:ind w:left="343"/>
        <w:rPr>
          <w:i/>
          <w:iCs/>
          <w:sz w:val="22"/>
          <w:szCs w:val="28"/>
        </w:rPr>
      </w:pPr>
    </w:p>
    <w:p w14:paraId="2676ECD9" w14:textId="727D22EE" w:rsidR="00105F3A" w:rsidRDefault="00105F3A" w:rsidP="000D1817">
      <w:pPr>
        <w:spacing w:line="276" w:lineRule="auto"/>
        <w:ind w:left="343"/>
        <w:rPr>
          <w:i/>
          <w:iCs/>
          <w:sz w:val="22"/>
          <w:szCs w:val="28"/>
        </w:rPr>
      </w:pPr>
    </w:p>
    <w:p w14:paraId="466B359C" w14:textId="77777777" w:rsidR="00105F3A" w:rsidRDefault="00105F3A" w:rsidP="000D1817">
      <w:pPr>
        <w:spacing w:line="276" w:lineRule="auto"/>
        <w:ind w:left="343"/>
        <w:rPr>
          <w:i/>
          <w:iCs/>
          <w:sz w:val="22"/>
          <w:szCs w:val="28"/>
        </w:rPr>
      </w:pPr>
    </w:p>
    <w:p w14:paraId="53ABDCD4" w14:textId="77777777" w:rsidR="00105F3A" w:rsidRDefault="00105F3A" w:rsidP="000D1817">
      <w:pPr>
        <w:spacing w:line="276" w:lineRule="auto"/>
        <w:ind w:left="343"/>
        <w:rPr>
          <w:i/>
          <w:iCs/>
          <w:sz w:val="22"/>
          <w:szCs w:val="28"/>
        </w:rPr>
      </w:pPr>
    </w:p>
    <w:p w14:paraId="53F025AD" w14:textId="089702D5" w:rsidR="00105F3A" w:rsidRDefault="00105F3A" w:rsidP="000D1817">
      <w:pPr>
        <w:spacing w:line="276" w:lineRule="auto"/>
        <w:ind w:left="343"/>
        <w:rPr>
          <w:i/>
          <w:iCs/>
          <w:sz w:val="22"/>
          <w:szCs w:val="28"/>
        </w:rPr>
      </w:pPr>
    </w:p>
    <w:p w14:paraId="0637925C" w14:textId="25213595" w:rsidR="00105F3A" w:rsidRDefault="00105F3A" w:rsidP="000D1817">
      <w:pPr>
        <w:spacing w:line="276" w:lineRule="auto"/>
        <w:ind w:left="343"/>
        <w:rPr>
          <w:i/>
          <w:iCs/>
          <w:sz w:val="22"/>
          <w:szCs w:val="28"/>
        </w:rPr>
      </w:pPr>
    </w:p>
    <w:p w14:paraId="389F175B" w14:textId="77777777" w:rsidR="00105F3A" w:rsidRDefault="00105F3A" w:rsidP="000D1817">
      <w:pPr>
        <w:spacing w:line="276" w:lineRule="auto"/>
        <w:ind w:left="343"/>
        <w:rPr>
          <w:i/>
          <w:iCs/>
          <w:sz w:val="22"/>
          <w:szCs w:val="28"/>
        </w:rPr>
      </w:pPr>
    </w:p>
    <w:p w14:paraId="137C1D1C" w14:textId="3ACA4DDE" w:rsidR="003C19FB" w:rsidRPr="00105F3A" w:rsidRDefault="000D1817" w:rsidP="00105F3A">
      <w:pPr>
        <w:spacing w:line="276" w:lineRule="auto"/>
        <w:ind w:left="343"/>
        <w:rPr>
          <w:i/>
          <w:iCs/>
          <w:sz w:val="22"/>
          <w:szCs w:val="28"/>
        </w:rPr>
      </w:pPr>
      <w:r>
        <w:rPr>
          <w:i/>
          <w:iCs/>
          <w:sz w:val="22"/>
          <w:szCs w:val="28"/>
        </w:rPr>
        <w:tab/>
      </w:r>
      <w:r>
        <w:rPr>
          <w:i/>
          <w:iCs/>
          <w:sz w:val="22"/>
          <w:szCs w:val="28"/>
        </w:rPr>
        <w:tab/>
      </w:r>
      <w:r w:rsidR="00105F3A">
        <w:rPr>
          <w:i/>
          <w:iCs/>
          <w:sz w:val="22"/>
          <w:szCs w:val="28"/>
        </w:rPr>
        <w:t>Presse à chaud</w:t>
      </w:r>
      <w:r w:rsidR="00105F3A">
        <w:rPr>
          <w:i/>
          <w:iCs/>
          <w:sz w:val="22"/>
          <w:szCs w:val="28"/>
        </w:rPr>
        <w:tab/>
      </w:r>
      <w:r w:rsidR="00105F3A">
        <w:rPr>
          <w:i/>
          <w:iCs/>
          <w:sz w:val="22"/>
          <w:szCs w:val="28"/>
        </w:rPr>
        <w:tab/>
      </w:r>
      <w:r w:rsidR="00105F3A">
        <w:rPr>
          <w:i/>
          <w:iCs/>
          <w:sz w:val="22"/>
          <w:szCs w:val="28"/>
        </w:rPr>
        <w:tab/>
      </w:r>
      <w:r w:rsidR="00105F3A">
        <w:rPr>
          <w:i/>
          <w:iCs/>
          <w:sz w:val="22"/>
          <w:szCs w:val="28"/>
        </w:rPr>
        <w:tab/>
      </w:r>
      <w:r w:rsidR="00105F3A">
        <w:rPr>
          <w:i/>
          <w:iCs/>
          <w:sz w:val="22"/>
          <w:szCs w:val="28"/>
        </w:rPr>
        <w:tab/>
      </w:r>
      <w:r w:rsidR="00105F3A">
        <w:rPr>
          <w:i/>
          <w:iCs/>
          <w:sz w:val="22"/>
          <w:szCs w:val="28"/>
        </w:rPr>
        <w:tab/>
      </w:r>
      <w:r>
        <w:rPr>
          <w:i/>
          <w:iCs/>
          <w:sz w:val="22"/>
          <w:szCs w:val="28"/>
        </w:rPr>
        <w:t>Plotter de découpe</w:t>
      </w:r>
      <w:r w:rsidRPr="00D224F0">
        <w:rPr>
          <w:i/>
          <w:iCs/>
          <w:sz w:val="22"/>
          <w:szCs w:val="28"/>
        </w:rPr>
        <w:tab/>
      </w:r>
      <w:r w:rsidRPr="00D224F0">
        <w:rPr>
          <w:i/>
          <w:iCs/>
          <w:sz w:val="22"/>
          <w:szCs w:val="28"/>
        </w:rPr>
        <w:tab/>
      </w:r>
    </w:p>
    <w:p w14:paraId="42AF4524" w14:textId="77777777" w:rsidR="008D2011" w:rsidRDefault="008D2011" w:rsidP="00FB4343">
      <w:pPr>
        <w:spacing w:line="276" w:lineRule="auto"/>
        <w:rPr>
          <w:szCs w:val="20"/>
        </w:rPr>
      </w:pPr>
    </w:p>
    <w:p w14:paraId="5F87BF17" w14:textId="21D29035" w:rsidR="008D2011" w:rsidRPr="00215D67" w:rsidRDefault="004013C7">
      <w:pPr>
        <w:pStyle w:val="Paragraphedeliste"/>
        <w:numPr>
          <w:ilvl w:val="0"/>
          <w:numId w:val="28"/>
        </w:numPr>
        <w:spacing w:line="276" w:lineRule="auto"/>
        <w:rPr>
          <w:b/>
          <w:bCs/>
          <w:sz w:val="22"/>
          <w:szCs w:val="28"/>
        </w:rPr>
      </w:pPr>
      <w:r w:rsidRPr="00966954">
        <w:rPr>
          <w:b/>
          <w:bCs/>
          <w:sz w:val="22"/>
          <w:szCs w:val="28"/>
        </w:rPr>
        <w:t>Stock de matériaux</w:t>
      </w:r>
    </w:p>
    <w:p w14:paraId="16727C3E" w14:textId="2D3B4B1A" w:rsidR="008D2011" w:rsidRDefault="003E31E2" w:rsidP="00FB4343">
      <w:pPr>
        <w:spacing w:line="276" w:lineRule="auto"/>
        <w:rPr>
          <w:szCs w:val="20"/>
        </w:rPr>
      </w:pPr>
      <w:r>
        <w:rPr>
          <w:szCs w:val="20"/>
        </w:rPr>
        <w:t xml:space="preserve">L’espace de stock de matériaux permettant de déposer l’ensemble des stocks du Fablab. </w:t>
      </w:r>
      <w:r w:rsidR="00A71718">
        <w:rPr>
          <w:szCs w:val="20"/>
        </w:rPr>
        <w:t>L’espace est situé à proximité du bureau responsable. Cet espace est sécurisé et la largeur des portes est suffisante pour acheminer des chariots de matériaux. L’espace doit également</w:t>
      </w:r>
      <w:r w:rsidR="00885CA0">
        <w:rPr>
          <w:szCs w:val="20"/>
        </w:rPr>
        <w:t xml:space="preserve"> être situé</w:t>
      </w:r>
      <w:r w:rsidR="00A71718">
        <w:rPr>
          <w:szCs w:val="20"/>
        </w:rPr>
        <w:t xml:space="preserve"> à proximité d’un point de livraison pour le réassortiment des matériaux. </w:t>
      </w:r>
    </w:p>
    <w:p w14:paraId="21030D8A" w14:textId="77777777" w:rsidR="001C140F" w:rsidRPr="00A71718" w:rsidRDefault="001C140F" w:rsidP="00A71718">
      <w:pPr>
        <w:spacing w:line="276" w:lineRule="auto"/>
        <w:rPr>
          <w:b/>
          <w:sz w:val="22"/>
          <w:szCs w:val="28"/>
        </w:rPr>
      </w:pPr>
    </w:p>
    <w:p w14:paraId="22BA50BF" w14:textId="4126F20A" w:rsidR="00082D7C" w:rsidRPr="00215D67" w:rsidRDefault="001C140F">
      <w:pPr>
        <w:pStyle w:val="Paragraphedeliste"/>
        <w:numPr>
          <w:ilvl w:val="0"/>
          <w:numId w:val="28"/>
        </w:numPr>
        <w:spacing w:line="276" w:lineRule="auto"/>
        <w:rPr>
          <w:b/>
          <w:sz w:val="22"/>
          <w:szCs w:val="28"/>
        </w:rPr>
      </w:pPr>
      <w:r w:rsidRPr="00966954">
        <w:rPr>
          <w:b/>
          <w:sz w:val="22"/>
          <w:szCs w:val="28"/>
        </w:rPr>
        <w:t>B</w:t>
      </w:r>
      <w:r w:rsidR="00C7095A" w:rsidRPr="00966954">
        <w:rPr>
          <w:b/>
          <w:sz w:val="22"/>
          <w:szCs w:val="28"/>
        </w:rPr>
        <w:t xml:space="preserve">ureau responsable </w:t>
      </w:r>
    </w:p>
    <w:p w14:paraId="0F6FEF9E" w14:textId="0DC6CA09" w:rsidR="00A71718" w:rsidRPr="009E0836" w:rsidRDefault="00A71718" w:rsidP="0051215B">
      <w:pPr>
        <w:spacing w:line="276" w:lineRule="auto"/>
        <w:rPr>
          <w:szCs w:val="20"/>
        </w:rPr>
      </w:pPr>
      <w:r w:rsidRPr="009E0836">
        <w:rPr>
          <w:szCs w:val="20"/>
        </w:rPr>
        <w:t>Le bureau du responsable assure un contrôle visuel des activités du Fablab et un soutien aux étudiants et aux activités.</w:t>
      </w:r>
      <w:r w:rsidR="002F374A" w:rsidRPr="009E0836">
        <w:rPr>
          <w:szCs w:val="20"/>
        </w:rPr>
        <w:t xml:space="preserve"> Il est également à proximité du stock matériaux et sécurisé</w:t>
      </w:r>
      <w:r w:rsidR="009E0836" w:rsidRPr="009E0836">
        <w:rPr>
          <w:szCs w:val="20"/>
        </w:rPr>
        <w:t>.</w:t>
      </w:r>
    </w:p>
    <w:p w14:paraId="5EA3C9EE" w14:textId="0C5763CD" w:rsidR="00A71718" w:rsidRPr="0051215B" w:rsidRDefault="00A71718" w:rsidP="0051215B">
      <w:pPr>
        <w:spacing w:line="276" w:lineRule="auto"/>
        <w:rPr>
          <w:b/>
          <w:bCs/>
          <w:sz w:val="24"/>
          <w:szCs w:val="32"/>
        </w:rPr>
      </w:pPr>
    </w:p>
    <w:p w14:paraId="4BE982D1" w14:textId="55AAE001" w:rsidR="009E0836" w:rsidRPr="00215D67" w:rsidRDefault="005E51F3">
      <w:pPr>
        <w:pStyle w:val="Paragraphedeliste"/>
        <w:numPr>
          <w:ilvl w:val="0"/>
          <w:numId w:val="28"/>
        </w:numPr>
        <w:spacing w:line="276" w:lineRule="auto"/>
        <w:rPr>
          <w:b/>
          <w:sz w:val="22"/>
          <w:szCs w:val="28"/>
        </w:rPr>
      </w:pPr>
      <w:r w:rsidRPr="00966954">
        <w:rPr>
          <w:b/>
          <w:sz w:val="22"/>
          <w:szCs w:val="28"/>
        </w:rPr>
        <w:t>Local déchets dédi</w:t>
      </w:r>
      <w:r w:rsidR="00BD5262" w:rsidRPr="00966954">
        <w:rPr>
          <w:b/>
          <w:sz w:val="22"/>
          <w:szCs w:val="28"/>
        </w:rPr>
        <w:t xml:space="preserve">é </w:t>
      </w:r>
    </w:p>
    <w:p w14:paraId="24A955E1" w14:textId="2BB08978" w:rsidR="001C140F" w:rsidRPr="009E0836" w:rsidRDefault="009E0836" w:rsidP="009E0836">
      <w:pPr>
        <w:spacing w:line="276" w:lineRule="auto"/>
        <w:jc w:val="left"/>
        <w:rPr>
          <w:color w:val="000000"/>
          <w:szCs w:val="20"/>
        </w:rPr>
      </w:pPr>
      <w:r>
        <w:rPr>
          <w:color w:val="000000"/>
          <w:szCs w:val="20"/>
        </w:rPr>
        <w:t>Le Fablab possède son pro</w:t>
      </w:r>
      <w:r w:rsidR="000E16AD">
        <w:rPr>
          <w:color w:val="000000"/>
          <w:szCs w:val="20"/>
        </w:rPr>
        <w:t>pre</w:t>
      </w:r>
      <w:r>
        <w:rPr>
          <w:color w:val="000000"/>
          <w:szCs w:val="20"/>
        </w:rPr>
        <w:t xml:space="preserve"> local déchets dédié</w:t>
      </w:r>
      <w:r w:rsidR="000E16AD">
        <w:rPr>
          <w:color w:val="000000"/>
          <w:szCs w:val="20"/>
        </w:rPr>
        <w:t>,</w:t>
      </w:r>
      <w:r>
        <w:rPr>
          <w:color w:val="000000"/>
          <w:szCs w:val="20"/>
        </w:rPr>
        <w:t xml:space="preserve"> en</w:t>
      </w:r>
      <w:r w:rsidR="001C140F">
        <w:rPr>
          <w:color w:val="000000"/>
          <w:szCs w:val="20"/>
        </w:rPr>
        <w:t xml:space="preserve"> lien vers une a</w:t>
      </w:r>
      <w:r w:rsidR="00BD5262" w:rsidRPr="001C140F">
        <w:rPr>
          <w:color w:val="000000"/>
          <w:szCs w:val="20"/>
        </w:rPr>
        <w:t>ire extérieure déchets</w:t>
      </w:r>
      <w:r>
        <w:rPr>
          <w:color w:val="000000"/>
          <w:szCs w:val="20"/>
        </w:rPr>
        <w:t>.</w:t>
      </w:r>
    </w:p>
    <w:p w14:paraId="06D3A0A1" w14:textId="77777777" w:rsidR="0002147B" w:rsidRDefault="0002147B">
      <w:pPr>
        <w:jc w:val="left"/>
        <w:rPr>
          <w:rFonts w:cs="Poppins SemiBold"/>
          <w:bCs/>
          <w:color w:val="C83C14"/>
          <w:sz w:val="36"/>
          <w:szCs w:val="26"/>
        </w:rPr>
      </w:pPr>
      <w:r>
        <w:br w:type="page"/>
      </w:r>
    </w:p>
    <w:p w14:paraId="552FE86C" w14:textId="2D15C11E" w:rsidR="00E27B20" w:rsidRPr="00B85871" w:rsidRDefault="00E27B20" w:rsidP="00E27B20">
      <w:pPr>
        <w:pStyle w:val="Titre2"/>
      </w:pPr>
      <w:bookmarkStart w:id="29" w:name="_Toc143878627"/>
      <w:r w:rsidRPr="00B85871">
        <w:lastRenderedPageBreak/>
        <w:t>Enseignements théoriques</w:t>
      </w:r>
      <w:bookmarkEnd w:id="29"/>
      <w:r w:rsidRPr="00B85871">
        <w:t xml:space="preserve"> </w:t>
      </w:r>
    </w:p>
    <w:p w14:paraId="29F44D54" w14:textId="77777777" w:rsidR="00E27B20" w:rsidRDefault="00E27B20" w:rsidP="00E27B20">
      <w:pPr>
        <w:pStyle w:val="Paragraphedeliste"/>
        <w:ind w:left="720"/>
        <w:rPr>
          <w:sz w:val="22"/>
          <w:szCs w:val="28"/>
        </w:rPr>
      </w:pPr>
      <w:r w:rsidRPr="00F00A41">
        <w:rPr>
          <w:sz w:val="22"/>
          <w:szCs w:val="28"/>
        </w:rPr>
        <w:t xml:space="preserve">Le secteur </w:t>
      </w:r>
      <w:r w:rsidRPr="00863753">
        <w:rPr>
          <w:b/>
          <w:bCs/>
          <w:color w:val="00B050"/>
          <w:sz w:val="22"/>
          <w:szCs w:val="28"/>
        </w:rPr>
        <w:t>Enseignement théorique</w:t>
      </w:r>
      <w:r w:rsidRPr="00863753">
        <w:rPr>
          <w:color w:val="00B050"/>
          <w:sz w:val="22"/>
          <w:szCs w:val="28"/>
        </w:rPr>
        <w:t xml:space="preserve"> </w:t>
      </w:r>
      <w:r w:rsidRPr="00F00A41">
        <w:rPr>
          <w:sz w:val="22"/>
          <w:szCs w:val="28"/>
        </w:rPr>
        <w:t xml:space="preserve">concerne tout </w:t>
      </w:r>
      <w:r w:rsidRPr="00986FF5">
        <w:rPr>
          <w:sz w:val="22"/>
          <w:szCs w:val="28"/>
          <w:u w:val="single"/>
        </w:rPr>
        <w:t>lieu de transmission</w:t>
      </w:r>
      <w:r w:rsidRPr="00F00A41">
        <w:rPr>
          <w:sz w:val="22"/>
          <w:szCs w:val="28"/>
        </w:rPr>
        <w:t xml:space="preserve"> de connaissances théoriques </w:t>
      </w:r>
      <w:r w:rsidRPr="00986FF5">
        <w:rPr>
          <w:sz w:val="22"/>
          <w:szCs w:val="28"/>
          <w:u w:val="single"/>
        </w:rPr>
        <w:t>d’un enseignant aux étudiants</w:t>
      </w:r>
      <w:r w:rsidRPr="00F00A41">
        <w:rPr>
          <w:sz w:val="22"/>
          <w:szCs w:val="28"/>
        </w:rPr>
        <w:t>, quelle que soit la pédagogie</w:t>
      </w:r>
      <w:r w:rsidRPr="00F00A41">
        <w:rPr>
          <w:b/>
          <w:bCs/>
          <w:sz w:val="22"/>
          <w:szCs w:val="28"/>
        </w:rPr>
        <w:t xml:space="preserve">, </w:t>
      </w:r>
      <w:r w:rsidRPr="00986FF5">
        <w:rPr>
          <w:sz w:val="22"/>
          <w:szCs w:val="28"/>
          <w:u w:val="single"/>
        </w:rPr>
        <w:t>traditionnelle ou innovante</w:t>
      </w:r>
      <w:r w:rsidRPr="00F00A41">
        <w:rPr>
          <w:sz w:val="22"/>
          <w:szCs w:val="28"/>
        </w:rPr>
        <w:t xml:space="preserve">. On y trouve tous les types d’espaces permettant d’accueillir enseignants et étudiants réunis pour un enseignement ne nécessitant pas de matériel spécifique hormis des moyens de vidéoprotections et des ordinateurs portables. </w:t>
      </w:r>
    </w:p>
    <w:p w14:paraId="1C475E0B" w14:textId="77777777" w:rsidR="00E27B20" w:rsidRPr="005F21EE" w:rsidRDefault="00E27B20" w:rsidP="00E27B20"/>
    <w:p w14:paraId="78EF8D41" w14:textId="77777777" w:rsidR="00E27B20" w:rsidRDefault="00E27B20" w:rsidP="00E27B20">
      <w:pPr>
        <w:pStyle w:val="Titre3"/>
      </w:pPr>
      <w:bookmarkStart w:id="30" w:name="_Toc143878628"/>
      <w:r>
        <w:t>Amphithéâtres</w:t>
      </w:r>
      <w:bookmarkEnd w:id="30"/>
    </w:p>
    <w:p w14:paraId="190AFED6" w14:textId="77777777" w:rsidR="00E27B20" w:rsidRDefault="00E27B20" w:rsidP="00E27B20">
      <w:pPr>
        <w:pStyle w:val="Titre4"/>
      </w:pPr>
      <w:r>
        <w:t>Principes d’usage</w:t>
      </w:r>
    </w:p>
    <w:p w14:paraId="55DF13E9" w14:textId="77777777" w:rsidR="00E27B20" w:rsidRDefault="00E27B20" w:rsidP="00E27B20">
      <w:pPr>
        <w:pStyle w:val="Paragraphedeliste"/>
        <w:ind w:left="720"/>
        <w:rPr>
          <w:sz w:val="22"/>
          <w:szCs w:val="28"/>
        </w:rPr>
      </w:pPr>
      <w:r>
        <w:rPr>
          <w:sz w:val="22"/>
          <w:szCs w:val="28"/>
        </w:rPr>
        <w:t xml:space="preserve">Les amphithéâtres permettent de réaliser trois fonctions principales qui sont : </w:t>
      </w:r>
    </w:p>
    <w:p w14:paraId="6A0BA603" w14:textId="77777777" w:rsidR="00E27B20" w:rsidRDefault="00E27B20">
      <w:pPr>
        <w:pStyle w:val="Paragraphedeliste"/>
        <w:numPr>
          <w:ilvl w:val="0"/>
          <w:numId w:val="12"/>
        </w:numPr>
        <w:rPr>
          <w:sz w:val="22"/>
          <w:szCs w:val="28"/>
        </w:rPr>
      </w:pPr>
      <w:r>
        <w:rPr>
          <w:sz w:val="22"/>
          <w:szCs w:val="28"/>
        </w:rPr>
        <w:t xml:space="preserve">La tenue des </w:t>
      </w:r>
      <w:r w:rsidRPr="0087651A">
        <w:rPr>
          <w:b/>
          <w:bCs/>
          <w:sz w:val="22"/>
          <w:szCs w:val="28"/>
        </w:rPr>
        <w:t>cours</w:t>
      </w:r>
      <w:r>
        <w:rPr>
          <w:sz w:val="22"/>
          <w:szCs w:val="28"/>
        </w:rPr>
        <w:t xml:space="preserve"> : qui doivent se faire par classe entière et permettre la projection d’un cours magistral </w:t>
      </w:r>
    </w:p>
    <w:p w14:paraId="5BECAF28" w14:textId="624DAA64" w:rsidR="00E27B20" w:rsidRDefault="00E27B20">
      <w:pPr>
        <w:pStyle w:val="Paragraphedeliste"/>
        <w:numPr>
          <w:ilvl w:val="0"/>
          <w:numId w:val="12"/>
        </w:numPr>
        <w:rPr>
          <w:sz w:val="22"/>
          <w:szCs w:val="28"/>
        </w:rPr>
      </w:pPr>
      <w:r w:rsidRPr="00634E23">
        <w:rPr>
          <w:sz w:val="22"/>
          <w:szCs w:val="28"/>
        </w:rPr>
        <w:t>La tenue d’</w:t>
      </w:r>
      <w:r w:rsidRPr="00634E23">
        <w:rPr>
          <w:b/>
          <w:bCs/>
          <w:sz w:val="22"/>
          <w:szCs w:val="28"/>
        </w:rPr>
        <w:t>examens</w:t>
      </w:r>
      <w:r w:rsidRPr="00634E23">
        <w:rPr>
          <w:sz w:val="22"/>
          <w:szCs w:val="28"/>
        </w:rPr>
        <w:t xml:space="preserve"> : qui nécessitent des tablettes assez larges et profondes (60 cm) pour disposer 1 étudiant, une place sur deux, laissant libre une place entre étudiant. La largeur </w:t>
      </w:r>
      <w:r w:rsidR="000E16AD" w:rsidRPr="00634E23">
        <w:rPr>
          <w:sz w:val="22"/>
          <w:szCs w:val="28"/>
        </w:rPr>
        <w:t xml:space="preserve">optimale </w:t>
      </w:r>
      <w:r w:rsidRPr="00634E23">
        <w:rPr>
          <w:sz w:val="22"/>
          <w:szCs w:val="28"/>
        </w:rPr>
        <w:t xml:space="preserve">entre chaque rang est de 860 </w:t>
      </w:r>
      <w:r w:rsidR="00DE4693" w:rsidRPr="00634E23">
        <w:rPr>
          <w:sz w:val="22"/>
          <w:szCs w:val="28"/>
        </w:rPr>
        <w:t>mm</w:t>
      </w:r>
      <w:r w:rsidR="000E16AD">
        <w:rPr>
          <w:sz w:val="22"/>
          <w:szCs w:val="28"/>
        </w:rPr>
        <w:t>.</w:t>
      </w:r>
      <w:r w:rsidRPr="00634E23">
        <w:rPr>
          <w:sz w:val="22"/>
          <w:szCs w:val="28"/>
        </w:rPr>
        <w:t xml:space="preserve"> Le conférencier souhaite une tablette de 80 cm de large et 60 cm de</w:t>
      </w:r>
      <w:r>
        <w:rPr>
          <w:sz w:val="22"/>
          <w:szCs w:val="28"/>
        </w:rPr>
        <w:t xml:space="preserve"> profondeur. Les salles d’examens doivent pouvoir accueillir jusqu’à 240 étudiants en simultané. </w:t>
      </w:r>
    </w:p>
    <w:p w14:paraId="22088B38" w14:textId="77777777" w:rsidR="00E27B20" w:rsidRDefault="00E27B20">
      <w:pPr>
        <w:pStyle w:val="Paragraphedeliste"/>
        <w:numPr>
          <w:ilvl w:val="0"/>
          <w:numId w:val="12"/>
        </w:numPr>
        <w:rPr>
          <w:sz w:val="22"/>
          <w:szCs w:val="28"/>
        </w:rPr>
      </w:pPr>
      <w:r>
        <w:rPr>
          <w:sz w:val="22"/>
          <w:szCs w:val="28"/>
        </w:rPr>
        <w:t>La tenue de conférence d’</w:t>
      </w:r>
      <w:r w:rsidRPr="0087651A">
        <w:rPr>
          <w:b/>
          <w:bCs/>
          <w:sz w:val="22"/>
          <w:szCs w:val="28"/>
        </w:rPr>
        <w:t>échanges</w:t>
      </w:r>
      <w:r>
        <w:rPr>
          <w:sz w:val="22"/>
          <w:szCs w:val="28"/>
        </w:rPr>
        <w:t xml:space="preserve"> (assemblée générale, accueil) : qui nécessitent des amphis modulables et adaptables, qui puissent être reliés entre eux. </w:t>
      </w:r>
    </w:p>
    <w:p w14:paraId="3CD19638" w14:textId="77777777" w:rsidR="00E27B20" w:rsidRPr="00986FF5" w:rsidRDefault="00E27B20">
      <w:pPr>
        <w:pStyle w:val="Paragraphedeliste"/>
        <w:numPr>
          <w:ilvl w:val="0"/>
          <w:numId w:val="12"/>
        </w:numPr>
        <w:rPr>
          <w:sz w:val="22"/>
          <w:szCs w:val="28"/>
        </w:rPr>
      </w:pPr>
      <w:r>
        <w:rPr>
          <w:sz w:val="22"/>
          <w:szCs w:val="28"/>
        </w:rPr>
        <w:t>La tenue d’</w:t>
      </w:r>
      <w:r w:rsidRPr="00986FF5">
        <w:rPr>
          <w:b/>
          <w:bCs/>
          <w:sz w:val="22"/>
          <w:szCs w:val="28"/>
        </w:rPr>
        <w:t>événements</w:t>
      </w:r>
      <w:r>
        <w:rPr>
          <w:sz w:val="22"/>
          <w:szCs w:val="28"/>
        </w:rPr>
        <w:t xml:space="preserve"> : qui nécessitent une </w:t>
      </w:r>
      <w:r w:rsidRPr="00986FF5">
        <w:rPr>
          <w:b/>
          <w:bCs/>
          <w:sz w:val="22"/>
          <w:szCs w:val="28"/>
        </w:rPr>
        <w:t>scène</w:t>
      </w:r>
      <w:r>
        <w:rPr>
          <w:sz w:val="22"/>
          <w:szCs w:val="28"/>
        </w:rPr>
        <w:t xml:space="preserve"> permettant de mettre en avant des représentations au sein de l’école. </w:t>
      </w:r>
    </w:p>
    <w:p w14:paraId="4F7CC8FF" w14:textId="77777777" w:rsidR="00E27B20" w:rsidRDefault="00E27B20" w:rsidP="00E27B20">
      <w:pPr>
        <w:rPr>
          <w:sz w:val="22"/>
          <w:szCs w:val="28"/>
        </w:rPr>
      </w:pPr>
    </w:p>
    <w:p w14:paraId="0137B2A3" w14:textId="4846C14A" w:rsidR="00E27B20" w:rsidRDefault="00E27B20" w:rsidP="00E27B20">
      <w:pPr>
        <w:ind w:left="720"/>
        <w:rPr>
          <w:sz w:val="22"/>
          <w:szCs w:val="28"/>
        </w:rPr>
      </w:pPr>
      <w:r>
        <w:rPr>
          <w:sz w:val="22"/>
          <w:szCs w:val="28"/>
        </w:rPr>
        <w:t>Les amphithéâtres doivent permettre au conférencier d’</w:t>
      </w:r>
      <w:r w:rsidRPr="0087651A">
        <w:rPr>
          <w:b/>
          <w:bCs/>
          <w:sz w:val="22"/>
          <w:szCs w:val="28"/>
        </w:rPr>
        <w:t>être vu de partout</w:t>
      </w:r>
      <w:r>
        <w:rPr>
          <w:sz w:val="22"/>
          <w:szCs w:val="28"/>
        </w:rPr>
        <w:t xml:space="preserve"> ainsi que </w:t>
      </w:r>
      <w:r w:rsidRPr="0087651A">
        <w:rPr>
          <w:b/>
          <w:bCs/>
          <w:sz w:val="22"/>
          <w:szCs w:val="28"/>
        </w:rPr>
        <w:t>ses écrits et ses projections</w:t>
      </w:r>
      <w:r>
        <w:rPr>
          <w:sz w:val="22"/>
          <w:szCs w:val="28"/>
        </w:rPr>
        <w:t xml:space="preserve">. Ils doivent aussi permettre de ne pas être gêné par le bruit des étudiants. L’ambiance acoustique des salles sera un point central de la conception. La diversité d’utilisation des espaces </w:t>
      </w:r>
      <w:r w:rsidR="00D11A71">
        <w:rPr>
          <w:sz w:val="22"/>
          <w:szCs w:val="28"/>
        </w:rPr>
        <w:t>nécessite</w:t>
      </w:r>
      <w:r>
        <w:rPr>
          <w:sz w:val="22"/>
          <w:szCs w:val="28"/>
        </w:rPr>
        <w:t xml:space="preserve"> la modularité des espaces.</w:t>
      </w:r>
    </w:p>
    <w:p w14:paraId="50CCBC14" w14:textId="77777777" w:rsidR="00E27B20" w:rsidRDefault="00E27B20" w:rsidP="00E27B20">
      <w:pPr>
        <w:ind w:left="720"/>
        <w:rPr>
          <w:sz w:val="22"/>
          <w:szCs w:val="28"/>
        </w:rPr>
      </w:pPr>
    </w:p>
    <w:p w14:paraId="46C11F83" w14:textId="404316BE" w:rsidR="00AF0980" w:rsidRPr="00E67CAA" w:rsidRDefault="00AF0980" w:rsidP="00AF0980">
      <w:pPr>
        <w:ind w:left="720"/>
        <w:rPr>
          <w:sz w:val="22"/>
          <w:szCs w:val="28"/>
        </w:rPr>
      </w:pPr>
      <w:r>
        <w:rPr>
          <w:sz w:val="22"/>
          <w:szCs w:val="28"/>
        </w:rPr>
        <w:t xml:space="preserve">Les amphithéâtres devront être innovants et permettre l’évolution des espaces pédagogiques. Le maitre d’ouvrage souhaite donner en exemple, les éléments des fabricants suivants (ou équivalent): </w:t>
      </w:r>
      <w:r w:rsidRPr="00B039CC">
        <w:rPr>
          <w:i/>
          <w:iCs/>
          <w:sz w:val="22"/>
          <w:szCs w:val="28"/>
        </w:rPr>
        <w:t>SBI Murs Mobiles &amp; Acoustique.</w:t>
      </w:r>
    </w:p>
    <w:p w14:paraId="27B0C1A2" w14:textId="3661F59B" w:rsidR="00E27B20" w:rsidRDefault="00E27B20" w:rsidP="00E27B20">
      <w:pPr>
        <w:pStyle w:val="Paragraphedeliste"/>
        <w:ind w:left="720"/>
        <w:rPr>
          <w:sz w:val="22"/>
          <w:szCs w:val="28"/>
        </w:rPr>
      </w:pPr>
    </w:p>
    <w:p w14:paraId="43012DBB" w14:textId="180AF548" w:rsidR="00E27B20" w:rsidRPr="00F00A41" w:rsidRDefault="00E27B20" w:rsidP="00E27B20">
      <w:pPr>
        <w:pStyle w:val="Paragraphedeliste"/>
        <w:ind w:left="720"/>
        <w:rPr>
          <w:sz w:val="22"/>
          <w:szCs w:val="28"/>
        </w:rPr>
      </w:pPr>
    </w:p>
    <w:p w14:paraId="1F443C85" w14:textId="77708E70" w:rsidR="00E27B20" w:rsidRDefault="00EE4ABC" w:rsidP="00E27B20">
      <w:pPr>
        <w:pStyle w:val="Paragraphedeliste"/>
        <w:ind w:left="720"/>
      </w:pPr>
      <w:r>
        <w:rPr>
          <w:noProof/>
          <w:sz w:val="22"/>
          <w:szCs w:val="28"/>
        </w:rPr>
        <w:drawing>
          <wp:anchor distT="0" distB="0" distL="114300" distR="114300" simplePos="0" relativeHeight="251654180" behindDoc="0" locked="0" layoutInCell="1" allowOverlap="1" wp14:anchorId="3E6077AC" wp14:editId="74F394AE">
            <wp:simplePos x="0" y="0"/>
            <wp:positionH relativeFrom="margin">
              <wp:align>center</wp:align>
            </wp:positionH>
            <wp:positionV relativeFrom="paragraph">
              <wp:posOffset>14605</wp:posOffset>
            </wp:positionV>
            <wp:extent cx="4279265" cy="2974975"/>
            <wp:effectExtent l="0" t="0" r="6985" b="0"/>
            <wp:wrapSquare wrapText="bothSides"/>
            <wp:docPr id="65" name="Image 6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Une image contenant texte&#10;&#10;Description générée automatiquemen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79265" cy="2974975"/>
                    </a:xfrm>
                    <a:prstGeom prst="rect">
                      <a:avLst/>
                    </a:prstGeom>
                    <a:noFill/>
                  </pic:spPr>
                </pic:pic>
              </a:graphicData>
            </a:graphic>
            <wp14:sizeRelH relativeFrom="margin">
              <wp14:pctWidth>0</wp14:pctWidth>
            </wp14:sizeRelH>
            <wp14:sizeRelV relativeFrom="margin">
              <wp14:pctHeight>0</wp14:pctHeight>
            </wp14:sizeRelV>
          </wp:anchor>
        </w:drawing>
      </w:r>
    </w:p>
    <w:p w14:paraId="17D28F23" w14:textId="74D5CDA2" w:rsidR="00E27B20" w:rsidRDefault="00E27B20" w:rsidP="00E27B20">
      <w:pPr>
        <w:pStyle w:val="Paragraphedeliste"/>
        <w:ind w:left="720"/>
      </w:pPr>
    </w:p>
    <w:p w14:paraId="03C9FCDF" w14:textId="77777777" w:rsidR="00E27B20" w:rsidRDefault="00E27B20" w:rsidP="00E27B20">
      <w:pPr>
        <w:pStyle w:val="Paragraphedeliste"/>
        <w:ind w:left="720"/>
      </w:pPr>
    </w:p>
    <w:p w14:paraId="76F6B19A" w14:textId="77777777" w:rsidR="00E27B20" w:rsidRDefault="00E27B20" w:rsidP="00E27B20">
      <w:pPr>
        <w:pStyle w:val="Paragraphedeliste"/>
        <w:ind w:left="720"/>
      </w:pPr>
    </w:p>
    <w:p w14:paraId="710862CB" w14:textId="4D66DCE5" w:rsidR="00E27B20" w:rsidRDefault="00E27B20" w:rsidP="00E27B20">
      <w:pPr>
        <w:pStyle w:val="Paragraphedeliste"/>
        <w:ind w:left="720"/>
      </w:pPr>
    </w:p>
    <w:p w14:paraId="69C2FDB4" w14:textId="77777777" w:rsidR="00E27B20" w:rsidRDefault="00E27B20" w:rsidP="00E27B20">
      <w:pPr>
        <w:pStyle w:val="Paragraphedeliste"/>
        <w:ind w:left="720"/>
      </w:pPr>
    </w:p>
    <w:p w14:paraId="788BDB3F" w14:textId="77777777" w:rsidR="00E27B20" w:rsidRDefault="00E27B20" w:rsidP="00E27B20">
      <w:pPr>
        <w:pStyle w:val="Paragraphedeliste"/>
        <w:ind w:left="720"/>
      </w:pPr>
    </w:p>
    <w:p w14:paraId="2866FF91" w14:textId="77777777" w:rsidR="00E27B20" w:rsidRDefault="00E27B20" w:rsidP="00E27B20">
      <w:pPr>
        <w:pStyle w:val="Paragraphedeliste"/>
        <w:ind w:left="720"/>
      </w:pPr>
    </w:p>
    <w:p w14:paraId="126724F0" w14:textId="493B5CD0" w:rsidR="00E27B20" w:rsidRDefault="00E27B20" w:rsidP="00E27B20">
      <w:pPr>
        <w:pStyle w:val="Paragraphedeliste"/>
        <w:ind w:left="720"/>
      </w:pPr>
    </w:p>
    <w:p w14:paraId="1A00B4B3" w14:textId="77777777" w:rsidR="00E27B20" w:rsidRDefault="00E27B20" w:rsidP="00E27B20">
      <w:pPr>
        <w:pStyle w:val="Paragraphedeliste"/>
        <w:ind w:left="720"/>
      </w:pPr>
    </w:p>
    <w:p w14:paraId="282102A2" w14:textId="77777777" w:rsidR="00E27B20" w:rsidRDefault="00E27B20" w:rsidP="00E27B20">
      <w:pPr>
        <w:pStyle w:val="Paragraphedeliste"/>
        <w:ind w:left="720"/>
      </w:pPr>
    </w:p>
    <w:p w14:paraId="156EBEE5" w14:textId="77777777" w:rsidR="00E27B20" w:rsidRDefault="00E27B20" w:rsidP="00E27B20">
      <w:pPr>
        <w:pStyle w:val="Paragraphedeliste"/>
        <w:ind w:left="720"/>
      </w:pPr>
    </w:p>
    <w:p w14:paraId="549E19F4" w14:textId="77777777" w:rsidR="00E27B20" w:rsidRDefault="00E27B20" w:rsidP="00E27B20">
      <w:pPr>
        <w:pStyle w:val="Paragraphedeliste"/>
        <w:ind w:left="720"/>
      </w:pPr>
    </w:p>
    <w:p w14:paraId="50567969" w14:textId="27C7B8CC" w:rsidR="00E27B20" w:rsidRDefault="00E27B20" w:rsidP="00E27B20">
      <w:pPr>
        <w:pStyle w:val="Paragraphedeliste"/>
        <w:ind w:left="720"/>
      </w:pPr>
    </w:p>
    <w:p w14:paraId="207C8DD5" w14:textId="77777777" w:rsidR="00E27B20" w:rsidRDefault="00E27B20" w:rsidP="00E27B20">
      <w:pPr>
        <w:pStyle w:val="Paragraphedeliste"/>
        <w:ind w:left="720"/>
      </w:pPr>
    </w:p>
    <w:p w14:paraId="6559F24D" w14:textId="00068E2F" w:rsidR="00E27B20" w:rsidRDefault="00E27B20" w:rsidP="00E27B20">
      <w:pPr>
        <w:pStyle w:val="Paragraphedeliste"/>
        <w:ind w:left="720"/>
      </w:pPr>
    </w:p>
    <w:p w14:paraId="1D8B7997" w14:textId="494D6305" w:rsidR="00ED3C0A" w:rsidRDefault="00ED3C0A" w:rsidP="00E27B20">
      <w:pPr>
        <w:pStyle w:val="Paragraphedeliste"/>
        <w:ind w:left="720"/>
      </w:pPr>
    </w:p>
    <w:p w14:paraId="289FA3A5" w14:textId="13BB5AE8" w:rsidR="00ED3C0A" w:rsidRDefault="00ED3C0A" w:rsidP="00E27B20">
      <w:pPr>
        <w:pStyle w:val="Paragraphedeliste"/>
        <w:ind w:left="720"/>
      </w:pPr>
    </w:p>
    <w:p w14:paraId="46B17094" w14:textId="377D22CA" w:rsidR="00E27B20" w:rsidRDefault="00E27B20" w:rsidP="00E27B20"/>
    <w:p w14:paraId="2038BA3B" w14:textId="1EBC42F3" w:rsidR="00E27B20" w:rsidRDefault="00E27B20" w:rsidP="00E27B20">
      <w:pPr>
        <w:pStyle w:val="Titre4"/>
      </w:pPr>
      <w:r>
        <w:lastRenderedPageBreak/>
        <w:t>Schéma fonctionnel détaillé</w:t>
      </w:r>
    </w:p>
    <w:p w14:paraId="3B4D2274" w14:textId="4C355AD7" w:rsidR="00E27B20" w:rsidRDefault="00E27B20" w:rsidP="00E27B20">
      <w:r>
        <w:t>Les amphithéâtres s’inscrivent sur tout</w:t>
      </w:r>
      <w:r w:rsidR="00361209">
        <w:t xml:space="preserve"> un niveau (R+3) et partiellement sur le R+4</w:t>
      </w:r>
      <w:r>
        <w:t xml:space="preserve"> de la future liaison entre le bâtiment A et bâtiment C, permettant de faire le lien entre les salles de cours des deux bâtiments. Ils seront également situés à proximité des salles d’explorations thématiques numériques. Ces espaces se situent à proximité du ou des points de montées de l’extension. Des espaces de détente et de pause devront être retrouvés non loin pour les interclasses. </w:t>
      </w:r>
    </w:p>
    <w:p w14:paraId="1A9CD487" w14:textId="218EB7A2" w:rsidR="00E86C1F" w:rsidRPr="00A65ACF" w:rsidRDefault="00E86C1F" w:rsidP="00E27B20"/>
    <w:p w14:paraId="192F9EC0" w14:textId="24818256" w:rsidR="00E27B20" w:rsidRDefault="00E27B20" w:rsidP="00E27B20"/>
    <w:p w14:paraId="52E9E0B9" w14:textId="1771EE18" w:rsidR="00E27B20" w:rsidRDefault="0080331A" w:rsidP="00E27B20">
      <w:r>
        <w:rPr>
          <w:noProof/>
        </w:rPr>
        <mc:AlternateContent>
          <mc:Choice Requires="wps">
            <w:drawing>
              <wp:anchor distT="0" distB="0" distL="114300" distR="114300" simplePos="0" relativeHeight="251654185" behindDoc="0" locked="0" layoutInCell="1" allowOverlap="1" wp14:anchorId="2B691422" wp14:editId="01BC5088">
                <wp:simplePos x="0" y="0"/>
                <wp:positionH relativeFrom="column">
                  <wp:posOffset>2467462</wp:posOffset>
                </wp:positionH>
                <wp:positionV relativeFrom="paragraph">
                  <wp:posOffset>26715</wp:posOffset>
                </wp:positionV>
                <wp:extent cx="2979332" cy="1426978"/>
                <wp:effectExtent l="19050" t="19050" r="12065" b="20955"/>
                <wp:wrapNone/>
                <wp:docPr id="6" name="Rectangle 6"/>
                <wp:cNvGraphicFramePr/>
                <a:graphic xmlns:a="http://schemas.openxmlformats.org/drawingml/2006/main">
                  <a:graphicData uri="http://schemas.microsoft.com/office/word/2010/wordprocessingShape">
                    <wps:wsp>
                      <wps:cNvSpPr/>
                      <wps:spPr>
                        <a:xfrm>
                          <a:off x="0" y="0"/>
                          <a:ext cx="2979332" cy="142697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D2E28" id="Rectangle 6" o:spid="_x0000_s1026" style="position:absolute;margin-left:194.3pt;margin-top:2.1pt;width:234.6pt;height:112.35pt;z-index:251654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" filled="f" strokecolor="red" strokeweight="3pt"/>
            </w:pict>
          </mc:Fallback>
        </mc:AlternateContent>
      </w:r>
      <w:r>
        <w:rPr>
          <w:noProof/>
        </w:rPr>
        <w:drawing>
          <wp:anchor distT="0" distB="0" distL="114300" distR="114300" simplePos="0" relativeHeight="251642873" behindDoc="0" locked="0" layoutInCell="1" allowOverlap="1" wp14:anchorId="3B7B7377" wp14:editId="5CC80674">
            <wp:simplePos x="0" y="0"/>
            <wp:positionH relativeFrom="margin">
              <wp:posOffset>1117600</wp:posOffset>
            </wp:positionH>
            <wp:positionV relativeFrom="paragraph">
              <wp:posOffset>7620</wp:posOffset>
            </wp:positionV>
            <wp:extent cx="4934585" cy="1435100"/>
            <wp:effectExtent l="0" t="0" r="0" b="0"/>
            <wp:wrapSquare wrapText="bothSides"/>
            <wp:docPr id="2001763099" name="Image 200176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1830" b="66730"/>
                    <a:stretch/>
                  </pic:blipFill>
                  <pic:spPr bwMode="auto">
                    <a:xfrm>
                      <a:off x="0" y="0"/>
                      <a:ext cx="4934585" cy="1435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5F0327" w14:textId="121FEE67" w:rsidR="00E27B20" w:rsidRDefault="00E27B20" w:rsidP="00E27B20"/>
    <w:p w14:paraId="6508E939" w14:textId="627719FF" w:rsidR="00E27B20" w:rsidRDefault="00E27B20" w:rsidP="00E27B20"/>
    <w:p w14:paraId="21E82BDE" w14:textId="55E2C208" w:rsidR="00E27B20" w:rsidRDefault="00E27B20" w:rsidP="00E27B20"/>
    <w:p w14:paraId="62E7964C" w14:textId="773A9BA6" w:rsidR="00E27B20" w:rsidRDefault="0080331A" w:rsidP="00E27B20">
      <w:r>
        <w:rPr>
          <w:noProof/>
        </w:rPr>
        <mc:AlternateContent>
          <mc:Choice Requires="wps">
            <w:drawing>
              <wp:anchor distT="0" distB="0" distL="114300" distR="114300" simplePos="0" relativeHeight="251654186" behindDoc="0" locked="0" layoutInCell="1" allowOverlap="1" wp14:anchorId="7F567B41" wp14:editId="152E9FCF">
                <wp:simplePos x="0" y="0"/>
                <wp:positionH relativeFrom="margin">
                  <wp:posOffset>5382998</wp:posOffset>
                </wp:positionH>
                <wp:positionV relativeFrom="paragraph">
                  <wp:posOffset>57755</wp:posOffset>
                </wp:positionV>
                <wp:extent cx="79242" cy="2498652"/>
                <wp:effectExtent l="38100" t="0" r="588010" b="73660"/>
                <wp:wrapNone/>
                <wp:docPr id="7" name="Connecteur : en arc 7"/>
                <wp:cNvGraphicFramePr/>
                <a:graphic xmlns:a="http://schemas.openxmlformats.org/drawingml/2006/main">
                  <a:graphicData uri="http://schemas.microsoft.com/office/word/2010/wordprocessingShape">
                    <wps:wsp>
                      <wps:cNvCnPr/>
                      <wps:spPr>
                        <a:xfrm flipH="1">
                          <a:off x="0" y="0"/>
                          <a:ext cx="79242" cy="2498652"/>
                        </a:xfrm>
                        <a:prstGeom prst="curvedConnector3">
                          <a:avLst>
                            <a:gd name="adj1" fmla="val -700588"/>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8A625C" id="Connecteur : en arc 7" o:spid="_x0000_s1026" type="#_x0000_t38" style="position:absolute;margin-left:423.85pt;margin-top:4.55pt;width:6.25pt;height:196.75pt;flip:x;z-index:2516541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" adj="-151327" strokecolor="#00b050">
                <v:stroke endarrow="block"/>
                <w10:wrap anchorx="margin"/>
              </v:shape>
            </w:pict>
          </mc:Fallback>
        </mc:AlternateContent>
      </w:r>
    </w:p>
    <w:p w14:paraId="697DD9B8" w14:textId="3861D04B" w:rsidR="00E27B20" w:rsidRDefault="00E27B20" w:rsidP="00E27B20"/>
    <w:p w14:paraId="1C164834" w14:textId="50AAE838" w:rsidR="00E27B20" w:rsidRDefault="00E27B20" w:rsidP="00E27B20"/>
    <w:p w14:paraId="1DDCBCFF" w14:textId="0E03873E" w:rsidR="00E27B20" w:rsidRDefault="00E27B20" w:rsidP="00E27B20"/>
    <w:p w14:paraId="384B4EC4" w14:textId="68F5D39E" w:rsidR="00E27B20" w:rsidRDefault="00E27B20" w:rsidP="00E27B20"/>
    <w:p w14:paraId="3C197DA9" w14:textId="5901B229" w:rsidR="00E27B20" w:rsidRDefault="00E27B20" w:rsidP="00E27B20"/>
    <w:p w14:paraId="5873CC7C" w14:textId="77777777" w:rsidR="00E27B20" w:rsidRPr="00A65ACF" w:rsidRDefault="00E27B20" w:rsidP="00E27B20"/>
    <w:p w14:paraId="6D789825" w14:textId="77777777" w:rsidR="00E27B20" w:rsidRDefault="00E27B20" w:rsidP="00E27B20">
      <w:pPr>
        <w:pStyle w:val="Paragraphedeliste"/>
        <w:ind w:left="720"/>
      </w:pPr>
    </w:p>
    <w:p w14:paraId="4671C13F" w14:textId="77777777" w:rsidR="00E27B20" w:rsidRDefault="00E27B20" w:rsidP="00E27B20">
      <w:pPr>
        <w:pStyle w:val="Paragraphedeliste"/>
        <w:ind w:left="720"/>
      </w:pPr>
      <w:r>
        <w:rPr>
          <w:noProof/>
        </w:rPr>
        <w:drawing>
          <wp:anchor distT="0" distB="0" distL="114300" distR="114300" simplePos="0" relativeHeight="251654183" behindDoc="0" locked="0" layoutInCell="1" allowOverlap="1" wp14:anchorId="69BCB07C" wp14:editId="08EF82AD">
            <wp:simplePos x="0" y="0"/>
            <wp:positionH relativeFrom="page">
              <wp:align>center</wp:align>
            </wp:positionH>
            <wp:positionV relativeFrom="paragraph">
              <wp:posOffset>5715</wp:posOffset>
            </wp:positionV>
            <wp:extent cx="5445760" cy="3427730"/>
            <wp:effectExtent l="0" t="0" r="0" b="127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45760" cy="3427730"/>
                    </a:xfrm>
                    <a:prstGeom prst="rect">
                      <a:avLst/>
                    </a:prstGeom>
                    <a:noFill/>
                  </pic:spPr>
                </pic:pic>
              </a:graphicData>
            </a:graphic>
            <wp14:sizeRelH relativeFrom="margin">
              <wp14:pctWidth>0</wp14:pctWidth>
            </wp14:sizeRelH>
            <wp14:sizeRelV relativeFrom="margin">
              <wp14:pctHeight>0</wp14:pctHeight>
            </wp14:sizeRelV>
          </wp:anchor>
        </w:drawing>
      </w:r>
    </w:p>
    <w:p w14:paraId="150F66D4" w14:textId="77777777" w:rsidR="00E27B20" w:rsidRDefault="00E27B20" w:rsidP="00E27B20">
      <w:pPr>
        <w:pStyle w:val="Paragraphedeliste"/>
        <w:ind w:left="720"/>
      </w:pPr>
    </w:p>
    <w:p w14:paraId="0AE89DCC" w14:textId="77777777" w:rsidR="00E27B20" w:rsidRDefault="00E27B20" w:rsidP="00E27B20">
      <w:pPr>
        <w:ind w:left="360"/>
      </w:pPr>
    </w:p>
    <w:p w14:paraId="18FA593A" w14:textId="77777777" w:rsidR="00E27B20" w:rsidRDefault="00E27B20" w:rsidP="00E27B20">
      <w:pPr>
        <w:ind w:left="360"/>
      </w:pPr>
    </w:p>
    <w:p w14:paraId="573DCFCC" w14:textId="77777777" w:rsidR="00E27B20" w:rsidRDefault="00E27B20" w:rsidP="00E27B20">
      <w:pPr>
        <w:ind w:left="360"/>
      </w:pPr>
    </w:p>
    <w:p w14:paraId="7959BB1E" w14:textId="77777777" w:rsidR="00E27B20" w:rsidRDefault="00E27B20" w:rsidP="00E27B20">
      <w:pPr>
        <w:ind w:left="360"/>
      </w:pPr>
    </w:p>
    <w:p w14:paraId="026C7154" w14:textId="77777777" w:rsidR="00E27B20" w:rsidRDefault="00E27B20" w:rsidP="00E27B20">
      <w:pPr>
        <w:ind w:left="360"/>
      </w:pPr>
    </w:p>
    <w:p w14:paraId="154447B5" w14:textId="77777777" w:rsidR="00E27B20" w:rsidRDefault="00E27B20" w:rsidP="00E27B20">
      <w:pPr>
        <w:ind w:left="360"/>
      </w:pPr>
    </w:p>
    <w:p w14:paraId="777FBA54" w14:textId="77777777" w:rsidR="00E27B20" w:rsidRDefault="00E27B20" w:rsidP="00E27B20">
      <w:pPr>
        <w:ind w:left="360"/>
      </w:pPr>
    </w:p>
    <w:p w14:paraId="7A1C159C" w14:textId="77777777" w:rsidR="00E27B20" w:rsidRDefault="00E27B20" w:rsidP="00E27B20">
      <w:pPr>
        <w:ind w:left="360"/>
      </w:pPr>
    </w:p>
    <w:p w14:paraId="2275ED7F" w14:textId="77777777" w:rsidR="00E27B20" w:rsidRDefault="00E27B20" w:rsidP="00E27B20">
      <w:pPr>
        <w:ind w:left="360"/>
      </w:pPr>
    </w:p>
    <w:p w14:paraId="2124E34D" w14:textId="77777777" w:rsidR="00E27B20" w:rsidRDefault="00E27B20" w:rsidP="00E27B20">
      <w:pPr>
        <w:ind w:left="360"/>
      </w:pPr>
    </w:p>
    <w:p w14:paraId="1F30C35D" w14:textId="77777777" w:rsidR="00E27B20" w:rsidRDefault="00E27B20" w:rsidP="00E27B20">
      <w:pPr>
        <w:ind w:left="360"/>
      </w:pPr>
    </w:p>
    <w:p w14:paraId="2CC377B7" w14:textId="77777777" w:rsidR="00E27B20" w:rsidRDefault="00E27B20" w:rsidP="00E27B20">
      <w:pPr>
        <w:ind w:left="360"/>
      </w:pPr>
    </w:p>
    <w:p w14:paraId="61D47268" w14:textId="77777777" w:rsidR="00E27B20" w:rsidRDefault="00E27B20" w:rsidP="00E27B20">
      <w:pPr>
        <w:ind w:left="360"/>
      </w:pPr>
    </w:p>
    <w:p w14:paraId="2E35F233" w14:textId="77777777" w:rsidR="00E27B20" w:rsidRDefault="00E27B20" w:rsidP="00E27B20">
      <w:pPr>
        <w:ind w:left="360"/>
      </w:pPr>
    </w:p>
    <w:p w14:paraId="66995003" w14:textId="77777777" w:rsidR="00E27B20" w:rsidRDefault="00E27B20" w:rsidP="00E27B20">
      <w:pPr>
        <w:ind w:left="360"/>
      </w:pPr>
    </w:p>
    <w:p w14:paraId="229F79DA" w14:textId="77777777" w:rsidR="00E27B20" w:rsidRDefault="00E27B20" w:rsidP="00E27B20">
      <w:pPr>
        <w:ind w:left="360"/>
      </w:pPr>
    </w:p>
    <w:p w14:paraId="5B127636" w14:textId="77777777" w:rsidR="00E27B20" w:rsidRDefault="00E27B20" w:rsidP="00E27B20">
      <w:pPr>
        <w:ind w:left="360"/>
      </w:pPr>
    </w:p>
    <w:p w14:paraId="6E4DE389" w14:textId="77777777" w:rsidR="00E27B20" w:rsidRDefault="00E27B20" w:rsidP="00E27B20">
      <w:pPr>
        <w:ind w:left="360"/>
      </w:pPr>
    </w:p>
    <w:p w14:paraId="3D1EEA84" w14:textId="77777777" w:rsidR="00E27B20" w:rsidRDefault="00E27B20" w:rsidP="00E27B20">
      <w:pPr>
        <w:ind w:left="360"/>
      </w:pPr>
    </w:p>
    <w:p w14:paraId="6617AB95" w14:textId="77777777" w:rsidR="00E27B20" w:rsidRDefault="00E27B20" w:rsidP="00E27B20">
      <w:pPr>
        <w:ind w:left="360"/>
      </w:pPr>
    </w:p>
    <w:p w14:paraId="351E66F8" w14:textId="77777777" w:rsidR="00E27B20" w:rsidRDefault="00E27B20" w:rsidP="00E27B20"/>
    <w:p w14:paraId="6A610AE3" w14:textId="77777777" w:rsidR="00E27B20" w:rsidRDefault="00E27B20" w:rsidP="00E27B20">
      <w:pPr>
        <w:ind w:left="360"/>
      </w:pPr>
    </w:p>
    <w:p w14:paraId="27EB9BA8" w14:textId="77777777" w:rsidR="00E27B20" w:rsidRDefault="00E27B20" w:rsidP="00E27B20">
      <w:pPr>
        <w:ind w:left="360"/>
      </w:pPr>
      <w:r>
        <w:t>Le schéma fonctionnel détaillé présente deux espaces :</w:t>
      </w:r>
    </w:p>
    <w:p w14:paraId="14BF32CF" w14:textId="1F44F17A" w:rsidR="00E27B20" w:rsidRDefault="00E27B20">
      <w:pPr>
        <w:pStyle w:val="Paragraphedeliste"/>
        <w:numPr>
          <w:ilvl w:val="0"/>
          <w:numId w:val="13"/>
        </w:numPr>
      </w:pPr>
      <w:r>
        <w:t>Un espace enseignant permettant à l’enseignant de disposer de l’ensemble des supports permettant la réalisation de son cours (branchement ordinateur, caméras permettant de diffuser le contenu du tableau, du prof et de la salle, micro permettant l’audibilité du discours, système de projection, système de tableaux rétractables à craie ou à feutre, écran ou plateau tactile). Ces éléments doivent permettre de placer le discours et le contenu du cours dans les meilleur</w:t>
      </w:r>
      <w:r w:rsidR="00104F62">
        <w:t>e</w:t>
      </w:r>
      <w:r>
        <w:t xml:space="preserve">s conditions. Une armoire sécurisée permettra le stockage du matériel. </w:t>
      </w:r>
    </w:p>
    <w:p w14:paraId="060CDA36" w14:textId="6F4EA577" w:rsidR="00E27B20" w:rsidRDefault="00E27B20">
      <w:pPr>
        <w:pStyle w:val="Paragraphedeliste"/>
        <w:numPr>
          <w:ilvl w:val="0"/>
          <w:numId w:val="13"/>
        </w:numPr>
      </w:pPr>
      <w:r>
        <w:t xml:space="preserve">Un espace </w:t>
      </w:r>
      <w:r w:rsidR="003608AE">
        <w:t>auditeurs</w:t>
      </w:r>
      <w:r>
        <w:t xml:space="preserve"> permettant aux étudiants de bénéficier d’un espace suffisant et confortable (assise et support d’écriture) permettant la bonne prise de note et la bonne audibilité du discours. Le déplacement doit être facilité entre les travées. Le branchement des appareils électroniques doit être simple et disponible. L’audience doit aussi pouvoir être entendue afin de poser des questions au conférencier.  </w:t>
      </w:r>
    </w:p>
    <w:p w14:paraId="016C6A12" w14:textId="55143A7D" w:rsidR="00E27B20" w:rsidRDefault="00E27B20" w:rsidP="00950912">
      <w:pPr>
        <w:ind w:left="720"/>
        <w:rPr>
          <w:b/>
          <w:bCs/>
        </w:rPr>
      </w:pPr>
      <w:r w:rsidRPr="00BD17B8">
        <w:rPr>
          <w:b/>
          <w:bCs/>
        </w:rPr>
        <w:t xml:space="preserve">Enfin, les amphithéâtres doivent être connectables entre eux pour permettre de changer facilement de fonctions. </w:t>
      </w:r>
      <w:r w:rsidR="00AE72B3">
        <w:rPr>
          <w:b/>
          <w:bCs/>
        </w:rPr>
        <w:t>Les 4 amphithéâtres devront pouvoir être reliés en un seul amphithéâtre.</w:t>
      </w:r>
    </w:p>
    <w:p w14:paraId="26A0FEA6" w14:textId="77777777" w:rsidR="0080331A" w:rsidRDefault="0080331A" w:rsidP="00950912">
      <w:pPr>
        <w:ind w:left="720"/>
        <w:rPr>
          <w:b/>
          <w:bCs/>
        </w:rPr>
      </w:pPr>
    </w:p>
    <w:p w14:paraId="4136D54C" w14:textId="77777777" w:rsidR="0080331A" w:rsidRPr="00566B02" w:rsidRDefault="0080331A" w:rsidP="00950912">
      <w:pPr>
        <w:ind w:left="720"/>
        <w:rPr>
          <w:b/>
          <w:bCs/>
        </w:rPr>
      </w:pPr>
    </w:p>
    <w:p w14:paraId="18169599" w14:textId="10293961" w:rsidR="006241EE" w:rsidRDefault="00E27B20" w:rsidP="006241EE">
      <w:pPr>
        <w:pStyle w:val="Titre4"/>
      </w:pPr>
      <w:r>
        <w:lastRenderedPageBreak/>
        <w:t>Surfaces</w:t>
      </w:r>
    </w:p>
    <w:tbl>
      <w:tblPr>
        <w:tblW w:w="5000" w:type="pct"/>
        <w:tblCellMar>
          <w:left w:w="70" w:type="dxa"/>
          <w:right w:w="70" w:type="dxa"/>
        </w:tblCellMar>
        <w:tblLook w:val="04A0" w:firstRow="1" w:lastRow="0" w:firstColumn="1" w:lastColumn="0" w:noHBand="0" w:noVBand="1"/>
      </w:tblPr>
      <w:tblGrid>
        <w:gridCol w:w="679"/>
        <w:gridCol w:w="4490"/>
        <w:gridCol w:w="822"/>
        <w:gridCol w:w="641"/>
        <w:gridCol w:w="906"/>
        <w:gridCol w:w="2383"/>
      </w:tblGrid>
      <w:tr w:rsidR="00FE3152" w:rsidRPr="0059365D" w14:paraId="4F2A8D83" w14:textId="77777777" w:rsidTr="00FE3152">
        <w:trPr>
          <w:trHeight w:val="288"/>
        </w:trPr>
        <w:tc>
          <w:tcPr>
            <w:tcW w:w="463" w:type="pct"/>
            <w:tcBorders>
              <w:top w:val="nil"/>
              <w:left w:val="nil"/>
              <w:bottom w:val="nil"/>
              <w:right w:val="nil"/>
            </w:tcBorders>
            <w:shd w:val="clear" w:color="000000" w:fill="FFFFFF"/>
            <w:noWrap/>
            <w:vAlign w:val="center"/>
            <w:hideMark/>
          </w:tcPr>
          <w:p w14:paraId="569B7F71" w14:textId="35B18D07" w:rsidR="00FE3152" w:rsidRPr="0059365D" w:rsidRDefault="00FE3152" w:rsidP="00FE3152">
            <w:pPr>
              <w:jc w:val="left"/>
              <w:rPr>
                <w:rFonts w:ascii="Calibri" w:hAnsi="Calibri" w:cs="Calibri"/>
                <w:b/>
                <w:bCs/>
                <w:color w:val="000000"/>
                <w:szCs w:val="20"/>
              </w:rPr>
            </w:pPr>
            <w:r w:rsidRPr="0059365D">
              <w:rPr>
                <w:rFonts w:ascii="Calibri" w:hAnsi="Calibri" w:cs="Calibri"/>
                <w:b/>
                <w:bCs/>
                <w:color w:val="000000"/>
                <w:szCs w:val="20"/>
              </w:rPr>
              <w:t>FICHE</w:t>
            </w:r>
          </w:p>
        </w:tc>
        <w:tc>
          <w:tcPr>
            <w:tcW w:w="1794" w:type="pct"/>
            <w:tcBorders>
              <w:top w:val="nil"/>
              <w:left w:val="nil"/>
              <w:bottom w:val="nil"/>
              <w:right w:val="nil"/>
            </w:tcBorders>
            <w:shd w:val="clear" w:color="000000" w:fill="FFFFFF"/>
            <w:noWrap/>
            <w:vAlign w:val="center"/>
            <w:hideMark/>
          </w:tcPr>
          <w:p w14:paraId="2674FB7A" w14:textId="77777777" w:rsidR="00FE3152" w:rsidRPr="0059365D" w:rsidRDefault="00FE3152" w:rsidP="00FE3152">
            <w:pPr>
              <w:jc w:val="left"/>
              <w:rPr>
                <w:rFonts w:ascii="Calibri" w:hAnsi="Calibri" w:cs="Calibri"/>
                <w:b/>
                <w:bCs/>
                <w:color w:val="000000"/>
                <w:szCs w:val="20"/>
              </w:rPr>
            </w:pPr>
            <w:r w:rsidRPr="0059365D">
              <w:rPr>
                <w:rFonts w:ascii="Calibri" w:hAnsi="Calibri" w:cs="Calibri"/>
                <w:b/>
                <w:bCs/>
                <w:color w:val="000000"/>
                <w:szCs w:val="20"/>
              </w:rPr>
              <w:t>LOCAL</w:t>
            </w:r>
          </w:p>
        </w:tc>
        <w:tc>
          <w:tcPr>
            <w:tcW w:w="332" w:type="pct"/>
            <w:tcBorders>
              <w:top w:val="nil"/>
              <w:left w:val="nil"/>
              <w:bottom w:val="nil"/>
              <w:right w:val="nil"/>
            </w:tcBorders>
            <w:shd w:val="clear" w:color="000000" w:fill="FFFFFF"/>
            <w:noWrap/>
            <w:vAlign w:val="center"/>
            <w:hideMark/>
          </w:tcPr>
          <w:p w14:paraId="70E04099" w14:textId="77777777" w:rsidR="00FE3152" w:rsidRPr="0059365D" w:rsidRDefault="00FE3152" w:rsidP="00FE3152">
            <w:pPr>
              <w:jc w:val="center"/>
              <w:rPr>
                <w:rFonts w:ascii="Calibri" w:hAnsi="Calibri" w:cs="Calibri"/>
                <w:b/>
                <w:bCs/>
                <w:color w:val="000000"/>
                <w:szCs w:val="20"/>
              </w:rPr>
            </w:pPr>
            <w:r w:rsidRPr="0059365D">
              <w:rPr>
                <w:rFonts w:ascii="Calibri" w:hAnsi="Calibri" w:cs="Calibri"/>
                <w:b/>
                <w:bCs/>
                <w:color w:val="000000"/>
                <w:szCs w:val="20"/>
              </w:rPr>
              <w:t>Nombre</w:t>
            </w:r>
          </w:p>
        </w:tc>
        <w:tc>
          <w:tcPr>
            <w:tcW w:w="463" w:type="pct"/>
            <w:tcBorders>
              <w:top w:val="nil"/>
              <w:left w:val="nil"/>
              <w:bottom w:val="nil"/>
              <w:right w:val="nil"/>
            </w:tcBorders>
            <w:shd w:val="clear" w:color="000000" w:fill="FFFFFF"/>
            <w:noWrap/>
            <w:vAlign w:val="center"/>
            <w:hideMark/>
          </w:tcPr>
          <w:p w14:paraId="661B2025" w14:textId="77777777" w:rsidR="00FE3152" w:rsidRPr="0059365D" w:rsidRDefault="00FE3152" w:rsidP="00FE3152">
            <w:pPr>
              <w:jc w:val="center"/>
              <w:rPr>
                <w:rFonts w:ascii="Calibri" w:hAnsi="Calibri" w:cs="Calibri"/>
                <w:b/>
                <w:bCs/>
                <w:color w:val="000000"/>
                <w:szCs w:val="20"/>
              </w:rPr>
            </w:pPr>
            <w:r w:rsidRPr="0059365D">
              <w:rPr>
                <w:rFonts w:ascii="Calibri" w:hAnsi="Calibri" w:cs="Calibri"/>
                <w:b/>
                <w:bCs/>
                <w:color w:val="000000"/>
                <w:szCs w:val="20"/>
              </w:rPr>
              <w:t>m² SU</w:t>
            </w:r>
          </w:p>
        </w:tc>
        <w:tc>
          <w:tcPr>
            <w:tcW w:w="463" w:type="pct"/>
            <w:tcBorders>
              <w:top w:val="nil"/>
              <w:left w:val="nil"/>
              <w:bottom w:val="nil"/>
              <w:right w:val="nil"/>
            </w:tcBorders>
            <w:shd w:val="clear" w:color="000000" w:fill="FFFFFF"/>
            <w:noWrap/>
            <w:vAlign w:val="center"/>
            <w:hideMark/>
          </w:tcPr>
          <w:p w14:paraId="39AD214E" w14:textId="77777777" w:rsidR="00FE3152" w:rsidRPr="0059365D" w:rsidRDefault="00FE3152" w:rsidP="00FE3152">
            <w:pPr>
              <w:jc w:val="center"/>
              <w:rPr>
                <w:rFonts w:ascii="Calibri" w:hAnsi="Calibri" w:cs="Calibri"/>
                <w:b/>
                <w:bCs/>
                <w:color w:val="000000"/>
                <w:szCs w:val="20"/>
              </w:rPr>
            </w:pPr>
            <w:r w:rsidRPr="0059365D">
              <w:rPr>
                <w:rFonts w:ascii="Calibri" w:hAnsi="Calibri" w:cs="Calibri"/>
                <w:b/>
                <w:bCs/>
                <w:color w:val="000000"/>
                <w:szCs w:val="20"/>
              </w:rPr>
              <w:t>SU totale</w:t>
            </w:r>
          </w:p>
        </w:tc>
        <w:tc>
          <w:tcPr>
            <w:tcW w:w="1485" w:type="pct"/>
            <w:tcBorders>
              <w:top w:val="nil"/>
              <w:left w:val="nil"/>
              <w:bottom w:val="nil"/>
              <w:right w:val="nil"/>
            </w:tcBorders>
            <w:shd w:val="clear" w:color="000000" w:fill="FFFFFF"/>
            <w:vAlign w:val="center"/>
            <w:hideMark/>
          </w:tcPr>
          <w:p w14:paraId="41E37C76" w14:textId="77777777" w:rsidR="00FE3152" w:rsidRPr="0059365D" w:rsidRDefault="00FE3152" w:rsidP="00FE3152">
            <w:pPr>
              <w:jc w:val="center"/>
              <w:rPr>
                <w:rFonts w:ascii="Calibri" w:hAnsi="Calibri" w:cs="Calibri"/>
                <w:b/>
                <w:bCs/>
                <w:color w:val="000000"/>
                <w:szCs w:val="20"/>
              </w:rPr>
            </w:pPr>
            <w:r w:rsidRPr="0059365D">
              <w:rPr>
                <w:rFonts w:ascii="Calibri" w:hAnsi="Calibri" w:cs="Calibri"/>
                <w:b/>
                <w:bCs/>
                <w:color w:val="000000"/>
                <w:szCs w:val="20"/>
              </w:rPr>
              <w:t>Commentaires</w:t>
            </w:r>
          </w:p>
        </w:tc>
      </w:tr>
      <w:tr w:rsidR="00FE3152" w:rsidRPr="0059365D" w14:paraId="1C37CC87" w14:textId="77777777" w:rsidTr="00FE3152">
        <w:trPr>
          <w:trHeight w:val="288"/>
        </w:trPr>
        <w:tc>
          <w:tcPr>
            <w:tcW w:w="463" w:type="pct"/>
            <w:tcBorders>
              <w:top w:val="nil"/>
              <w:left w:val="nil"/>
              <w:bottom w:val="nil"/>
              <w:right w:val="nil"/>
            </w:tcBorders>
            <w:shd w:val="clear" w:color="auto" w:fill="auto"/>
            <w:noWrap/>
            <w:vAlign w:val="center"/>
            <w:hideMark/>
          </w:tcPr>
          <w:p w14:paraId="2E83C1D8" w14:textId="77777777" w:rsidR="00FE3152" w:rsidRPr="0059365D" w:rsidRDefault="00FE3152" w:rsidP="00FE3152">
            <w:pPr>
              <w:jc w:val="center"/>
              <w:rPr>
                <w:rFonts w:ascii="Calibri" w:hAnsi="Calibri" w:cs="Calibri"/>
                <w:b/>
                <w:bCs/>
                <w:color w:val="000000"/>
                <w:szCs w:val="20"/>
              </w:rPr>
            </w:pPr>
          </w:p>
        </w:tc>
        <w:tc>
          <w:tcPr>
            <w:tcW w:w="1794" w:type="pct"/>
            <w:tcBorders>
              <w:top w:val="nil"/>
              <w:left w:val="nil"/>
              <w:bottom w:val="nil"/>
              <w:right w:val="nil"/>
            </w:tcBorders>
            <w:shd w:val="clear" w:color="auto" w:fill="92D050"/>
            <w:noWrap/>
            <w:vAlign w:val="center"/>
            <w:hideMark/>
          </w:tcPr>
          <w:p w14:paraId="0FB03A7D" w14:textId="77777777" w:rsidR="00FE3152" w:rsidRPr="0059365D" w:rsidRDefault="00FE3152" w:rsidP="00FE3152">
            <w:pPr>
              <w:jc w:val="left"/>
              <w:rPr>
                <w:rFonts w:ascii="Calibri" w:hAnsi="Calibri" w:cs="Calibri"/>
                <w:b/>
                <w:bCs/>
                <w:color w:val="FFFFFF"/>
                <w:szCs w:val="20"/>
              </w:rPr>
            </w:pPr>
            <w:r w:rsidRPr="0059365D">
              <w:rPr>
                <w:rFonts w:ascii="Calibri" w:hAnsi="Calibri" w:cs="Calibri"/>
                <w:b/>
                <w:bCs/>
                <w:color w:val="FFFFFF"/>
                <w:szCs w:val="20"/>
              </w:rPr>
              <w:t>AMPHIS ET PEDAGOGIE ACTIVE</w:t>
            </w:r>
          </w:p>
        </w:tc>
        <w:tc>
          <w:tcPr>
            <w:tcW w:w="332" w:type="pct"/>
            <w:tcBorders>
              <w:top w:val="nil"/>
              <w:left w:val="nil"/>
              <w:bottom w:val="nil"/>
              <w:right w:val="nil"/>
            </w:tcBorders>
            <w:shd w:val="clear" w:color="auto" w:fill="92D050"/>
            <w:noWrap/>
            <w:vAlign w:val="center"/>
            <w:hideMark/>
          </w:tcPr>
          <w:p w14:paraId="76C077AB" w14:textId="77777777" w:rsidR="00FE3152" w:rsidRPr="0059365D" w:rsidRDefault="00FE3152" w:rsidP="00FE3152">
            <w:pPr>
              <w:jc w:val="center"/>
              <w:rPr>
                <w:rFonts w:ascii="Calibri" w:hAnsi="Calibri" w:cs="Calibri"/>
                <w:color w:val="FFFFFF"/>
                <w:szCs w:val="20"/>
              </w:rPr>
            </w:pPr>
            <w:r w:rsidRPr="0059365D">
              <w:rPr>
                <w:rFonts w:ascii="Calibri" w:hAnsi="Calibri" w:cs="Calibri"/>
                <w:color w:val="FFFFFF"/>
                <w:szCs w:val="20"/>
              </w:rPr>
              <w:t> </w:t>
            </w:r>
          </w:p>
        </w:tc>
        <w:tc>
          <w:tcPr>
            <w:tcW w:w="463" w:type="pct"/>
            <w:tcBorders>
              <w:top w:val="nil"/>
              <w:left w:val="nil"/>
              <w:bottom w:val="nil"/>
              <w:right w:val="nil"/>
            </w:tcBorders>
            <w:shd w:val="clear" w:color="auto" w:fill="92D050"/>
            <w:noWrap/>
            <w:vAlign w:val="center"/>
            <w:hideMark/>
          </w:tcPr>
          <w:p w14:paraId="50BBC60B" w14:textId="77777777" w:rsidR="00FE3152" w:rsidRPr="0059365D" w:rsidRDefault="00FE3152" w:rsidP="00FE3152">
            <w:pPr>
              <w:jc w:val="center"/>
              <w:rPr>
                <w:rFonts w:ascii="Calibri" w:hAnsi="Calibri" w:cs="Calibri"/>
                <w:color w:val="FFFFFF"/>
                <w:szCs w:val="20"/>
              </w:rPr>
            </w:pPr>
            <w:r w:rsidRPr="0059365D">
              <w:rPr>
                <w:rFonts w:ascii="Calibri" w:hAnsi="Calibri" w:cs="Calibri"/>
                <w:color w:val="FFFFFF"/>
                <w:szCs w:val="20"/>
              </w:rPr>
              <w:t> </w:t>
            </w:r>
          </w:p>
        </w:tc>
        <w:tc>
          <w:tcPr>
            <w:tcW w:w="463" w:type="pct"/>
            <w:tcBorders>
              <w:top w:val="nil"/>
              <w:left w:val="nil"/>
              <w:bottom w:val="nil"/>
              <w:right w:val="nil"/>
            </w:tcBorders>
            <w:shd w:val="clear" w:color="auto" w:fill="92D050"/>
            <w:noWrap/>
            <w:vAlign w:val="center"/>
            <w:hideMark/>
          </w:tcPr>
          <w:p w14:paraId="4EA975A1" w14:textId="77777777" w:rsidR="00FE3152" w:rsidRPr="0059365D" w:rsidRDefault="00FE3152" w:rsidP="00FE3152">
            <w:pPr>
              <w:jc w:val="center"/>
              <w:rPr>
                <w:rFonts w:ascii="Calibri" w:hAnsi="Calibri" w:cs="Calibri"/>
                <w:color w:val="FFFFFF"/>
                <w:szCs w:val="20"/>
              </w:rPr>
            </w:pPr>
            <w:r w:rsidRPr="0059365D">
              <w:rPr>
                <w:rFonts w:ascii="Calibri" w:hAnsi="Calibri" w:cs="Calibri"/>
                <w:color w:val="FFFFFF"/>
                <w:szCs w:val="20"/>
              </w:rPr>
              <w:t> </w:t>
            </w:r>
          </w:p>
        </w:tc>
        <w:tc>
          <w:tcPr>
            <w:tcW w:w="1485" w:type="pct"/>
            <w:tcBorders>
              <w:top w:val="nil"/>
              <w:left w:val="nil"/>
              <w:bottom w:val="nil"/>
              <w:right w:val="nil"/>
            </w:tcBorders>
            <w:shd w:val="clear" w:color="auto" w:fill="92D050"/>
            <w:vAlign w:val="center"/>
            <w:hideMark/>
          </w:tcPr>
          <w:p w14:paraId="56126EF7" w14:textId="77777777" w:rsidR="00FE3152" w:rsidRPr="0059365D" w:rsidRDefault="00FE3152" w:rsidP="00FE3152">
            <w:pPr>
              <w:jc w:val="left"/>
              <w:rPr>
                <w:rFonts w:ascii="Calibri" w:hAnsi="Calibri" w:cs="Calibri"/>
                <w:color w:val="FFFFFF"/>
                <w:szCs w:val="20"/>
              </w:rPr>
            </w:pPr>
            <w:r w:rsidRPr="0059365D">
              <w:rPr>
                <w:rFonts w:ascii="Calibri" w:hAnsi="Calibri" w:cs="Calibri"/>
                <w:color w:val="FFFFFF"/>
                <w:szCs w:val="20"/>
              </w:rPr>
              <w:t> </w:t>
            </w:r>
          </w:p>
        </w:tc>
      </w:tr>
      <w:tr w:rsidR="00DB3B3E" w:rsidRPr="0059365D" w14:paraId="06A5B805" w14:textId="77777777" w:rsidTr="00FE3152">
        <w:trPr>
          <w:trHeight w:val="576"/>
        </w:trPr>
        <w:tc>
          <w:tcPr>
            <w:tcW w:w="463" w:type="pct"/>
            <w:tcBorders>
              <w:top w:val="nil"/>
              <w:left w:val="nil"/>
              <w:bottom w:val="nil"/>
              <w:right w:val="nil"/>
            </w:tcBorders>
            <w:shd w:val="clear" w:color="auto" w:fill="auto"/>
            <w:noWrap/>
            <w:vAlign w:val="center"/>
            <w:hideMark/>
          </w:tcPr>
          <w:p w14:paraId="28345BA1" w14:textId="77777777"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 xml:space="preserve">AM </w:t>
            </w:r>
          </w:p>
          <w:p w14:paraId="23AE25DF" w14:textId="6C843D66"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01-04</w:t>
            </w:r>
          </w:p>
        </w:tc>
        <w:tc>
          <w:tcPr>
            <w:tcW w:w="1794"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EF92C8" w14:textId="77777777"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Amphithéâtres</w:t>
            </w:r>
          </w:p>
        </w:tc>
        <w:tc>
          <w:tcPr>
            <w:tcW w:w="332" w:type="pct"/>
            <w:tcBorders>
              <w:top w:val="single" w:sz="4" w:space="0" w:color="auto"/>
              <w:left w:val="nil"/>
              <w:bottom w:val="single" w:sz="4" w:space="0" w:color="auto"/>
              <w:right w:val="single" w:sz="4" w:space="0" w:color="auto"/>
            </w:tcBorders>
            <w:shd w:val="clear" w:color="000000" w:fill="FFFFFF"/>
            <w:noWrap/>
            <w:vAlign w:val="center"/>
            <w:hideMark/>
          </w:tcPr>
          <w:p w14:paraId="03DEFA65" w14:textId="77777777" w:rsidR="00FE3152" w:rsidRPr="0059365D" w:rsidRDefault="00FE3152" w:rsidP="00FE3152">
            <w:pPr>
              <w:jc w:val="center"/>
              <w:rPr>
                <w:rFonts w:ascii="Calibri" w:hAnsi="Calibri" w:cs="Calibri"/>
                <w:color w:val="000000"/>
                <w:szCs w:val="20"/>
              </w:rPr>
            </w:pPr>
            <w:r w:rsidRPr="0059365D">
              <w:rPr>
                <w:rFonts w:ascii="Calibri" w:hAnsi="Calibri" w:cs="Calibri"/>
                <w:color w:val="000000"/>
                <w:szCs w:val="20"/>
              </w:rPr>
              <w:t>4</w:t>
            </w:r>
          </w:p>
        </w:tc>
        <w:tc>
          <w:tcPr>
            <w:tcW w:w="463" w:type="pct"/>
            <w:tcBorders>
              <w:top w:val="single" w:sz="4" w:space="0" w:color="auto"/>
              <w:left w:val="nil"/>
              <w:bottom w:val="single" w:sz="4" w:space="0" w:color="auto"/>
              <w:right w:val="single" w:sz="4" w:space="0" w:color="auto"/>
            </w:tcBorders>
            <w:shd w:val="clear" w:color="000000" w:fill="FFFFFF"/>
            <w:noWrap/>
            <w:vAlign w:val="center"/>
            <w:hideMark/>
          </w:tcPr>
          <w:p w14:paraId="1C38B25C" w14:textId="51F8061E" w:rsidR="00FE3152" w:rsidRPr="0059365D" w:rsidRDefault="00FE3152" w:rsidP="00FE3152">
            <w:pPr>
              <w:jc w:val="center"/>
              <w:rPr>
                <w:rFonts w:ascii="Calibri" w:hAnsi="Calibri" w:cs="Calibri"/>
                <w:color w:val="000000"/>
                <w:szCs w:val="20"/>
              </w:rPr>
            </w:pPr>
            <w:r w:rsidRPr="0059365D">
              <w:rPr>
                <w:rFonts w:ascii="Calibri" w:hAnsi="Calibri" w:cs="Calibri"/>
                <w:color w:val="000000"/>
                <w:szCs w:val="20"/>
              </w:rPr>
              <w:t>2</w:t>
            </w:r>
            <w:r w:rsidR="00B025FE">
              <w:rPr>
                <w:rFonts w:ascii="Calibri" w:hAnsi="Calibri" w:cs="Calibri"/>
                <w:color w:val="000000"/>
                <w:szCs w:val="20"/>
              </w:rPr>
              <w:t>40</w:t>
            </w:r>
          </w:p>
        </w:tc>
        <w:tc>
          <w:tcPr>
            <w:tcW w:w="463" w:type="pct"/>
            <w:tcBorders>
              <w:top w:val="single" w:sz="4" w:space="0" w:color="auto"/>
              <w:left w:val="nil"/>
              <w:bottom w:val="single" w:sz="4" w:space="0" w:color="auto"/>
              <w:right w:val="single" w:sz="4" w:space="0" w:color="auto"/>
            </w:tcBorders>
            <w:shd w:val="clear" w:color="000000" w:fill="FFFFFF"/>
            <w:noWrap/>
            <w:vAlign w:val="center"/>
            <w:hideMark/>
          </w:tcPr>
          <w:p w14:paraId="461F39B4" w14:textId="330F9C3E" w:rsidR="00FE3152" w:rsidRPr="0059365D" w:rsidRDefault="00B025FE" w:rsidP="00FE3152">
            <w:pPr>
              <w:jc w:val="center"/>
              <w:rPr>
                <w:rFonts w:ascii="Calibri" w:hAnsi="Calibri" w:cs="Calibri"/>
                <w:color w:val="000000"/>
                <w:szCs w:val="20"/>
              </w:rPr>
            </w:pPr>
            <w:r>
              <w:rPr>
                <w:rFonts w:ascii="Calibri" w:hAnsi="Calibri" w:cs="Calibri"/>
                <w:color w:val="000000"/>
                <w:szCs w:val="20"/>
              </w:rPr>
              <w:t>960</w:t>
            </w:r>
          </w:p>
        </w:tc>
        <w:tc>
          <w:tcPr>
            <w:tcW w:w="1485" w:type="pct"/>
            <w:tcBorders>
              <w:top w:val="single" w:sz="4" w:space="0" w:color="auto"/>
              <w:left w:val="nil"/>
              <w:bottom w:val="single" w:sz="4" w:space="0" w:color="auto"/>
              <w:right w:val="single" w:sz="4" w:space="0" w:color="auto"/>
            </w:tcBorders>
            <w:shd w:val="clear" w:color="000000" w:fill="FFFFFF"/>
            <w:vAlign w:val="center"/>
            <w:hideMark/>
          </w:tcPr>
          <w:p w14:paraId="36F596C4" w14:textId="2B1AFA8A"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4 amphis de 150 étudiants</w:t>
            </w:r>
            <w:r w:rsidRPr="0059365D">
              <w:rPr>
                <w:rFonts w:ascii="Calibri" w:hAnsi="Calibri" w:cs="Calibri"/>
                <w:color w:val="000000"/>
                <w:szCs w:val="20"/>
              </w:rPr>
              <w:br/>
            </w:r>
            <w:r w:rsidRPr="0059365D">
              <w:rPr>
                <w:rFonts w:ascii="Calibri" w:hAnsi="Calibri" w:cs="Calibri"/>
                <w:b/>
                <w:bCs/>
                <w:color w:val="FF0000"/>
                <w:szCs w:val="20"/>
              </w:rPr>
              <w:t>1,4 m²/étudiant</w:t>
            </w:r>
            <w:r w:rsidRPr="0059365D">
              <w:rPr>
                <w:rFonts w:ascii="Calibri" w:hAnsi="Calibri" w:cs="Calibri"/>
                <w:color w:val="000000"/>
                <w:szCs w:val="20"/>
              </w:rPr>
              <w:t xml:space="preserve"> minimum</w:t>
            </w:r>
            <w:r w:rsidR="00B025FE">
              <w:rPr>
                <w:rFonts w:ascii="Calibri" w:hAnsi="Calibri" w:cs="Calibri"/>
                <w:color w:val="000000"/>
                <w:szCs w:val="20"/>
              </w:rPr>
              <w:t xml:space="preserve">, </w:t>
            </w:r>
            <w:r w:rsidR="00B025FE" w:rsidRPr="003E15EB">
              <w:rPr>
                <w:rFonts w:ascii="Calibri" w:hAnsi="Calibri" w:cs="Calibri"/>
                <w:b/>
                <w:bCs/>
                <w:color w:val="FF0000"/>
                <w:szCs w:val="20"/>
              </w:rPr>
              <w:t>1,6 m²/étudiant idéal</w:t>
            </w:r>
          </w:p>
        </w:tc>
      </w:tr>
      <w:tr w:rsidR="00DB3B3E" w:rsidRPr="0059365D" w14:paraId="21533E2E" w14:textId="77777777" w:rsidTr="00FE3152">
        <w:trPr>
          <w:trHeight w:val="288"/>
        </w:trPr>
        <w:tc>
          <w:tcPr>
            <w:tcW w:w="463" w:type="pct"/>
            <w:tcBorders>
              <w:top w:val="nil"/>
              <w:left w:val="nil"/>
              <w:bottom w:val="nil"/>
              <w:right w:val="nil"/>
            </w:tcBorders>
            <w:shd w:val="clear" w:color="auto" w:fill="auto"/>
            <w:noWrap/>
            <w:vAlign w:val="center"/>
            <w:hideMark/>
          </w:tcPr>
          <w:p w14:paraId="3726F4A5" w14:textId="77777777"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 xml:space="preserve">AM </w:t>
            </w:r>
          </w:p>
          <w:p w14:paraId="1E9150FD" w14:textId="0D52A8EB"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LT1-2</w:t>
            </w:r>
          </w:p>
        </w:tc>
        <w:tc>
          <w:tcPr>
            <w:tcW w:w="1794" w:type="pct"/>
            <w:tcBorders>
              <w:top w:val="nil"/>
              <w:left w:val="single" w:sz="4" w:space="0" w:color="auto"/>
              <w:bottom w:val="single" w:sz="4" w:space="0" w:color="auto"/>
              <w:right w:val="single" w:sz="4" w:space="0" w:color="auto"/>
            </w:tcBorders>
            <w:shd w:val="clear" w:color="000000" w:fill="FFFFFF"/>
            <w:noWrap/>
            <w:vAlign w:val="center"/>
            <w:hideMark/>
          </w:tcPr>
          <w:p w14:paraId="47DCC417" w14:textId="588EB0BE"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Armoire/ local technique rangement couple d</w:t>
            </w:r>
            <w:r w:rsidR="00104F62">
              <w:rPr>
                <w:rFonts w:ascii="Calibri" w:hAnsi="Calibri" w:cs="Calibri"/>
                <w:color w:val="000000"/>
                <w:szCs w:val="20"/>
              </w:rPr>
              <w:t>’</w:t>
            </w:r>
            <w:r w:rsidRPr="0059365D">
              <w:rPr>
                <w:rFonts w:ascii="Calibri" w:hAnsi="Calibri" w:cs="Calibri"/>
                <w:color w:val="000000"/>
                <w:szCs w:val="20"/>
              </w:rPr>
              <w:t>amphis</w:t>
            </w:r>
          </w:p>
        </w:tc>
        <w:tc>
          <w:tcPr>
            <w:tcW w:w="332" w:type="pct"/>
            <w:tcBorders>
              <w:top w:val="nil"/>
              <w:left w:val="nil"/>
              <w:bottom w:val="single" w:sz="4" w:space="0" w:color="auto"/>
              <w:right w:val="single" w:sz="4" w:space="0" w:color="auto"/>
            </w:tcBorders>
            <w:shd w:val="clear" w:color="000000" w:fill="FFFFFF"/>
            <w:noWrap/>
            <w:vAlign w:val="center"/>
            <w:hideMark/>
          </w:tcPr>
          <w:p w14:paraId="7B5B7973" w14:textId="77777777" w:rsidR="00FE3152" w:rsidRPr="0059365D" w:rsidRDefault="00FE3152" w:rsidP="00FE3152">
            <w:pPr>
              <w:jc w:val="center"/>
              <w:rPr>
                <w:rFonts w:ascii="Calibri" w:hAnsi="Calibri" w:cs="Calibri"/>
                <w:szCs w:val="20"/>
              </w:rPr>
            </w:pPr>
            <w:r w:rsidRPr="0059365D">
              <w:rPr>
                <w:rFonts w:ascii="Calibri" w:hAnsi="Calibri" w:cs="Calibri"/>
                <w:szCs w:val="20"/>
              </w:rPr>
              <w:t>2</w:t>
            </w:r>
          </w:p>
        </w:tc>
        <w:tc>
          <w:tcPr>
            <w:tcW w:w="463" w:type="pct"/>
            <w:tcBorders>
              <w:top w:val="nil"/>
              <w:left w:val="nil"/>
              <w:bottom w:val="single" w:sz="4" w:space="0" w:color="auto"/>
              <w:right w:val="single" w:sz="4" w:space="0" w:color="auto"/>
            </w:tcBorders>
            <w:shd w:val="clear" w:color="000000" w:fill="FFFFFF"/>
            <w:noWrap/>
            <w:vAlign w:val="center"/>
            <w:hideMark/>
          </w:tcPr>
          <w:p w14:paraId="7F4F1B79" w14:textId="77777777" w:rsidR="00FE3152" w:rsidRPr="0059365D" w:rsidRDefault="00FE3152" w:rsidP="00FE3152">
            <w:pPr>
              <w:jc w:val="center"/>
              <w:rPr>
                <w:rFonts w:ascii="Calibri" w:hAnsi="Calibri" w:cs="Calibri"/>
                <w:szCs w:val="20"/>
              </w:rPr>
            </w:pPr>
            <w:r w:rsidRPr="0059365D">
              <w:rPr>
                <w:rFonts w:ascii="Calibri" w:hAnsi="Calibri" w:cs="Calibri"/>
                <w:szCs w:val="20"/>
              </w:rPr>
              <w:t>5</w:t>
            </w:r>
          </w:p>
        </w:tc>
        <w:tc>
          <w:tcPr>
            <w:tcW w:w="463" w:type="pct"/>
            <w:tcBorders>
              <w:top w:val="nil"/>
              <w:left w:val="nil"/>
              <w:bottom w:val="single" w:sz="4" w:space="0" w:color="auto"/>
              <w:right w:val="single" w:sz="4" w:space="0" w:color="auto"/>
            </w:tcBorders>
            <w:shd w:val="clear" w:color="000000" w:fill="FFFFFF"/>
            <w:noWrap/>
            <w:vAlign w:val="center"/>
            <w:hideMark/>
          </w:tcPr>
          <w:p w14:paraId="18DDE3FA" w14:textId="77777777" w:rsidR="00FE3152" w:rsidRPr="0059365D" w:rsidRDefault="00FE3152" w:rsidP="00FE3152">
            <w:pPr>
              <w:jc w:val="center"/>
              <w:rPr>
                <w:rFonts w:ascii="Calibri" w:hAnsi="Calibri" w:cs="Calibri"/>
                <w:szCs w:val="20"/>
              </w:rPr>
            </w:pPr>
            <w:r w:rsidRPr="0059365D">
              <w:rPr>
                <w:rFonts w:ascii="Calibri" w:hAnsi="Calibri" w:cs="Calibri"/>
                <w:szCs w:val="20"/>
              </w:rPr>
              <w:t>10</w:t>
            </w:r>
          </w:p>
        </w:tc>
        <w:tc>
          <w:tcPr>
            <w:tcW w:w="1485" w:type="pct"/>
            <w:tcBorders>
              <w:top w:val="nil"/>
              <w:left w:val="nil"/>
              <w:bottom w:val="single" w:sz="4" w:space="0" w:color="auto"/>
              <w:right w:val="single" w:sz="4" w:space="0" w:color="auto"/>
            </w:tcBorders>
            <w:shd w:val="clear" w:color="000000" w:fill="FFFFFF"/>
            <w:vAlign w:val="center"/>
            <w:hideMark/>
          </w:tcPr>
          <w:p w14:paraId="137F9A68" w14:textId="77777777" w:rsidR="00FE3152" w:rsidRPr="0059365D" w:rsidRDefault="00FE3152" w:rsidP="00FE3152">
            <w:pPr>
              <w:jc w:val="left"/>
              <w:rPr>
                <w:rFonts w:ascii="Calibri" w:hAnsi="Calibri" w:cs="Calibri"/>
                <w:szCs w:val="20"/>
              </w:rPr>
            </w:pPr>
            <w:r w:rsidRPr="0059365D">
              <w:rPr>
                <w:rFonts w:ascii="Calibri" w:hAnsi="Calibri" w:cs="Calibri"/>
                <w:szCs w:val="20"/>
              </w:rPr>
              <w:t>Micros, petit matériel, etc.</w:t>
            </w:r>
          </w:p>
        </w:tc>
      </w:tr>
      <w:tr w:rsidR="00DB3B3E" w:rsidRPr="0059365D" w14:paraId="43FD939A" w14:textId="77777777" w:rsidTr="00FE3152">
        <w:trPr>
          <w:trHeight w:val="288"/>
        </w:trPr>
        <w:tc>
          <w:tcPr>
            <w:tcW w:w="463" w:type="pct"/>
            <w:tcBorders>
              <w:top w:val="nil"/>
              <w:left w:val="nil"/>
              <w:bottom w:val="nil"/>
              <w:right w:val="nil"/>
            </w:tcBorders>
            <w:shd w:val="clear" w:color="auto" w:fill="auto"/>
            <w:noWrap/>
            <w:vAlign w:val="center"/>
            <w:hideMark/>
          </w:tcPr>
          <w:p w14:paraId="11853F9C" w14:textId="77777777"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AM RE</w:t>
            </w:r>
          </w:p>
        </w:tc>
        <w:tc>
          <w:tcPr>
            <w:tcW w:w="1794" w:type="pct"/>
            <w:tcBorders>
              <w:top w:val="nil"/>
              <w:left w:val="single" w:sz="4" w:space="0" w:color="auto"/>
              <w:bottom w:val="single" w:sz="4" w:space="0" w:color="auto"/>
              <w:right w:val="single" w:sz="4" w:space="0" w:color="auto"/>
            </w:tcBorders>
            <w:shd w:val="clear" w:color="000000" w:fill="FFFFFF"/>
            <w:noWrap/>
            <w:vAlign w:val="center"/>
            <w:hideMark/>
          </w:tcPr>
          <w:p w14:paraId="3FE5EF6E" w14:textId="77777777"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Régie des amphithéâtres</w:t>
            </w:r>
          </w:p>
        </w:tc>
        <w:tc>
          <w:tcPr>
            <w:tcW w:w="332" w:type="pct"/>
            <w:tcBorders>
              <w:top w:val="nil"/>
              <w:left w:val="nil"/>
              <w:bottom w:val="single" w:sz="4" w:space="0" w:color="auto"/>
              <w:right w:val="single" w:sz="4" w:space="0" w:color="auto"/>
            </w:tcBorders>
            <w:shd w:val="clear" w:color="000000" w:fill="FFFFFF"/>
            <w:noWrap/>
            <w:vAlign w:val="center"/>
            <w:hideMark/>
          </w:tcPr>
          <w:p w14:paraId="731F2BCB" w14:textId="77777777" w:rsidR="00FE3152" w:rsidRPr="0059365D" w:rsidRDefault="00FE3152" w:rsidP="00FE3152">
            <w:pPr>
              <w:jc w:val="center"/>
              <w:rPr>
                <w:rFonts w:ascii="Calibri" w:hAnsi="Calibri" w:cs="Calibri"/>
                <w:szCs w:val="20"/>
              </w:rPr>
            </w:pPr>
            <w:r w:rsidRPr="0059365D">
              <w:rPr>
                <w:rFonts w:ascii="Calibri" w:hAnsi="Calibri" w:cs="Calibri"/>
                <w:szCs w:val="20"/>
              </w:rPr>
              <w:t>1</w:t>
            </w:r>
          </w:p>
        </w:tc>
        <w:tc>
          <w:tcPr>
            <w:tcW w:w="463" w:type="pct"/>
            <w:tcBorders>
              <w:top w:val="nil"/>
              <w:left w:val="nil"/>
              <w:bottom w:val="single" w:sz="4" w:space="0" w:color="auto"/>
              <w:right w:val="single" w:sz="4" w:space="0" w:color="auto"/>
            </w:tcBorders>
            <w:shd w:val="clear" w:color="000000" w:fill="FFFFFF"/>
            <w:noWrap/>
            <w:vAlign w:val="center"/>
            <w:hideMark/>
          </w:tcPr>
          <w:p w14:paraId="0DE00CFA" w14:textId="77777777" w:rsidR="00FE3152" w:rsidRPr="0059365D" w:rsidRDefault="00FE3152" w:rsidP="00FE3152">
            <w:pPr>
              <w:jc w:val="center"/>
              <w:rPr>
                <w:rFonts w:ascii="Calibri" w:hAnsi="Calibri" w:cs="Calibri"/>
                <w:szCs w:val="20"/>
              </w:rPr>
            </w:pPr>
            <w:r w:rsidRPr="0059365D">
              <w:rPr>
                <w:rFonts w:ascii="Calibri" w:hAnsi="Calibri" w:cs="Calibri"/>
                <w:szCs w:val="20"/>
              </w:rPr>
              <w:t>10</w:t>
            </w:r>
          </w:p>
        </w:tc>
        <w:tc>
          <w:tcPr>
            <w:tcW w:w="463" w:type="pct"/>
            <w:tcBorders>
              <w:top w:val="nil"/>
              <w:left w:val="nil"/>
              <w:bottom w:val="single" w:sz="4" w:space="0" w:color="auto"/>
              <w:right w:val="single" w:sz="4" w:space="0" w:color="auto"/>
            </w:tcBorders>
            <w:shd w:val="clear" w:color="000000" w:fill="FFFFFF"/>
            <w:noWrap/>
            <w:vAlign w:val="center"/>
            <w:hideMark/>
          </w:tcPr>
          <w:p w14:paraId="675E7A9B" w14:textId="77777777" w:rsidR="00FE3152" w:rsidRPr="0059365D" w:rsidRDefault="00FE3152" w:rsidP="00FE3152">
            <w:pPr>
              <w:jc w:val="center"/>
              <w:rPr>
                <w:rFonts w:ascii="Calibri" w:hAnsi="Calibri" w:cs="Calibri"/>
                <w:szCs w:val="20"/>
              </w:rPr>
            </w:pPr>
            <w:r w:rsidRPr="0059365D">
              <w:rPr>
                <w:rFonts w:ascii="Calibri" w:hAnsi="Calibri" w:cs="Calibri"/>
                <w:szCs w:val="20"/>
              </w:rPr>
              <w:t>10</w:t>
            </w:r>
          </w:p>
        </w:tc>
        <w:tc>
          <w:tcPr>
            <w:tcW w:w="1485" w:type="pct"/>
            <w:tcBorders>
              <w:top w:val="nil"/>
              <w:left w:val="nil"/>
              <w:bottom w:val="single" w:sz="4" w:space="0" w:color="auto"/>
              <w:right w:val="single" w:sz="4" w:space="0" w:color="auto"/>
            </w:tcBorders>
            <w:shd w:val="clear" w:color="000000" w:fill="FFFFFF"/>
            <w:vAlign w:val="center"/>
            <w:hideMark/>
          </w:tcPr>
          <w:p w14:paraId="2E927775" w14:textId="77777777" w:rsidR="00FE3152" w:rsidRPr="0059365D" w:rsidRDefault="00FE3152" w:rsidP="00FE3152">
            <w:pPr>
              <w:jc w:val="left"/>
              <w:rPr>
                <w:rFonts w:ascii="Calibri" w:hAnsi="Calibri" w:cs="Calibri"/>
                <w:szCs w:val="20"/>
              </w:rPr>
            </w:pPr>
            <w:r w:rsidRPr="0059365D">
              <w:rPr>
                <w:rFonts w:ascii="Calibri" w:hAnsi="Calibri" w:cs="Calibri"/>
                <w:szCs w:val="20"/>
              </w:rPr>
              <w:t> </w:t>
            </w:r>
          </w:p>
        </w:tc>
      </w:tr>
      <w:tr w:rsidR="00FE3152" w:rsidRPr="0059365D" w14:paraId="3A8418C6" w14:textId="77777777" w:rsidTr="00FE3152">
        <w:trPr>
          <w:trHeight w:val="288"/>
        </w:trPr>
        <w:tc>
          <w:tcPr>
            <w:tcW w:w="463" w:type="pct"/>
            <w:tcBorders>
              <w:top w:val="nil"/>
              <w:left w:val="nil"/>
              <w:bottom w:val="nil"/>
              <w:right w:val="nil"/>
            </w:tcBorders>
            <w:shd w:val="clear" w:color="auto" w:fill="auto"/>
            <w:noWrap/>
            <w:vAlign w:val="center"/>
            <w:hideMark/>
          </w:tcPr>
          <w:p w14:paraId="72145B73" w14:textId="77777777"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AM LS</w:t>
            </w:r>
          </w:p>
        </w:tc>
        <w:tc>
          <w:tcPr>
            <w:tcW w:w="1794" w:type="pct"/>
            <w:tcBorders>
              <w:top w:val="nil"/>
              <w:left w:val="single" w:sz="4" w:space="0" w:color="auto"/>
              <w:bottom w:val="single" w:sz="4" w:space="0" w:color="auto"/>
              <w:right w:val="single" w:sz="4" w:space="0" w:color="auto"/>
            </w:tcBorders>
            <w:shd w:val="clear" w:color="auto" w:fill="auto"/>
            <w:noWrap/>
            <w:vAlign w:val="center"/>
            <w:hideMark/>
          </w:tcPr>
          <w:p w14:paraId="1205492F" w14:textId="77777777"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Stock matériel / mobilier</w:t>
            </w:r>
          </w:p>
        </w:tc>
        <w:tc>
          <w:tcPr>
            <w:tcW w:w="332" w:type="pct"/>
            <w:tcBorders>
              <w:top w:val="nil"/>
              <w:left w:val="nil"/>
              <w:bottom w:val="single" w:sz="4" w:space="0" w:color="auto"/>
              <w:right w:val="single" w:sz="4" w:space="0" w:color="auto"/>
            </w:tcBorders>
            <w:shd w:val="clear" w:color="auto" w:fill="auto"/>
            <w:noWrap/>
            <w:vAlign w:val="center"/>
            <w:hideMark/>
          </w:tcPr>
          <w:p w14:paraId="6FD55408" w14:textId="77777777" w:rsidR="00FE3152" w:rsidRPr="0059365D" w:rsidRDefault="00FE3152" w:rsidP="00FE3152">
            <w:pPr>
              <w:jc w:val="center"/>
              <w:rPr>
                <w:rFonts w:ascii="Calibri" w:hAnsi="Calibri" w:cs="Calibri"/>
                <w:color w:val="000000"/>
                <w:szCs w:val="20"/>
              </w:rPr>
            </w:pPr>
            <w:r w:rsidRPr="0059365D">
              <w:rPr>
                <w:rFonts w:ascii="Calibri" w:hAnsi="Calibri" w:cs="Calibri"/>
                <w:color w:val="000000"/>
                <w:szCs w:val="20"/>
              </w:rPr>
              <w:t>1</w:t>
            </w:r>
          </w:p>
        </w:tc>
        <w:tc>
          <w:tcPr>
            <w:tcW w:w="463" w:type="pct"/>
            <w:tcBorders>
              <w:top w:val="nil"/>
              <w:left w:val="nil"/>
              <w:bottom w:val="single" w:sz="4" w:space="0" w:color="auto"/>
              <w:right w:val="single" w:sz="4" w:space="0" w:color="auto"/>
            </w:tcBorders>
            <w:shd w:val="clear" w:color="auto" w:fill="auto"/>
            <w:noWrap/>
            <w:vAlign w:val="center"/>
            <w:hideMark/>
          </w:tcPr>
          <w:p w14:paraId="6605AD71" w14:textId="77777777" w:rsidR="00FE3152" w:rsidRPr="0059365D" w:rsidRDefault="00FE3152" w:rsidP="00FE3152">
            <w:pPr>
              <w:jc w:val="center"/>
              <w:rPr>
                <w:rFonts w:ascii="Calibri" w:hAnsi="Calibri" w:cs="Calibri"/>
                <w:color w:val="000000"/>
                <w:szCs w:val="20"/>
              </w:rPr>
            </w:pPr>
            <w:r w:rsidRPr="0059365D">
              <w:rPr>
                <w:rFonts w:ascii="Calibri" w:hAnsi="Calibri" w:cs="Calibri"/>
                <w:color w:val="000000"/>
                <w:szCs w:val="20"/>
              </w:rPr>
              <w:t>30</w:t>
            </w:r>
          </w:p>
        </w:tc>
        <w:tc>
          <w:tcPr>
            <w:tcW w:w="463" w:type="pct"/>
            <w:tcBorders>
              <w:top w:val="nil"/>
              <w:left w:val="nil"/>
              <w:bottom w:val="single" w:sz="4" w:space="0" w:color="auto"/>
              <w:right w:val="single" w:sz="4" w:space="0" w:color="auto"/>
            </w:tcBorders>
            <w:shd w:val="clear" w:color="auto" w:fill="auto"/>
            <w:noWrap/>
            <w:vAlign w:val="center"/>
            <w:hideMark/>
          </w:tcPr>
          <w:p w14:paraId="02DBAFAE" w14:textId="77777777" w:rsidR="00FE3152" w:rsidRPr="0059365D" w:rsidRDefault="00FE3152" w:rsidP="00FE3152">
            <w:pPr>
              <w:jc w:val="center"/>
              <w:rPr>
                <w:rFonts w:ascii="Calibri" w:hAnsi="Calibri" w:cs="Calibri"/>
                <w:color w:val="000000"/>
                <w:szCs w:val="20"/>
              </w:rPr>
            </w:pPr>
            <w:r w:rsidRPr="0059365D">
              <w:rPr>
                <w:rFonts w:ascii="Calibri" w:hAnsi="Calibri" w:cs="Calibri"/>
                <w:color w:val="000000"/>
                <w:szCs w:val="20"/>
              </w:rPr>
              <w:t>30</w:t>
            </w:r>
          </w:p>
        </w:tc>
        <w:tc>
          <w:tcPr>
            <w:tcW w:w="1485" w:type="pct"/>
            <w:tcBorders>
              <w:top w:val="nil"/>
              <w:left w:val="nil"/>
              <w:bottom w:val="single" w:sz="4" w:space="0" w:color="auto"/>
              <w:right w:val="single" w:sz="4" w:space="0" w:color="auto"/>
            </w:tcBorders>
            <w:shd w:val="clear" w:color="auto" w:fill="auto"/>
            <w:vAlign w:val="center"/>
            <w:hideMark/>
          </w:tcPr>
          <w:p w14:paraId="40EF61B4" w14:textId="77777777" w:rsidR="00FE3152" w:rsidRPr="0059365D" w:rsidRDefault="00FE3152" w:rsidP="00FE3152">
            <w:pPr>
              <w:jc w:val="left"/>
              <w:rPr>
                <w:rFonts w:ascii="Calibri" w:hAnsi="Calibri" w:cs="Calibri"/>
                <w:color w:val="000000"/>
                <w:szCs w:val="20"/>
              </w:rPr>
            </w:pPr>
            <w:r w:rsidRPr="0059365D">
              <w:rPr>
                <w:rFonts w:ascii="Calibri" w:hAnsi="Calibri" w:cs="Calibri"/>
                <w:color w:val="000000"/>
                <w:szCs w:val="20"/>
              </w:rPr>
              <w:t> </w:t>
            </w:r>
          </w:p>
        </w:tc>
      </w:tr>
    </w:tbl>
    <w:p w14:paraId="42CC866A" w14:textId="77777777" w:rsidR="00E27B20" w:rsidRDefault="00E27B20" w:rsidP="00E27B20">
      <w:pPr>
        <w:rPr>
          <w:b/>
          <w:bCs/>
          <w:i/>
          <w:iCs/>
          <w:color w:val="FF7335" w:themeColor="accent5"/>
        </w:rPr>
      </w:pPr>
    </w:p>
    <w:p w14:paraId="3A1A935D" w14:textId="751F50DF" w:rsidR="00851D36" w:rsidRDefault="00E27B20" w:rsidP="00E27B20">
      <w:pPr>
        <w:rPr>
          <w:b/>
          <w:bCs/>
          <w:i/>
          <w:iCs/>
          <w:color w:val="00B050"/>
        </w:rPr>
      </w:pPr>
      <w:r w:rsidRPr="00863753">
        <w:rPr>
          <w:b/>
          <w:bCs/>
          <w:i/>
          <w:iCs/>
          <w:color w:val="00B050"/>
        </w:rPr>
        <w:t>NB</w:t>
      </w:r>
      <w:r w:rsidR="00104F62">
        <w:rPr>
          <w:b/>
          <w:bCs/>
          <w:i/>
          <w:iCs/>
          <w:color w:val="00B050"/>
        </w:rPr>
        <w:t> </w:t>
      </w:r>
      <w:r w:rsidRPr="00863753">
        <w:rPr>
          <w:b/>
          <w:bCs/>
          <w:i/>
          <w:iCs/>
          <w:color w:val="00B050"/>
        </w:rPr>
        <w:t xml:space="preserve">: Le tableau de surfaces présente la codification des fiches techniques spécifiques à cette unité fonctionnelle. Les fiches techniques sont disposées au sein du Tome 3. </w:t>
      </w:r>
    </w:p>
    <w:p w14:paraId="55377D08" w14:textId="77777777" w:rsidR="00851D36" w:rsidRPr="00863753" w:rsidRDefault="00851D36" w:rsidP="00E27B20">
      <w:pPr>
        <w:rPr>
          <w:b/>
          <w:bCs/>
          <w:i/>
          <w:iCs/>
          <w:color w:val="00B050"/>
        </w:rPr>
      </w:pPr>
    </w:p>
    <w:p w14:paraId="2576D8AD" w14:textId="77777777" w:rsidR="00E27B20" w:rsidRDefault="00E27B20" w:rsidP="00E27B20"/>
    <w:p w14:paraId="5B632F1A" w14:textId="77777777" w:rsidR="00E27B20" w:rsidRDefault="00E27B20" w:rsidP="00E27B20">
      <w:pPr>
        <w:pStyle w:val="Titre4"/>
      </w:pPr>
      <w:r>
        <w:t>Description des espaces fonctionnels</w:t>
      </w:r>
    </w:p>
    <w:p w14:paraId="6525CADC" w14:textId="1BDEEFA7" w:rsidR="00E27B20" w:rsidRDefault="00E27B20">
      <w:pPr>
        <w:pStyle w:val="Paragraphedeliste"/>
        <w:numPr>
          <w:ilvl w:val="0"/>
          <w:numId w:val="28"/>
        </w:numPr>
        <w:rPr>
          <w:b/>
          <w:bCs/>
          <w:sz w:val="22"/>
          <w:szCs w:val="28"/>
        </w:rPr>
      </w:pPr>
      <w:r w:rsidRPr="004E713A">
        <w:rPr>
          <w:b/>
          <w:bCs/>
          <w:sz w:val="22"/>
          <w:szCs w:val="28"/>
        </w:rPr>
        <w:t xml:space="preserve">Les amphithéâtres </w:t>
      </w:r>
    </w:p>
    <w:p w14:paraId="75E44FA2" w14:textId="2B9313C8" w:rsidR="00E27B20" w:rsidRDefault="00E27B20" w:rsidP="00E27B20">
      <w:r w:rsidRPr="00B60C67">
        <w:t>Les quatre amphithéâtres devront accueillir 150 étudiants</w:t>
      </w:r>
      <w:r w:rsidR="00104F62">
        <w:t xml:space="preserve"> chacun</w:t>
      </w:r>
      <w:r w:rsidRPr="00B60C67">
        <w:t xml:space="preserve">. Les amphithéâtres doivent </w:t>
      </w:r>
      <w:r w:rsidR="00104F62">
        <w:t>pouvoir en former un seul en supprimant les cloisons mobiles qui les séparent</w:t>
      </w:r>
      <w:r w:rsidR="00AE72B3">
        <w:t xml:space="preserve"> </w:t>
      </w:r>
      <w:r w:rsidRPr="00B60C67">
        <w:t xml:space="preserve">(avec enseignant au milieu). </w:t>
      </w:r>
      <w:r>
        <w:t>Les cloisons mobiles mis</w:t>
      </w:r>
      <w:r w:rsidR="003546A7">
        <w:t>es</w:t>
      </w:r>
      <w:r>
        <w:t xml:space="preserve"> en place doivent être phoniques et automatiques. </w:t>
      </w:r>
      <w:r w:rsidRPr="005321AE">
        <w:t>Cette organisation pourrait nous amener à des typologie</w:t>
      </w:r>
      <w:r w:rsidR="00851D36">
        <w:t>s</w:t>
      </w:r>
      <w:r w:rsidRPr="005321AE">
        <w:t xml:space="preserve"> d’amphi à la « romaine » ou l’intervenant, un enseignant par exemple, est alors </w:t>
      </w:r>
      <w:r>
        <w:t>au</w:t>
      </w:r>
      <w:r w:rsidRPr="005321AE">
        <w:t xml:space="preserve"> centre de l’amphi.</w:t>
      </w:r>
      <w:r w:rsidR="00EC76E2">
        <w:t xml:space="preserve"> Une estrade escamotable </w:t>
      </w:r>
      <w:r w:rsidR="00475340">
        <w:t xml:space="preserve">permettrait à l’enseignant de se placer seul </w:t>
      </w:r>
      <w:r w:rsidR="00104F62">
        <w:t>au milieu de</w:t>
      </w:r>
      <w:r w:rsidR="00475340">
        <w:t xml:space="preserve"> l’amphithéâtre de 600 places.</w:t>
      </w:r>
    </w:p>
    <w:p w14:paraId="4DF9633B" w14:textId="77777777" w:rsidR="00851D36" w:rsidRDefault="00851D36" w:rsidP="00E27B20"/>
    <w:p w14:paraId="66026485" w14:textId="79873774" w:rsidR="00851D36" w:rsidRDefault="00851D36" w:rsidP="00E27B20">
      <w:r>
        <w:t xml:space="preserve">Ajouter : </w:t>
      </w:r>
    </w:p>
    <w:p w14:paraId="2D6D6040" w14:textId="77777777" w:rsidR="00851D36" w:rsidRPr="00851D36" w:rsidRDefault="00851D36" w:rsidP="00851D36">
      <w:pPr>
        <w:numPr>
          <w:ilvl w:val="0"/>
          <w:numId w:val="47"/>
        </w:numPr>
      </w:pPr>
      <w:r w:rsidRPr="00851D36">
        <w:t>P1 : 4 amphis de 150 places avec possibilité d’en regrouper deux avec gradins rétractables</w:t>
      </w:r>
    </w:p>
    <w:p w14:paraId="58123284" w14:textId="77777777" w:rsidR="00851D36" w:rsidRPr="00851D36" w:rsidRDefault="00851D36" w:rsidP="00851D36">
      <w:pPr>
        <w:numPr>
          <w:ilvl w:val="0"/>
          <w:numId w:val="47"/>
        </w:numPr>
      </w:pPr>
      <w:r w:rsidRPr="00851D36">
        <w:t>Pas de rétractation intermédiaire des gradins (tout ou rien)</w:t>
      </w:r>
    </w:p>
    <w:p w14:paraId="4D28E5CB" w14:textId="77777777" w:rsidR="00851D36" w:rsidRPr="00851D36" w:rsidRDefault="00851D36" w:rsidP="00851D36">
      <w:pPr>
        <w:numPr>
          <w:ilvl w:val="0"/>
          <w:numId w:val="47"/>
        </w:numPr>
      </w:pPr>
      <w:r w:rsidRPr="00851D36">
        <w:t xml:space="preserve">P2 : si possible, possibilité de regrouper les 4 amphis en un seul. </w:t>
      </w:r>
    </w:p>
    <w:p w14:paraId="59C45532" w14:textId="77777777" w:rsidR="00851D36" w:rsidRDefault="00851D36" w:rsidP="00E27B20"/>
    <w:p w14:paraId="6994CB8B" w14:textId="77777777" w:rsidR="0059365D" w:rsidRDefault="0059365D" w:rsidP="00E27B20"/>
    <w:p w14:paraId="5DE93A57" w14:textId="1020F33B" w:rsidR="003608AE" w:rsidRDefault="00E81F33" w:rsidP="00E27B20">
      <w:pPr>
        <w:rPr>
          <w:b/>
          <w:bCs/>
        </w:rPr>
      </w:pPr>
      <w:r w:rsidRPr="00E01797">
        <w:rPr>
          <w:b/>
          <w:bCs/>
        </w:rPr>
        <w:t>Selon le projet et la faisabilité de coupler les quatre amphithéâtres en un, les amphithéâtres doivent être à minima couplable</w:t>
      </w:r>
      <w:r w:rsidR="003706D4" w:rsidRPr="00E01797">
        <w:rPr>
          <w:b/>
          <w:bCs/>
        </w:rPr>
        <w:t>s deux à deux.</w:t>
      </w:r>
    </w:p>
    <w:p w14:paraId="2FC33165" w14:textId="77777777" w:rsidR="0059365D" w:rsidRPr="00E01797" w:rsidRDefault="0059365D" w:rsidP="00E27B20">
      <w:pPr>
        <w:rPr>
          <w:b/>
          <w:bCs/>
        </w:rPr>
      </w:pPr>
    </w:p>
    <w:p w14:paraId="701817FA" w14:textId="77777777" w:rsidR="0059365D" w:rsidRDefault="00E27B20" w:rsidP="00E27B20">
      <w:r w:rsidRPr="00B60C67">
        <w:t xml:space="preserve">L’objectif est que les espaces soient </w:t>
      </w:r>
      <w:r w:rsidRPr="0059365D">
        <w:rPr>
          <w:b/>
          <w:bCs/>
        </w:rPr>
        <w:t>polyvalents</w:t>
      </w:r>
      <w:r w:rsidRPr="00B60C67">
        <w:t xml:space="preserve">. </w:t>
      </w:r>
      <w:r>
        <w:t>Une solution de gradinage mobile, rétractable et facilement manipulable est à privilégier.</w:t>
      </w:r>
      <w:r w:rsidR="00AE72B3">
        <w:t xml:space="preserve"> </w:t>
      </w:r>
      <w:r>
        <w:t>L’autre solution, moins appréciée</w:t>
      </w:r>
      <w:r w:rsidR="0059365D">
        <w:t>,</w:t>
      </w:r>
      <w:r>
        <w:t xml:space="preserve"> serait de réaliser un amphi</w:t>
      </w:r>
      <w:r w:rsidR="0059365D">
        <w:t>théâtre</w:t>
      </w:r>
      <w:r>
        <w:t xml:space="preserve"> plat avec mobilier fixe démontable. Cela nécessite de réfléchir à un lieu de stockage associé facilement accessible. </w:t>
      </w:r>
    </w:p>
    <w:p w14:paraId="2D645C07" w14:textId="17617C72" w:rsidR="00540F8B" w:rsidRDefault="00C21119" w:rsidP="00E27B20">
      <w:r>
        <w:t xml:space="preserve">Il est possible de présenter un </w:t>
      </w:r>
      <w:r w:rsidR="0059365D">
        <w:t>scénario hybride</w:t>
      </w:r>
      <w:r>
        <w:t xml:space="preserve"> de ces deux solutions</w:t>
      </w:r>
      <w:r w:rsidR="00AE381A">
        <w:t xml:space="preserve">. </w:t>
      </w:r>
      <w:r w:rsidR="00AE381A" w:rsidRPr="0059365D">
        <w:t>Par exemple, il pourrait être envisagé que les deux amphithéâtres les plus proches du point central possèdent un gradinage rétractable</w:t>
      </w:r>
      <w:r w:rsidR="00EC5924" w:rsidRPr="0059365D">
        <w:t xml:space="preserve"> et que les deux amphithéâtres les plus éloignés du point central aient</w:t>
      </w:r>
      <w:r w:rsidR="00104F62">
        <w:t>,</w:t>
      </w:r>
      <w:r w:rsidR="00EC5924" w:rsidRPr="0059365D">
        <w:t xml:space="preserve"> eux, un gradinage fixe.</w:t>
      </w:r>
      <w:r w:rsidR="0059365D">
        <w:t xml:space="preserve"> </w:t>
      </w:r>
    </w:p>
    <w:p w14:paraId="7A10E0F8" w14:textId="77777777" w:rsidR="0059365D" w:rsidRDefault="0059365D" w:rsidP="00E27B20"/>
    <w:p w14:paraId="0C070776" w14:textId="77777777" w:rsidR="00E27B20" w:rsidRDefault="00E27B20" w:rsidP="00E27B20">
      <w:r>
        <w:t xml:space="preserve">Par ailleurs, l’amphithéâtre devra être adapté aux nouvelles pédagogies et façon de travailler des étudiants par l’intégration des outils numériques. </w:t>
      </w:r>
    </w:p>
    <w:p w14:paraId="58EE7138" w14:textId="77777777" w:rsidR="0059365D" w:rsidRDefault="0059365D" w:rsidP="00E27B20"/>
    <w:p w14:paraId="04B5E195" w14:textId="77777777" w:rsidR="00E27B20" w:rsidRDefault="00E27B20" w:rsidP="00E27B20">
      <w:r>
        <w:t>L’espace enseignant doit être disposé en hauteur. Le maitre d’ouvrage ne souhaite pas forcément privilégier un plateau tactile horizontal suite à des mauvais retours d’expériences. Dans tous les cas, l’espace enseignant devra être constitué :</w:t>
      </w:r>
    </w:p>
    <w:p w14:paraId="509BCEF2" w14:textId="77777777" w:rsidR="00E27B20" w:rsidRDefault="00E27B20">
      <w:pPr>
        <w:pStyle w:val="Paragraphedeliste"/>
        <w:numPr>
          <w:ilvl w:val="0"/>
          <w:numId w:val="12"/>
        </w:numPr>
      </w:pPr>
      <w:r>
        <w:t>D’un système de vidéo-projection, système audio (connecté en réseau) et d’un partage d’écran. Ces systèmes doivent être rapides et connectés par réseau – l’ensemble des systèmes doivent permettre d’être entendu jusqu’au fond de la salle.</w:t>
      </w:r>
    </w:p>
    <w:p w14:paraId="045EEE23" w14:textId="77777777" w:rsidR="00E27B20" w:rsidRDefault="00E27B20">
      <w:pPr>
        <w:pStyle w:val="Paragraphedeliste"/>
        <w:numPr>
          <w:ilvl w:val="0"/>
          <w:numId w:val="12"/>
        </w:numPr>
      </w:pPr>
      <w:r>
        <w:t>D’une surface physique pour écrire (craie ou feutre),</w:t>
      </w:r>
    </w:p>
    <w:p w14:paraId="48E26E7C" w14:textId="77777777" w:rsidR="00E27B20" w:rsidRDefault="00E27B20">
      <w:pPr>
        <w:pStyle w:val="Paragraphedeliste"/>
        <w:numPr>
          <w:ilvl w:val="0"/>
          <w:numId w:val="12"/>
        </w:numPr>
      </w:pPr>
      <w:r>
        <w:t>D’un système de caméras permettant de filmer et diffuser le contenu pour des cours à distance par exemple (caméra tableau + prof, caméra salles) – les caméras devront avoir une définition suffisante pour permettre la lecture à distance des tableaux.</w:t>
      </w:r>
    </w:p>
    <w:p w14:paraId="31B5669C" w14:textId="020D1A88" w:rsidR="00E27B20" w:rsidRDefault="00E27B20" w:rsidP="00E27B20">
      <w:r>
        <w:t xml:space="preserve">L’espace </w:t>
      </w:r>
      <w:r w:rsidR="00AE1C4B">
        <w:t>auditeur</w:t>
      </w:r>
      <w:r>
        <w:t>, lui constitué essentiellement de mobilier</w:t>
      </w:r>
      <w:r w:rsidR="00104F62">
        <w:t>,</w:t>
      </w:r>
      <w:r>
        <w:t xml:space="preserve"> doit permettre la facilité de déplacement dans les travées, le confort d’assise et d’écriture. L’étudiant doit également pouvoir être vu et entendu par le conférencier, quel que soit son positionnement dans la salle. De manière générale, le système de mobilier mis en place doit être simple d’utilisation, robuste et efficace.  Les sièges</w:t>
      </w:r>
      <w:r w:rsidR="00F62BDE">
        <w:t xml:space="preserve"> ou les gradins ou les tablettes</w:t>
      </w:r>
      <w:r>
        <w:t xml:space="preserve"> doivent être équipés de prise électrique et d’une connexion USB-C.</w:t>
      </w:r>
    </w:p>
    <w:p w14:paraId="172E472A" w14:textId="77777777" w:rsidR="00E27B20" w:rsidRDefault="00E27B20" w:rsidP="00E27B20"/>
    <w:p w14:paraId="1C7DC0B3" w14:textId="4B3AD930" w:rsidR="00E27B20" w:rsidRPr="004E713A" w:rsidRDefault="00E27B20">
      <w:pPr>
        <w:pStyle w:val="Paragraphedeliste"/>
        <w:numPr>
          <w:ilvl w:val="0"/>
          <w:numId w:val="28"/>
        </w:numPr>
        <w:rPr>
          <w:b/>
          <w:bCs/>
          <w:sz w:val="22"/>
          <w:szCs w:val="28"/>
        </w:rPr>
      </w:pPr>
      <w:r w:rsidRPr="004E713A">
        <w:rPr>
          <w:b/>
          <w:bCs/>
          <w:sz w:val="22"/>
          <w:szCs w:val="28"/>
        </w:rPr>
        <w:lastRenderedPageBreak/>
        <w:t>Armoire / local technique rangement</w:t>
      </w:r>
    </w:p>
    <w:p w14:paraId="1F565A83" w14:textId="77777777" w:rsidR="00E27B20" w:rsidRDefault="00E27B20" w:rsidP="00E27B20">
      <w:r>
        <w:t xml:space="preserve">Pour chaque couple d’amphi sera disposé une petite armoire technique permettant de stocker du petit matériel et de centraliser les câblages, connexions et petits matériels audiovisuels. </w:t>
      </w:r>
    </w:p>
    <w:p w14:paraId="4830DC12" w14:textId="77777777" w:rsidR="002110B7" w:rsidRDefault="002110B7" w:rsidP="00E27B20"/>
    <w:p w14:paraId="454E95F7" w14:textId="54540202" w:rsidR="00E27B20" w:rsidRPr="004E713A" w:rsidRDefault="00E27B20">
      <w:pPr>
        <w:pStyle w:val="Paragraphedeliste"/>
        <w:numPr>
          <w:ilvl w:val="0"/>
          <w:numId w:val="28"/>
        </w:numPr>
        <w:rPr>
          <w:b/>
          <w:bCs/>
          <w:sz w:val="22"/>
          <w:szCs w:val="28"/>
        </w:rPr>
      </w:pPr>
      <w:r w:rsidRPr="004E713A">
        <w:rPr>
          <w:b/>
          <w:bCs/>
          <w:sz w:val="22"/>
          <w:szCs w:val="28"/>
        </w:rPr>
        <w:t>Stock matériel / mobilier</w:t>
      </w:r>
    </w:p>
    <w:p w14:paraId="13397220" w14:textId="7B4A7F67" w:rsidR="00E27B20" w:rsidRDefault="00E27B20" w:rsidP="00E27B20">
      <w:r w:rsidRPr="00015F6E">
        <w:t xml:space="preserve">A proximité des quatre amphithéâtres sera disposé un local spécifique dédié au stockage du </w:t>
      </w:r>
      <w:r>
        <w:t xml:space="preserve">gros </w:t>
      </w:r>
      <w:r w:rsidRPr="00015F6E">
        <w:t xml:space="preserve">matériel et </w:t>
      </w:r>
      <w:r>
        <w:t xml:space="preserve">du </w:t>
      </w:r>
      <w:r w:rsidRPr="00015F6E">
        <w:t xml:space="preserve">mobilier. </w:t>
      </w:r>
    </w:p>
    <w:p w14:paraId="1DDBE701" w14:textId="77777777" w:rsidR="00E27B20" w:rsidRDefault="00E27B20" w:rsidP="00E27B20">
      <w:pPr>
        <w:pStyle w:val="Titre3"/>
        <w:ind w:left="1242" w:hanging="505"/>
      </w:pPr>
      <w:bookmarkStart w:id="31" w:name="_Toc143878629"/>
      <w:r w:rsidRPr="00F95157">
        <w:t>Salle d’enseignement innovant</w:t>
      </w:r>
      <w:bookmarkEnd w:id="31"/>
    </w:p>
    <w:p w14:paraId="1839DFBE" w14:textId="77777777" w:rsidR="00E27B20" w:rsidRDefault="00E27B20" w:rsidP="00E27B20">
      <w:pPr>
        <w:pStyle w:val="Titre4"/>
      </w:pPr>
      <w:r>
        <w:t>Principes d’usage</w:t>
      </w:r>
    </w:p>
    <w:p w14:paraId="7F492F59" w14:textId="446AAB55" w:rsidR="00E27B20" w:rsidRDefault="00E27B20" w:rsidP="00E27B20">
      <w:r>
        <w:t xml:space="preserve">Les </w:t>
      </w:r>
      <w:r w:rsidR="00B52A26">
        <w:rPr>
          <w:b/>
          <w:bCs/>
        </w:rPr>
        <w:t>quatre</w:t>
      </w:r>
      <w:r w:rsidRPr="004E3D11">
        <w:rPr>
          <w:b/>
          <w:bCs/>
        </w:rPr>
        <w:t xml:space="preserve"> salles</w:t>
      </w:r>
      <w:r>
        <w:t xml:space="preserve"> d’enseignement innovant pourront accueillir jusqu’à </w:t>
      </w:r>
      <w:r w:rsidR="0091641E">
        <w:t>30</w:t>
      </w:r>
      <w:r w:rsidRPr="004E3D11">
        <w:rPr>
          <w:b/>
          <w:bCs/>
        </w:rPr>
        <w:t xml:space="preserve"> étudiants</w:t>
      </w:r>
      <w:r>
        <w:t xml:space="preserve"> </w:t>
      </w:r>
      <w:r w:rsidR="00104F62">
        <w:t xml:space="preserve">chacunes </w:t>
      </w:r>
      <w:r>
        <w:t xml:space="preserve">et doivent permettre le </w:t>
      </w:r>
      <w:r w:rsidRPr="004E3D11">
        <w:rPr>
          <w:b/>
          <w:bCs/>
        </w:rPr>
        <w:t>travail en</w:t>
      </w:r>
      <w:r>
        <w:rPr>
          <w:b/>
          <w:bCs/>
        </w:rPr>
        <w:t xml:space="preserve"> sous-</w:t>
      </w:r>
      <w:r w:rsidRPr="004E3D11">
        <w:rPr>
          <w:b/>
          <w:bCs/>
        </w:rPr>
        <w:t>groupe</w:t>
      </w:r>
      <w:r>
        <w:t xml:space="preserve"> des étudiants (de 5 à 10 étudiants) sous forme de </w:t>
      </w:r>
      <w:r w:rsidRPr="004E3D11">
        <w:rPr>
          <w:b/>
          <w:bCs/>
        </w:rPr>
        <w:t>travaux dirigés interactifs</w:t>
      </w:r>
      <w:r>
        <w:t xml:space="preserve"> ou de travaux pratiques virtualisés. Ces salles permettent faire réfléchir les étudiants par eux-mêmes et de les mettre en situation. Elles sont propices au </w:t>
      </w:r>
      <w:r w:rsidRPr="004E3D11">
        <w:rPr>
          <w:b/>
          <w:bCs/>
        </w:rPr>
        <w:t>brainstorming</w:t>
      </w:r>
      <w:r>
        <w:t xml:space="preserve"> et aux échanges. Chaque groupe pourra ainsi réfléchir autour de thématiques/sujets différents et la salle doit permettre la restitution des travaux aux autres groupes. C’est donc une salle où le cours sera dispensé par les élèves aux élèves. </w:t>
      </w:r>
    </w:p>
    <w:p w14:paraId="35AA536E" w14:textId="77777777" w:rsidR="00E27B20" w:rsidRDefault="00E27B20" w:rsidP="00E27B20"/>
    <w:p w14:paraId="624F8497" w14:textId="77777777" w:rsidR="00E27B20" w:rsidRDefault="00E27B20" w:rsidP="00E27B20">
      <w:r>
        <w:t xml:space="preserve">Pour le bon déroulement des travaux dirigés, les salles doivent être : </w:t>
      </w:r>
    </w:p>
    <w:p w14:paraId="1F9E88B2" w14:textId="77777777" w:rsidR="00E27B20" w:rsidRDefault="00E27B20">
      <w:pPr>
        <w:pStyle w:val="Paragraphedeliste"/>
        <w:numPr>
          <w:ilvl w:val="0"/>
          <w:numId w:val="11"/>
        </w:numPr>
      </w:pPr>
      <w:r>
        <w:t>Agréables en permettant le passage d’un maximum de lumière naturelle,</w:t>
      </w:r>
    </w:p>
    <w:p w14:paraId="1FEEE776" w14:textId="3FA9F929" w:rsidR="00E27B20" w:rsidRDefault="00D11A71">
      <w:pPr>
        <w:pStyle w:val="Paragraphedeliste"/>
        <w:numPr>
          <w:ilvl w:val="0"/>
          <w:numId w:val="11"/>
        </w:numPr>
      </w:pPr>
      <w:r w:rsidRPr="00B2440E">
        <w:rPr>
          <w:b/>
          <w:bCs/>
        </w:rPr>
        <w:t>Modulables</w:t>
      </w:r>
      <w:r w:rsidR="00E27B20" w:rsidRPr="00B2440E">
        <w:rPr>
          <w:b/>
          <w:bCs/>
        </w:rPr>
        <w:t xml:space="preserve"> et flexibles</w:t>
      </w:r>
      <w:r w:rsidR="00E27B20">
        <w:t xml:space="preserve"> pour s’adapter aux différentes configurations. Pour cela, le mobilier </w:t>
      </w:r>
      <w:r w:rsidR="000415C3">
        <w:t>jouera</w:t>
      </w:r>
      <w:r w:rsidR="00E27B20">
        <w:t xml:space="preserve"> un rôle primordial,</w:t>
      </w:r>
    </w:p>
    <w:p w14:paraId="2B3268B1" w14:textId="77777777" w:rsidR="00E27B20" w:rsidRPr="00E57243" w:rsidRDefault="00E27B20">
      <w:pPr>
        <w:pStyle w:val="Paragraphedeliste"/>
        <w:numPr>
          <w:ilvl w:val="0"/>
          <w:numId w:val="11"/>
        </w:numPr>
      </w:pPr>
      <w:r>
        <w:t xml:space="preserve">Constituées de </w:t>
      </w:r>
      <w:r w:rsidRPr="00E57243">
        <w:rPr>
          <w:b/>
          <w:bCs/>
        </w:rPr>
        <w:t>2 à 3 murs à minima sur lequel il est possible d’écrire</w:t>
      </w:r>
      <w:r w:rsidRPr="00E57243">
        <w:t xml:space="preserve">, </w:t>
      </w:r>
    </w:p>
    <w:p w14:paraId="47E72B70" w14:textId="77777777" w:rsidR="00E27B20" w:rsidRDefault="00E27B20">
      <w:pPr>
        <w:pStyle w:val="Paragraphedeliste"/>
        <w:numPr>
          <w:ilvl w:val="0"/>
          <w:numId w:val="11"/>
        </w:numPr>
      </w:pPr>
      <w:r w:rsidRPr="00E57243">
        <w:t>Constituées d’un ensemble</w:t>
      </w:r>
      <w:r>
        <w:t xml:space="preserve"> de </w:t>
      </w:r>
      <w:r w:rsidRPr="00795B22">
        <w:rPr>
          <w:b/>
          <w:bCs/>
        </w:rPr>
        <w:t>projection</w:t>
      </w:r>
      <w:r>
        <w:t xml:space="preserve"> permettant de diffuser du contenu.   </w:t>
      </w:r>
    </w:p>
    <w:p w14:paraId="0A7A3910" w14:textId="77777777" w:rsidR="00E27B20" w:rsidRDefault="00E27B20" w:rsidP="00E27B20">
      <w:r>
        <w:rPr>
          <w:b/>
          <w:bCs/>
          <w:noProof/>
          <w:sz w:val="22"/>
          <w:szCs w:val="28"/>
          <w:u w:val="single"/>
        </w:rPr>
        <w:drawing>
          <wp:anchor distT="0" distB="0" distL="114300" distR="114300" simplePos="0" relativeHeight="251654181" behindDoc="0" locked="0" layoutInCell="1" allowOverlap="1" wp14:anchorId="16F20C07" wp14:editId="6EECAE81">
            <wp:simplePos x="0" y="0"/>
            <wp:positionH relativeFrom="margin">
              <wp:posOffset>803909</wp:posOffset>
            </wp:positionH>
            <wp:positionV relativeFrom="paragraph">
              <wp:posOffset>67310</wp:posOffset>
            </wp:positionV>
            <wp:extent cx="4954145" cy="3308350"/>
            <wp:effectExtent l="0" t="0" r="0" b="6350"/>
            <wp:wrapSquare wrapText="bothSides"/>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55761" cy="3309429"/>
                    </a:xfrm>
                    <a:prstGeom prst="rect">
                      <a:avLst/>
                    </a:prstGeom>
                    <a:noFill/>
                  </pic:spPr>
                </pic:pic>
              </a:graphicData>
            </a:graphic>
            <wp14:sizeRelH relativeFrom="margin">
              <wp14:pctWidth>0</wp14:pctWidth>
            </wp14:sizeRelH>
            <wp14:sizeRelV relativeFrom="margin">
              <wp14:pctHeight>0</wp14:pctHeight>
            </wp14:sizeRelV>
          </wp:anchor>
        </w:drawing>
      </w:r>
    </w:p>
    <w:p w14:paraId="0DEBD855" w14:textId="77777777" w:rsidR="00E27B20" w:rsidRDefault="00E27B20" w:rsidP="00E27B20"/>
    <w:p w14:paraId="2BD6ED3A" w14:textId="77777777" w:rsidR="00E27B20" w:rsidRPr="000F7999" w:rsidRDefault="00E27B20" w:rsidP="00E27B20"/>
    <w:p w14:paraId="6F579452" w14:textId="77777777" w:rsidR="00E27B20" w:rsidRDefault="00E27B20" w:rsidP="00E27B20">
      <w:pPr>
        <w:rPr>
          <w:b/>
          <w:bCs/>
          <w:sz w:val="22"/>
          <w:szCs w:val="28"/>
          <w:u w:val="single"/>
        </w:rPr>
      </w:pPr>
    </w:p>
    <w:p w14:paraId="0DE20E38" w14:textId="77777777" w:rsidR="00E27B20" w:rsidRDefault="00E27B20" w:rsidP="00E27B20">
      <w:pPr>
        <w:rPr>
          <w:b/>
          <w:bCs/>
          <w:sz w:val="22"/>
          <w:szCs w:val="28"/>
          <w:u w:val="single"/>
        </w:rPr>
      </w:pPr>
    </w:p>
    <w:p w14:paraId="34483AB5" w14:textId="77777777" w:rsidR="00E27B20" w:rsidRPr="00F95157" w:rsidRDefault="00E27B20" w:rsidP="00E27B20">
      <w:pPr>
        <w:rPr>
          <w:b/>
          <w:bCs/>
          <w:sz w:val="22"/>
          <w:szCs w:val="28"/>
          <w:u w:val="single"/>
        </w:rPr>
      </w:pPr>
    </w:p>
    <w:p w14:paraId="52010CB7" w14:textId="77777777" w:rsidR="00E27B20" w:rsidRDefault="00E27B20" w:rsidP="00E27B20">
      <w:pPr>
        <w:rPr>
          <w:b/>
          <w:bCs/>
          <w:sz w:val="22"/>
          <w:szCs w:val="28"/>
          <w:u w:val="single"/>
        </w:rPr>
      </w:pPr>
    </w:p>
    <w:p w14:paraId="0D51B5F4" w14:textId="77777777" w:rsidR="00E27B20" w:rsidRDefault="00E27B20" w:rsidP="00E27B20">
      <w:pPr>
        <w:rPr>
          <w:b/>
          <w:bCs/>
          <w:sz w:val="22"/>
          <w:szCs w:val="28"/>
          <w:u w:val="single"/>
        </w:rPr>
      </w:pPr>
    </w:p>
    <w:p w14:paraId="12BE1395" w14:textId="77777777" w:rsidR="00E27B20" w:rsidRDefault="00E27B20" w:rsidP="00E27B20">
      <w:pPr>
        <w:rPr>
          <w:b/>
          <w:bCs/>
          <w:sz w:val="22"/>
          <w:szCs w:val="28"/>
          <w:u w:val="single"/>
        </w:rPr>
      </w:pPr>
    </w:p>
    <w:p w14:paraId="2101E89D" w14:textId="77777777" w:rsidR="00E27B20" w:rsidRDefault="00E27B20" w:rsidP="00E27B20">
      <w:pPr>
        <w:rPr>
          <w:b/>
          <w:bCs/>
          <w:sz w:val="22"/>
          <w:szCs w:val="28"/>
          <w:u w:val="single"/>
        </w:rPr>
      </w:pPr>
    </w:p>
    <w:p w14:paraId="61458C53" w14:textId="77777777" w:rsidR="00E27B20" w:rsidRDefault="00E27B20" w:rsidP="00E27B20">
      <w:pPr>
        <w:rPr>
          <w:b/>
          <w:bCs/>
          <w:sz w:val="22"/>
          <w:szCs w:val="28"/>
          <w:u w:val="single"/>
        </w:rPr>
      </w:pPr>
    </w:p>
    <w:p w14:paraId="44253C52" w14:textId="77777777" w:rsidR="00E27B20" w:rsidRDefault="00E27B20" w:rsidP="00E27B20">
      <w:pPr>
        <w:rPr>
          <w:b/>
          <w:bCs/>
          <w:sz w:val="22"/>
          <w:szCs w:val="28"/>
          <w:u w:val="single"/>
        </w:rPr>
      </w:pPr>
    </w:p>
    <w:p w14:paraId="6387EC68" w14:textId="77777777" w:rsidR="00E27B20" w:rsidRDefault="00E27B20" w:rsidP="00E27B20">
      <w:pPr>
        <w:rPr>
          <w:b/>
          <w:bCs/>
          <w:sz w:val="22"/>
          <w:szCs w:val="28"/>
          <w:u w:val="single"/>
        </w:rPr>
      </w:pPr>
    </w:p>
    <w:p w14:paraId="70852AB8" w14:textId="77777777" w:rsidR="00E27B20" w:rsidRDefault="00E27B20" w:rsidP="00E27B20">
      <w:pPr>
        <w:rPr>
          <w:b/>
          <w:bCs/>
          <w:sz w:val="22"/>
          <w:szCs w:val="28"/>
          <w:u w:val="single"/>
        </w:rPr>
      </w:pPr>
    </w:p>
    <w:p w14:paraId="3FC4C5FC" w14:textId="77777777" w:rsidR="00E27B20" w:rsidRDefault="00E27B20" w:rsidP="00E27B20">
      <w:pPr>
        <w:rPr>
          <w:b/>
          <w:bCs/>
          <w:sz w:val="22"/>
          <w:szCs w:val="28"/>
          <w:u w:val="single"/>
        </w:rPr>
      </w:pPr>
    </w:p>
    <w:p w14:paraId="7AEC392C" w14:textId="77777777" w:rsidR="00E27B20" w:rsidRDefault="00E27B20" w:rsidP="00E27B20">
      <w:pPr>
        <w:rPr>
          <w:b/>
          <w:bCs/>
          <w:sz w:val="22"/>
          <w:szCs w:val="28"/>
          <w:u w:val="single"/>
        </w:rPr>
      </w:pPr>
    </w:p>
    <w:p w14:paraId="535A4B03" w14:textId="77777777" w:rsidR="00E27B20" w:rsidRDefault="00E27B20" w:rsidP="00E27B20">
      <w:pPr>
        <w:rPr>
          <w:b/>
          <w:bCs/>
          <w:sz w:val="22"/>
          <w:szCs w:val="28"/>
          <w:u w:val="single"/>
        </w:rPr>
      </w:pPr>
    </w:p>
    <w:p w14:paraId="49FCA002" w14:textId="77777777" w:rsidR="00E27B20" w:rsidRDefault="00E27B20" w:rsidP="00E27B20">
      <w:pPr>
        <w:rPr>
          <w:b/>
          <w:bCs/>
          <w:sz w:val="22"/>
          <w:szCs w:val="28"/>
          <w:u w:val="single"/>
        </w:rPr>
      </w:pPr>
    </w:p>
    <w:p w14:paraId="7B935878" w14:textId="77777777" w:rsidR="00E27B20" w:rsidRDefault="00E27B20" w:rsidP="00E27B20">
      <w:pPr>
        <w:rPr>
          <w:b/>
          <w:sz w:val="22"/>
          <w:szCs w:val="28"/>
          <w:u w:val="single"/>
        </w:rPr>
      </w:pPr>
    </w:p>
    <w:p w14:paraId="5DDAC560" w14:textId="77777777" w:rsidR="00E84F07" w:rsidRDefault="00E84F07">
      <w:pPr>
        <w:jc w:val="left"/>
        <w:rPr>
          <w:rFonts w:cs="Poppins Regular"/>
          <w:bCs/>
          <w:iCs/>
          <w:color w:val="212764" w:themeColor="accent1" w:themeShade="BF"/>
          <w:sz w:val="24"/>
          <w:szCs w:val="28"/>
        </w:rPr>
      </w:pPr>
      <w:r>
        <w:br w:type="page"/>
      </w:r>
    </w:p>
    <w:p w14:paraId="5EB5FB70" w14:textId="2D34CE4A" w:rsidR="00E27B20" w:rsidRDefault="00E27B20" w:rsidP="00E27B20">
      <w:pPr>
        <w:pStyle w:val="Titre4"/>
      </w:pPr>
      <w:r>
        <w:lastRenderedPageBreak/>
        <w:t>Schéma fonctionnel détaillé</w:t>
      </w:r>
    </w:p>
    <w:p w14:paraId="58F3A4C3" w14:textId="29F10E28" w:rsidR="00E27B20" w:rsidRDefault="00E27B20" w:rsidP="00E27B20">
      <w:r>
        <w:t xml:space="preserve">Les salles d’enseignement innovant seront positionnées </w:t>
      </w:r>
      <w:r w:rsidR="008A7F1F">
        <w:t xml:space="preserve">prioritairement </w:t>
      </w:r>
      <w:r>
        <w:t>au R+2</w:t>
      </w:r>
      <w:r w:rsidR="0075039D">
        <w:t xml:space="preserve">, </w:t>
      </w:r>
      <w:r>
        <w:t xml:space="preserve">non loin des salles de cours du bâtiment A et des amphithéâtres situés à l’étage du dessus. Bien que situées non loin des amphithéâtres, aucun lien fonctionnel particulier est recherché. </w:t>
      </w:r>
    </w:p>
    <w:p w14:paraId="4ED98C16" w14:textId="259D266E" w:rsidR="00E27B20" w:rsidRDefault="00E84F07" w:rsidP="00E27B20">
      <w:r>
        <w:rPr>
          <w:noProof/>
        </w:rPr>
        <w:drawing>
          <wp:anchor distT="0" distB="0" distL="114300" distR="114300" simplePos="0" relativeHeight="251641848" behindDoc="0" locked="0" layoutInCell="1" allowOverlap="1" wp14:anchorId="06A06C93" wp14:editId="43793E66">
            <wp:simplePos x="0" y="0"/>
            <wp:positionH relativeFrom="margin">
              <wp:align>right</wp:align>
            </wp:positionH>
            <wp:positionV relativeFrom="paragraph">
              <wp:posOffset>107315</wp:posOffset>
            </wp:positionV>
            <wp:extent cx="4934585" cy="1363980"/>
            <wp:effectExtent l="0" t="0" r="0" b="7620"/>
            <wp:wrapSquare wrapText="bothSides"/>
            <wp:docPr id="2001763100" name="Image 200176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3691" b="45927"/>
                    <a:stretch/>
                  </pic:blipFill>
                  <pic:spPr bwMode="auto">
                    <a:xfrm>
                      <a:off x="0" y="0"/>
                      <a:ext cx="4934585" cy="1363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DFF8B2" w14:textId="1FDF4B2F" w:rsidR="00E27B20" w:rsidRPr="008D5D9F" w:rsidRDefault="00E27B20" w:rsidP="00E27B20"/>
    <w:p w14:paraId="4D5469D4" w14:textId="16EB5C09" w:rsidR="00E27B20" w:rsidRDefault="00E27B20" w:rsidP="00E27B20">
      <w:pPr>
        <w:pStyle w:val="Paragraphedeliste"/>
        <w:ind w:left="1080"/>
      </w:pPr>
    </w:p>
    <w:p w14:paraId="3A6CC774" w14:textId="0E5095CE" w:rsidR="00E27B20" w:rsidRPr="006255E3" w:rsidRDefault="00E84F07" w:rsidP="00E27B20">
      <w:pPr>
        <w:rPr>
          <w:sz w:val="22"/>
          <w:szCs w:val="28"/>
        </w:rPr>
      </w:pPr>
      <w:r>
        <w:rPr>
          <w:noProof/>
        </w:rPr>
        <mc:AlternateContent>
          <mc:Choice Requires="wps">
            <w:drawing>
              <wp:anchor distT="0" distB="0" distL="114300" distR="114300" simplePos="0" relativeHeight="251654187" behindDoc="0" locked="0" layoutInCell="1" allowOverlap="1" wp14:anchorId="33046E31" wp14:editId="06DC42AB">
                <wp:simplePos x="0" y="0"/>
                <wp:positionH relativeFrom="margin">
                  <wp:posOffset>5211815</wp:posOffset>
                </wp:positionH>
                <wp:positionV relativeFrom="paragraph">
                  <wp:posOffset>741836</wp:posOffset>
                </wp:positionV>
                <wp:extent cx="115809" cy="1509301"/>
                <wp:effectExtent l="38100" t="0" r="684530" b="91440"/>
                <wp:wrapNone/>
                <wp:docPr id="9" name="Connecteur : en arc 9"/>
                <wp:cNvGraphicFramePr/>
                <a:graphic xmlns:a="http://schemas.openxmlformats.org/drawingml/2006/main">
                  <a:graphicData uri="http://schemas.microsoft.com/office/word/2010/wordprocessingShape">
                    <wps:wsp>
                      <wps:cNvCnPr/>
                      <wps:spPr>
                        <a:xfrm flipH="1">
                          <a:off x="0" y="0"/>
                          <a:ext cx="115809" cy="1509301"/>
                        </a:xfrm>
                        <a:prstGeom prst="curvedConnector3">
                          <a:avLst>
                            <a:gd name="adj1" fmla="val -570015"/>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50146A" id="Connecteur : en arc 9" o:spid="_x0000_s1026" type="#_x0000_t38" style="position:absolute;margin-left:410.4pt;margin-top:58.4pt;width:9.1pt;height:118.85pt;flip:x;z-index:2516541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" adj="-123123" strokecolor="#00b050">
                <v:stroke endarrow="block"/>
                <w10:wrap anchorx="margin"/>
              </v:shape>
            </w:pict>
          </mc:Fallback>
        </mc:AlternateContent>
      </w:r>
      <w:r>
        <w:rPr>
          <w:noProof/>
        </w:rPr>
        <mc:AlternateContent>
          <mc:Choice Requires="wps">
            <w:drawing>
              <wp:anchor distT="0" distB="0" distL="114300" distR="114300" simplePos="0" relativeHeight="251654206" behindDoc="0" locked="0" layoutInCell="1" allowOverlap="1" wp14:anchorId="32A09EB9" wp14:editId="4B19558C">
                <wp:simplePos x="0" y="0"/>
                <wp:positionH relativeFrom="column">
                  <wp:posOffset>3046152</wp:posOffset>
                </wp:positionH>
                <wp:positionV relativeFrom="paragraph">
                  <wp:posOffset>136198</wp:posOffset>
                </wp:positionV>
                <wp:extent cx="2244976" cy="703530"/>
                <wp:effectExtent l="19050" t="19050" r="22225" b="20955"/>
                <wp:wrapNone/>
                <wp:docPr id="8" name="Rectangle 8"/>
                <wp:cNvGraphicFramePr/>
                <a:graphic xmlns:a="http://schemas.openxmlformats.org/drawingml/2006/main">
                  <a:graphicData uri="http://schemas.microsoft.com/office/word/2010/wordprocessingShape">
                    <wps:wsp>
                      <wps:cNvSpPr/>
                      <wps:spPr>
                        <a:xfrm>
                          <a:off x="0" y="0"/>
                          <a:ext cx="2244976" cy="70353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D67D1F" id="Rectangle 8" o:spid="_x0000_s1026" style="position:absolute;margin-left:239.85pt;margin-top:10.7pt;width:176.75pt;height:55.4pt;z-index:251654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" filled="f" strokecolor="red" strokeweight="3pt"/>
            </w:pict>
          </mc:Fallback>
        </mc:AlternateContent>
      </w:r>
    </w:p>
    <w:p w14:paraId="166BDD94" w14:textId="77777777" w:rsidR="00E27B20" w:rsidRDefault="00E27B20" w:rsidP="00E27B20"/>
    <w:p w14:paraId="4F5E170C" w14:textId="72993E9F" w:rsidR="00E27B20" w:rsidRDefault="00E27B20" w:rsidP="00E27B20"/>
    <w:p w14:paraId="67A7125B" w14:textId="79AD54CE" w:rsidR="00E27B20" w:rsidRDefault="00E27B20" w:rsidP="00E27B20"/>
    <w:p w14:paraId="0F781596" w14:textId="79289492" w:rsidR="00E27B20" w:rsidRDefault="00E27B20" w:rsidP="00E27B20"/>
    <w:p w14:paraId="0CE0DDE2" w14:textId="304B17C9" w:rsidR="00E27B20" w:rsidRDefault="00E27B20" w:rsidP="00E27B20"/>
    <w:p w14:paraId="29ACD808" w14:textId="5165EDE8" w:rsidR="00E27B20" w:rsidRDefault="00E27B20" w:rsidP="00E27B20"/>
    <w:p w14:paraId="66E875D5" w14:textId="7C045743" w:rsidR="00E27B20" w:rsidRDefault="00E84F07" w:rsidP="00E27B20">
      <w:r>
        <w:rPr>
          <w:noProof/>
        </w:rPr>
        <w:drawing>
          <wp:anchor distT="0" distB="0" distL="114300" distR="114300" simplePos="0" relativeHeight="251654184" behindDoc="0" locked="0" layoutInCell="1" allowOverlap="1" wp14:anchorId="53D6AE41" wp14:editId="719B53D9">
            <wp:simplePos x="0" y="0"/>
            <wp:positionH relativeFrom="page">
              <wp:posOffset>1590675</wp:posOffset>
            </wp:positionH>
            <wp:positionV relativeFrom="paragraph">
              <wp:posOffset>19050</wp:posOffset>
            </wp:positionV>
            <wp:extent cx="4295775" cy="3113405"/>
            <wp:effectExtent l="0" t="0" r="9525" b="0"/>
            <wp:wrapSquare wrapText="bothSides"/>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95775" cy="3113405"/>
                    </a:xfrm>
                    <a:prstGeom prst="rect">
                      <a:avLst/>
                    </a:prstGeom>
                    <a:noFill/>
                  </pic:spPr>
                </pic:pic>
              </a:graphicData>
            </a:graphic>
            <wp14:sizeRelH relativeFrom="margin">
              <wp14:pctWidth>0</wp14:pctWidth>
            </wp14:sizeRelH>
            <wp14:sizeRelV relativeFrom="margin">
              <wp14:pctHeight>0</wp14:pctHeight>
            </wp14:sizeRelV>
          </wp:anchor>
        </w:drawing>
      </w:r>
    </w:p>
    <w:p w14:paraId="7EFD5ECA" w14:textId="2DD974D7" w:rsidR="00E27B20" w:rsidRDefault="00E27B20" w:rsidP="00E27B20"/>
    <w:p w14:paraId="592A7998" w14:textId="77777777" w:rsidR="00E27B20" w:rsidRDefault="00E27B20" w:rsidP="00E27B20"/>
    <w:p w14:paraId="4D87B321" w14:textId="480DF96E" w:rsidR="00E27B20" w:rsidRDefault="00E27B20" w:rsidP="00E27B20"/>
    <w:p w14:paraId="69EFDCF1" w14:textId="77777777" w:rsidR="00E27B20" w:rsidRDefault="00E27B20" w:rsidP="00E27B20"/>
    <w:p w14:paraId="31FBEF3B" w14:textId="77777777" w:rsidR="00E27B20" w:rsidRDefault="00E27B20" w:rsidP="00E27B20"/>
    <w:p w14:paraId="29157091" w14:textId="77777777" w:rsidR="00E27B20" w:rsidRDefault="00E27B20" w:rsidP="00E27B20"/>
    <w:p w14:paraId="368C451D" w14:textId="77777777" w:rsidR="00E27B20" w:rsidRDefault="00E27B20" w:rsidP="00E27B20"/>
    <w:p w14:paraId="3E444C97" w14:textId="77777777" w:rsidR="00E27B20" w:rsidRDefault="00E27B20" w:rsidP="00E27B20"/>
    <w:p w14:paraId="5D3B1BA3" w14:textId="77777777" w:rsidR="00E27B20" w:rsidRDefault="00E27B20" w:rsidP="00E27B20"/>
    <w:p w14:paraId="3FA033CD" w14:textId="77777777" w:rsidR="00E27B20" w:rsidRDefault="00E27B20" w:rsidP="00E27B20"/>
    <w:p w14:paraId="7FF01569" w14:textId="77777777" w:rsidR="00E27B20" w:rsidRDefault="00E27B20" w:rsidP="00E27B20"/>
    <w:p w14:paraId="38726A76" w14:textId="77777777" w:rsidR="00E27B20" w:rsidRDefault="00E27B20" w:rsidP="00E27B20"/>
    <w:p w14:paraId="186AFA86" w14:textId="77777777" w:rsidR="00E27B20" w:rsidRDefault="00E27B20" w:rsidP="00E27B20"/>
    <w:p w14:paraId="5B19AF5C" w14:textId="77777777" w:rsidR="00E27B20" w:rsidRDefault="00E27B20" w:rsidP="00E27B20"/>
    <w:p w14:paraId="5C0F86B0" w14:textId="77777777" w:rsidR="00E84F07" w:rsidRDefault="00E84F07" w:rsidP="00E27B20"/>
    <w:p w14:paraId="0568932A" w14:textId="77777777" w:rsidR="00E84F07" w:rsidRDefault="00E84F07" w:rsidP="00E27B20"/>
    <w:p w14:paraId="62C79614" w14:textId="77777777" w:rsidR="00E84F07" w:rsidRDefault="00E84F07" w:rsidP="00E27B20"/>
    <w:p w14:paraId="21A2DD1F" w14:textId="77777777" w:rsidR="00E84F07" w:rsidRDefault="00E84F07" w:rsidP="00E27B20"/>
    <w:p w14:paraId="03693D9C" w14:textId="77777777" w:rsidR="00E27B20" w:rsidRDefault="00E27B20" w:rsidP="00E27B20"/>
    <w:p w14:paraId="7B5BF256" w14:textId="77777777" w:rsidR="00E27B20" w:rsidRDefault="00E27B20" w:rsidP="00E27B20"/>
    <w:p w14:paraId="116CBC37" w14:textId="77777777" w:rsidR="00E27B20" w:rsidRDefault="00E27B20" w:rsidP="00E27B20">
      <w:r>
        <w:t>Les salles seront constituées de deux espaces :</w:t>
      </w:r>
    </w:p>
    <w:p w14:paraId="137D3DE9" w14:textId="77777777" w:rsidR="00E27B20" w:rsidRDefault="00E27B20">
      <w:pPr>
        <w:pStyle w:val="Paragraphedeliste"/>
        <w:numPr>
          <w:ilvl w:val="0"/>
          <w:numId w:val="11"/>
        </w:numPr>
      </w:pPr>
      <w:r>
        <w:t xml:space="preserve">Un espace enseignant mobile qui doit pouvoir se déplacer le plus facilement possible dans la salle, équipé d’un ordinateur et d’une tablette mobile. Cet espace doit pouvoir projeter facilement du contenu dans la salle. </w:t>
      </w:r>
    </w:p>
    <w:p w14:paraId="46BCC266" w14:textId="77777777" w:rsidR="00E27B20" w:rsidRDefault="00E27B20">
      <w:pPr>
        <w:pStyle w:val="Paragraphedeliste"/>
        <w:numPr>
          <w:ilvl w:val="0"/>
          <w:numId w:val="11"/>
        </w:numPr>
      </w:pPr>
      <w:r>
        <w:t xml:space="preserve">Des espaces étudiants mobiles qui doivent pouvoir également se déplacer facilement pour former différentes tailles de groupe. Ils doivent également accéder facilement au système de projection de la salle pour présenter du contenu. </w:t>
      </w:r>
    </w:p>
    <w:p w14:paraId="527AAA15" w14:textId="77777777" w:rsidR="00E27B20" w:rsidRDefault="00E27B20" w:rsidP="00E27B20">
      <w:r>
        <w:t xml:space="preserve">Le mobilier et la disposition de la salle sont des éléments centraux dans leur bon fonctionnement par la suite. Le mobilier doit pouvoir être léger, pliable et empilable. L’ensemble des murs de la salle devront permettre l’écriture. Les écritures doivent être facilement effaçables (feutres). </w:t>
      </w:r>
    </w:p>
    <w:p w14:paraId="46DBB81A" w14:textId="413D7758" w:rsidR="00E27B20" w:rsidRDefault="00E27B20" w:rsidP="00E27B20">
      <w:r>
        <w:t xml:space="preserve">La salle sera </w:t>
      </w:r>
      <w:r w:rsidR="00C7269D">
        <w:t xml:space="preserve">également </w:t>
      </w:r>
      <w:r w:rsidR="00D11A71">
        <w:t>constituée</w:t>
      </w:r>
      <w:r>
        <w:t xml:space="preserve"> d’un plafond technique permettant le cheminement de l’ensemble des branchements. </w:t>
      </w:r>
    </w:p>
    <w:p w14:paraId="0E5B57C3" w14:textId="77777777" w:rsidR="00E27B20" w:rsidRPr="006B01DC" w:rsidRDefault="00E27B20" w:rsidP="00E27B20">
      <w:pPr>
        <w:pStyle w:val="Titre4"/>
      </w:pPr>
      <w:r w:rsidRPr="006B01DC">
        <w:t>Surfaces</w:t>
      </w:r>
    </w:p>
    <w:tbl>
      <w:tblPr>
        <w:tblW w:w="5000" w:type="pct"/>
        <w:tblCellMar>
          <w:left w:w="70" w:type="dxa"/>
          <w:right w:w="70" w:type="dxa"/>
        </w:tblCellMar>
        <w:tblLook w:val="04A0" w:firstRow="1" w:lastRow="0" w:firstColumn="1" w:lastColumn="0" w:noHBand="0" w:noVBand="1"/>
      </w:tblPr>
      <w:tblGrid>
        <w:gridCol w:w="695"/>
        <w:gridCol w:w="3054"/>
        <w:gridCol w:w="822"/>
        <w:gridCol w:w="657"/>
        <w:gridCol w:w="906"/>
        <w:gridCol w:w="3787"/>
      </w:tblGrid>
      <w:tr w:rsidR="00E27B20" w:rsidRPr="00E84F07" w14:paraId="0898174B" w14:textId="77777777" w:rsidTr="00076C43">
        <w:trPr>
          <w:trHeight w:val="288"/>
        </w:trPr>
        <w:tc>
          <w:tcPr>
            <w:tcW w:w="370" w:type="pct"/>
            <w:tcBorders>
              <w:top w:val="nil"/>
              <w:left w:val="nil"/>
              <w:bottom w:val="nil"/>
              <w:right w:val="nil"/>
            </w:tcBorders>
            <w:shd w:val="clear" w:color="000000" w:fill="FFFFFF"/>
            <w:noWrap/>
            <w:vAlign w:val="center"/>
            <w:hideMark/>
          </w:tcPr>
          <w:p w14:paraId="530B608B" w14:textId="77777777" w:rsidR="00E27B20" w:rsidRPr="00E84F07" w:rsidRDefault="00E27B20">
            <w:pPr>
              <w:jc w:val="left"/>
              <w:rPr>
                <w:rFonts w:cstheme="minorHAnsi"/>
                <w:b/>
                <w:color w:val="000000"/>
                <w:szCs w:val="20"/>
              </w:rPr>
            </w:pPr>
            <w:r w:rsidRPr="00E84F07">
              <w:rPr>
                <w:rFonts w:cstheme="minorHAnsi"/>
                <w:b/>
                <w:color w:val="000000"/>
                <w:szCs w:val="20"/>
              </w:rPr>
              <w:t> FICHE</w:t>
            </w:r>
          </w:p>
        </w:tc>
        <w:tc>
          <w:tcPr>
            <w:tcW w:w="1559" w:type="pct"/>
            <w:tcBorders>
              <w:top w:val="nil"/>
              <w:left w:val="nil"/>
              <w:bottom w:val="nil"/>
              <w:right w:val="nil"/>
            </w:tcBorders>
            <w:shd w:val="clear" w:color="000000" w:fill="FFFFFF"/>
            <w:noWrap/>
            <w:vAlign w:val="center"/>
            <w:hideMark/>
          </w:tcPr>
          <w:p w14:paraId="768385CA" w14:textId="77777777" w:rsidR="00E27B20" w:rsidRPr="00E84F07" w:rsidRDefault="00E27B20">
            <w:pPr>
              <w:jc w:val="left"/>
              <w:rPr>
                <w:rFonts w:cstheme="minorHAnsi"/>
                <w:b/>
                <w:color w:val="000000"/>
                <w:szCs w:val="20"/>
              </w:rPr>
            </w:pPr>
            <w:r w:rsidRPr="00E84F07">
              <w:rPr>
                <w:rFonts w:cstheme="minorHAnsi"/>
                <w:b/>
                <w:color w:val="000000"/>
                <w:szCs w:val="20"/>
              </w:rPr>
              <w:t>LOCAL</w:t>
            </w:r>
          </w:p>
        </w:tc>
        <w:tc>
          <w:tcPr>
            <w:tcW w:w="428" w:type="pct"/>
            <w:tcBorders>
              <w:top w:val="nil"/>
              <w:left w:val="nil"/>
              <w:bottom w:val="nil"/>
              <w:right w:val="nil"/>
            </w:tcBorders>
            <w:shd w:val="clear" w:color="000000" w:fill="FFFFFF"/>
            <w:noWrap/>
            <w:vAlign w:val="center"/>
            <w:hideMark/>
          </w:tcPr>
          <w:p w14:paraId="2EB099A9" w14:textId="77777777" w:rsidR="00E27B20" w:rsidRPr="00E84F07" w:rsidRDefault="00E27B20">
            <w:pPr>
              <w:jc w:val="center"/>
              <w:rPr>
                <w:rFonts w:cstheme="minorHAnsi"/>
                <w:b/>
                <w:color w:val="000000"/>
                <w:szCs w:val="20"/>
              </w:rPr>
            </w:pPr>
            <w:r w:rsidRPr="00E84F07">
              <w:rPr>
                <w:rFonts w:cstheme="minorHAnsi"/>
                <w:b/>
                <w:color w:val="000000"/>
                <w:szCs w:val="20"/>
              </w:rPr>
              <w:t>Nombre</w:t>
            </w:r>
          </w:p>
        </w:tc>
        <w:tc>
          <w:tcPr>
            <w:tcW w:w="357" w:type="pct"/>
            <w:tcBorders>
              <w:top w:val="nil"/>
              <w:left w:val="nil"/>
              <w:bottom w:val="nil"/>
              <w:right w:val="nil"/>
            </w:tcBorders>
            <w:shd w:val="clear" w:color="000000" w:fill="FFFFFF"/>
            <w:noWrap/>
            <w:vAlign w:val="center"/>
            <w:hideMark/>
          </w:tcPr>
          <w:p w14:paraId="4803A4DD" w14:textId="77777777" w:rsidR="00E27B20" w:rsidRPr="00E84F07" w:rsidRDefault="00E27B20">
            <w:pPr>
              <w:jc w:val="center"/>
              <w:rPr>
                <w:rFonts w:cstheme="minorHAnsi"/>
                <w:b/>
                <w:color w:val="000000"/>
                <w:szCs w:val="20"/>
              </w:rPr>
            </w:pPr>
            <w:r w:rsidRPr="00E84F07">
              <w:rPr>
                <w:rFonts w:cstheme="minorHAnsi"/>
                <w:b/>
                <w:color w:val="000000"/>
                <w:szCs w:val="20"/>
              </w:rPr>
              <w:t>m² SU</w:t>
            </w:r>
          </w:p>
        </w:tc>
        <w:tc>
          <w:tcPr>
            <w:tcW w:w="357" w:type="pct"/>
            <w:tcBorders>
              <w:top w:val="nil"/>
              <w:left w:val="nil"/>
              <w:bottom w:val="nil"/>
              <w:right w:val="nil"/>
            </w:tcBorders>
            <w:shd w:val="clear" w:color="000000" w:fill="FFFFFF"/>
            <w:noWrap/>
            <w:vAlign w:val="center"/>
            <w:hideMark/>
          </w:tcPr>
          <w:p w14:paraId="4ED87C2A" w14:textId="77777777" w:rsidR="00E27B20" w:rsidRPr="00E84F07" w:rsidRDefault="00E27B20">
            <w:pPr>
              <w:jc w:val="center"/>
              <w:rPr>
                <w:rFonts w:cstheme="minorHAnsi"/>
                <w:b/>
                <w:color w:val="000000"/>
                <w:szCs w:val="20"/>
              </w:rPr>
            </w:pPr>
            <w:r w:rsidRPr="00E84F07">
              <w:rPr>
                <w:rFonts w:cstheme="minorHAnsi"/>
                <w:b/>
                <w:color w:val="000000"/>
                <w:szCs w:val="20"/>
              </w:rPr>
              <w:t>SU totale</w:t>
            </w:r>
          </w:p>
        </w:tc>
        <w:tc>
          <w:tcPr>
            <w:tcW w:w="1928" w:type="pct"/>
            <w:tcBorders>
              <w:top w:val="nil"/>
              <w:left w:val="nil"/>
              <w:bottom w:val="nil"/>
              <w:right w:val="nil"/>
            </w:tcBorders>
            <w:shd w:val="clear" w:color="000000" w:fill="FFFFFF"/>
            <w:vAlign w:val="center"/>
            <w:hideMark/>
          </w:tcPr>
          <w:p w14:paraId="622034D7" w14:textId="77777777" w:rsidR="00E27B20" w:rsidRPr="00E84F07" w:rsidRDefault="00E27B20">
            <w:pPr>
              <w:jc w:val="center"/>
              <w:rPr>
                <w:rFonts w:cstheme="minorHAnsi"/>
                <w:b/>
                <w:color w:val="000000"/>
                <w:szCs w:val="20"/>
              </w:rPr>
            </w:pPr>
            <w:r w:rsidRPr="00E84F07">
              <w:rPr>
                <w:rFonts w:cstheme="minorHAnsi"/>
                <w:b/>
                <w:color w:val="000000"/>
                <w:szCs w:val="20"/>
              </w:rPr>
              <w:t>Commentaires</w:t>
            </w:r>
          </w:p>
        </w:tc>
      </w:tr>
      <w:tr w:rsidR="00E27B20" w:rsidRPr="00E84F07" w14:paraId="288C9F0A" w14:textId="77777777" w:rsidTr="00076C43">
        <w:trPr>
          <w:trHeight w:val="288"/>
        </w:trPr>
        <w:tc>
          <w:tcPr>
            <w:tcW w:w="370" w:type="pct"/>
            <w:tcBorders>
              <w:top w:val="nil"/>
              <w:left w:val="nil"/>
              <w:bottom w:val="nil"/>
              <w:right w:val="nil"/>
            </w:tcBorders>
            <w:shd w:val="clear" w:color="auto" w:fill="auto"/>
            <w:noWrap/>
            <w:vAlign w:val="center"/>
            <w:hideMark/>
          </w:tcPr>
          <w:p w14:paraId="4DC23D09" w14:textId="77777777" w:rsidR="00E27B20" w:rsidRPr="00E84F07" w:rsidRDefault="00E27B20">
            <w:pPr>
              <w:jc w:val="center"/>
              <w:rPr>
                <w:rFonts w:cstheme="minorHAnsi"/>
                <w:b/>
                <w:color w:val="000000"/>
                <w:szCs w:val="20"/>
              </w:rPr>
            </w:pPr>
          </w:p>
        </w:tc>
        <w:tc>
          <w:tcPr>
            <w:tcW w:w="1559" w:type="pct"/>
            <w:tcBorders>
              <w:top w:val="nil"/>
              <w:left w:val="nil"/>
              <w:bottom w:val="single" w:sz="4" w:space="0" w:color="auto"/>
              <w:right w:val="nil"/>
            </w:tcBorders>
            <w:shd w:val="clear" w:color="auto" w:fill="92D050"/>
            <w:noWrap/>
            <w:vAlign w:val="center"/>
            <w:hideMark/>
          </w:tcPr>
          <w:p w14:paraId="2FAC633A" w14:textId="77777777" w:rsidR="00E27B20" w:rsidRPr="00E84F07" w:rsidRDefault="00E27B20">
            <w:pPr>
              <w:jc w:val="left"/>
              <w:rPr>
                <w:rFonts w:cstheme="minorHAnsi"/>
                <w:b/>
                <w:color w:val="FFFFFF"/>
                <w:szCs w:val="20"/>
              </w:rPr>
            </w:pPr>
            <w:r w:rsidRPr="00E84F07">
              <w:rPr>
                <w:rFonts w:cstheme="minorHAnsi"/>
                <w:b/>
                <w:color w:val="FFFFFF"/>
                <w:szCs w:val="20"/>
              </w:rPr>
              <w:t>AMPHIS ET PEDAGOGIE ACTIVE</w:t>
            </w:r>
          </w:p>
        </w:tc>
        <w:tc>
          <w:tcPr>
            <w:tcW w:w="428" w:type="pct"/>
            <w:tcBorders>
              <w:top w:val="nil"/>
              <w:left w:val="nil"/>
              <w:bottom w:val="single" w:sz="4" w:space="0" w:color="auto"/>
              <w:right w:val="nil"/>
            </w:tcBorders>
            <w:shd w:val="clear" w:color="auto" w:fill="92D050"/>
            <w:noWrap/>
            <w:vAlign w:val="center"/>
            <w:hideMark/>
          </w:tcPr>
          <w:p w14:paraId="03678390" w14:textId="77777777" w:rsidR="00E27B20" w:rsidRPr="00E84F07" w:rsidRDefault="00E27B20">
            <w:pPr>
              <w:jc w:val="center"/>
              <w:rPr>
                <w:rFonts w:cstheme="minorHAnsi"/>
                <w:color w:val="FFFFFF"/>
                <w:szCs w:val="20"/>
              </w:rPr>
            </w:pPr>
            <w:r w:rsidRPr="00E84F07">
              <w:rPr>
                <w:rFonts w:cstheme="minorHAnsi"/>
                <w:color w:val="FFFFFF"/>
                <w:szCs w:val="20"/>
              </w:rPr>
              <w:t> </w:t>
            </w:r>
          </w:p>
        </w:tc>
        <w:tc>
          <w:tcPr>
            <w:tcW w:w="357" w:type="pct"/>
            <w:tcBorders>
              <w:top w:val="nil"/>
              <w:left w:val="nil"/>
              <w:bottom w:val="single" w:sz="4" w:space="0" w:color="auto"/>
              <w:right w:val="nil"/>
            </w:tcBorders>
            <w:shd w:val="clear" w:color="auto" w:fill="92D050"/>
            <w:noWrap/>
            <w:vAlign w:val="center"/>
            <w:hideMark/>
          </w:tcPr>
          <w:p w14:paraId="352ED679" w14:textId="77777777" w:rsidR="00E27B20" w:rsidRPr="00E84F07" w:rsidRDefault="00E27B20">
            <w:pPr>
              <w:jc w:val="center"/>
              <w:rPr>
                <w:rFonts w:cstheme="minorHAnsi"/>
                <w:color w:val="FFFFFF"/>
                <w:szCs w:val="20"/>
              </w:rPr>
            </w:pPr>
            <w:r w:rsidRPr="00E84F07">
              <w:rPr>
                <w:rFonts w:cstheme="minorHAnsi"/>
                <w:color w:val="FFFFFF"/>
                <w:szCs w:val="20"/>
              </w:rPr>
              <w:t> </w:t>
            </w:r>
          </w:p>
        </w:tc>
        <w:tc>
          <w:tcPr>
            <w:tcW w:w="357" w:type="pct"/>
            <w:tcBorders>
              <w:top w:val="nil"/>
              <w:left w:val="nil"/>
              <w:bottom w:val="single" w:sz="4" w:space="0" w:color="auto"/>
              <w:right w:val="nil"/>
            </w:tcBorders>
            <w:shd w:val="clear" w:color="auto" w:fill="92D050"/>
            <w:noWrap/>
            <w:vAlign w:val="center"/>
            <w:hideMark/>
          </w:tcPr>
          <w:p w14:paraId="60E6AB68" w14:textId="77777777" w:rsidR="00E27B20" w:rsidRPr="00E84F07" w:rsidRDefault="00E27B20">
            <w:pPr>
              <w:jc w:val="center"/>
              <w:rPr>
                <w:rFonts w:cstheme="minorHAnsi"/>
                <w:color w:val="FFFFFF"/>
                <w:szCs w:val="20"/>
              </w:rPr>
            </w:pPr>
            <w:r w:rsidRPr="00E84F07">
              <w:rPr>
                <w:rFonts w:cstheme="minorHAnsi"/>
                <w:color w:val="FFFFFF"/>
                <w:szCs w:val="20"/>
              </w:rPr>
              <w:t> </w:t>
            </w:r>
          </w:p>
        </w:tc>
        <w:tc>
          <w:tcPr>
            <w:tcW w:w="1928" w:type="pct"/>
            <w:tcBorders>
              <w:top w:val="nil"/>
              <w:left w:val="nil"/>
              <w:bottom w:val="single" w:sz="4" w:space="0" w:color="auto"/>
              <w:right w:val="nil"/>
            </w:tcBorders>
            <w:shd w:val="clear" w:color="auto" w:fill="92D050"/>
            <w:vAlign w:val="center"/>
            <w:hideMark/>
          </w:tcPr>
          <w:p w14:paraId="0C4AB19E" w14:textId="77777777" w:rsidR="00E27B20" w:rsidRPr="00E84F07" w:rsidRDefault="00E27B20">
            <w:pPr>
              <w:jc w:val="left"/>
              <w:rPr>
                <w:rFonts w:cstheme="minorHAnsi"/>
                <w:color w:val="FFFFFF"/>
                <w:szCs w:val="20"/>
              </w:rPr>
            </w:pPr>
            <w:r w:rsidRPr="00E84F07">
              <w:rPr>
                <w:rFonts w:cstheme="minorHAnsi"/>
                <w:color w:val="FFFFFF"/>
                <w:szCs w:val="20"/>
              </w:rPr>
              <w:t> </w:t>
            </w:r>
          </w:p>
        </w:tc>
      </w:tr>
      <w:tr w:rsidR="00E27B20" w:rsidRPr="00E84F07" w14:paraId="5902D201" w14:textId="77777777" w:rsidTr="00076C43">
        <w:trPr>
          <w:trHeight w:val="796"/>
        </w:trPr>
        <w:tc>
          <w:tcPr>
            <w:tcW w:w="370" w:type="pct"/>
            <w:tcBorders>
              <w:top w:val="nil"/>
              <w:left w:val="nil"/>
              <w:bottom w:val="nil"/>
              <w:right w:val="nil"/>
            </w:tcBorders>
            <w:shd w:val="clear" w:color="auto" w:fill="auto"/>
            <w:noWrap/>
            <w:vAlign w:val="center"/>
            <w:hideMark/>
          </w:tcPr>
          <w:p w14:paraId="3D2AA92C" w14:textId="77777777" w:rsidR="007A64A6" w:rsidRPr="00E84F07" w:rsidRDefault="007A64A6">
            <w:pPr>
              <w:jc w:val="left"/>
              <w:rPr>
                <w:rFonts w:cstheme="minorHAnsi"/>
                <w:color w:val="000000"/>
                <w:szCs w:val="20"/>
              </w:rPr>
            </w:pPr>
            <w:r w:rsidRPr="00E84F07">
              <w:rPr>
                <w:rFonts w:cstheme="minorHAnsi"/>
                <w:color w:val="000000"/>
                <w:szCs w:val="20"/>
              </w:rPr>
              <w:t>SPA</w:t>
            </w:r>
          </w:p>
          <w:p w14:paraId="35BE15A8" w14:textId="4E917462" w:rsidR="00E27B20" w:rsidRPr="00E84F07" w:rsidRDefault="007A64A6">
            <w:pPr>
              <w:jc w:val="left"/>
              <w:rPr>
                <w:rFonts w:cstheme="minorHAnsi"/>
                <w:color w:val="000000"/>
                <w:szCs w:val="20"/>
              </w:rPr>
            </w:pPr>
            <w:r w:rsidRPr="00E84F07">
              <w:rPr>
                <w:rFonts w:cstheme="minorHAnsi"/>
                <w:color w:val="000000"/>
                <w:szCs w:val="20"/>
              </w:rPr>
              <w:t>01-04</w:t>
            </w:r>
          </w:p>
        </w:tc>
        <w:tc>
          <w:tcPr>
            <w:tcW w:w="1559"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518B65" w14:textId="77777777" w:rsidR="00E27B20" w:rsidRPr="00E84F07" w:rsidRDefault="00E27B20">
            <w:pPr>
              <w:jc w:val="left"/>
              <w:rPr>
                <w:rFonts w:cstheme="minorHAnsi"/>
                <w:color w:val="000000"/>
                <w:szCs w:val="20"/>
              </w:rPr>
            </w:pPr>
            <w:r w:rsidRPr="00E84F07">
              <w:rPr>
                <w:rFonts w:cstheme="minorHAnsi"/>
                <w:color w:val="000000"/>
                <w:szCs w:val="20"/>
              </w:rPr>
              <w:t>Salle de pédagogie active</w:t>
            </w:r>
          </w:p>
        </w:tc>
        <w:tc>
          <w:tcPr>
            <w:tcW w:w="428" w:type="pct"/>
            <w:tcBorders>
              <w:top w:val="single" w:sz="4" w:space="0" w:color="auto"/>
              <w:left w:val="nil"/>
              <w:bottom w:val="single" w:sz="4" w:space="0" w:color="auto"/>
              <w:right w:val="single" w:sz="4" w:space="0" w:color="auto"/>
            </w:tcBorders>
            <w:shd w:val="clear" w:color="000000" w:fill="FFFFFF"/>
            <w:noWrap/>
            <w:vAlign w:val="center"/>
            <w:hideMark/>
          </w:tcPr>
          <w:p w14:paraId="4B5D98D4" w14:textId="46001AB2" w:rsidR="00E27B20" w:rsidRPr="00E84F07" w:rsidRDefault="007A64A6">
            <w:pPr>
              <w:jc w:val="center"/>
              <w:rPr>
                <w:rFonts w:cstheme="minorHAnsi"/>
                <w:color w:val="000000"/>
                <w:szCs w:val="20"/>
              </w:rPr>
            </w:pPr>
            <w:r w:rsidRPr="00E84F07">
              <w:rPr>
                <w:rFonts w:cstheme="minorHAnsi"/>
                <w:color w:val="000000"/>
                <w:szCs w:val="20"/>
              </w:rPr>
              <w:t>4</w:t>
            </w:r>
          </w:p>
        </w:tc>
        <w:tc>
          <w:tcPr>
            <w:tcW w:w="357" w:type="pct"/>
            <w:tcBorders>
              <w:top w:val="single" w:sz="4" w:space="0" w:color="auto"/>
              <w:left w:val="nil"/>
              <w:bottom w:val="single" w:sz="4" w:space="0" w:color="auto"/>
              <w:right w:val="single" w:sz="4" w:space="0" w:color="auto"/>
            </w:tcBorders>
            <w:shd w:val="clear" w:color="000000" w:fill="FFFFFF"/>
            <w:noWrap/>
            <w:vAlign w:val="center"/>
            <w:hideMark/>
          </w:tcPr>
          <w:p w14:paraId="60BCCF83" w14:textId="4F30E60B" w:rsidR="00E27B20" w:rsidRPr="00E84F07" w:rsidRDefault="007A64A6">
            <w:pPr>
              <w:jc w:val="center"/>
              <w:rPr>
                <w:rFonts w:cstheme="minorHAnsi"/>
                <w:color w:val="000000"/>
                <w:szCs w:val="20"/>
              </w:rPr>
            </w:pPr>
            <w:r w:rsidRPr="00E84F07">
              <w:rPr>
                <w:rFonts w:cstheme="minorHAnsi"/>
                <w:color w:val="000000"/>
                <w:szCs w:val="20"/>
              </w:rPr>
              <w:t>75</w:t>
            </w:r>
          </w:p>
        </w:tc>
        <w:tc>
          <w:tcPr>
            <w:tcW w:w="357" w:type="pct"/>
            <w:tcBorders>
              <w:top w:val="single" w:sz="4" w:space="0" w:color="auto"/>
              <w:left w:val="nil"/>
              <w:bottom w:val="single" w:sz="4" w:space="0" w:color="auto"/>
              <w:right w:val="single" w:sz="4" w:space="0" w:color="auto"/>
            </w:tcBorders>
            <w:shd w:val="clear" w:color="000000" w:fill="FFFFFF"/>
            <w:noWrap/>
            <w:vAlign w:val="center"/>
            <w:hideMark/>
          </w:tcPr>
          <w:p w14:paraId="4671ADE8" w14:textId="0E89BF6C" w:rsidR="00E27B20" w:rsidRPr="00E84F07" w:rsidRDefault="007A64A6">
            <w:pPr>
              <w:jc w:val="center"/>
              <w:rPr>
                <w:rFonts w:cstheme="minorHAnsi"/>
                <w:color w:val="000000"/>
                <w:szCs w:val="20"/>
              </w:rPr>
            </w:pPr>
            <w:r w:rsidRPr="00E84F07">
              <w:rPr>
                <w:rFonts w:cstheme="minorHAnsi"/>
                <w:color w:val="000000"/>
                <w:szCs w:val="20"/>
              </w:rPr>
              <w:t>300</w:t>
            </w:r>
          </w:p>
        </w:tc>
        <w:tc>
          <w:tcPr>
            <w:tcW w:w="1928" w:type="pct"/>
            <w:tcBorders>
              <w:top w:val="single" w:sz="4" w:space="0" w:color="auto"/>
              <w:left w:val="nil"/>
              <w:bottom w:val="single" w:sz="4" w:space="0" w:color="auto"/>
              <w:right w:val="single" w:sz="4" w:space="0" w:color="auto"/>
            </w:tcBorders>
            <w:shd w:val="clear" w:color="000000" w:fill="FFFFFF"/>
            <w:vAlign w:val="center"/>
            <w:hideMark/>
          </w:tcPr>
          <w:p w14:paraId="5DC9C2CF" w14:textId="77777777" w:rsidR="00E27B20" w:rsidRPr="00E84F07" w:rsidRDefault="00E27B20">
            <w:pPr>
              <w:jc w:val="left"/>
              <w:rPr>
                <w:rFonts w:cstheme="minorHAnsi"/>
                <w:i/>
                <w:color w:val="000000"/>
                <w:szCs w:val="20"/>
              </w:rPr>
            </w:pPr>
            <w:r w:rsidRPr="00E84F07">
              <w:rPr>
                <w:rFonts w:cstheme="minorHAnsi"/>
                <w:color w:val="000000"/>
                <w:szCs w:val="20"/>
              </w:rPr>
              <w:t>Enseignement innovant, mobilier mobile</w:t>
            </w:r>
            <w:r w:rsidRPr="00E84F07">
              <w:rPr>
                <w:rFonts w:cstheme="minorHAnsi"/>
                <w:color w:val="000000"/>
                <w:szCs w:val="20"/>
              </w:rPr>
              <w:br/>
            </w:r>
            <w:r w:rsidRPr="00E84F07">
              <w:rPr>
                <w:rFonts w:cstheme="minorHAnsi"/>
                <w:i/>
                <w:color w:val="000000"/>
                <w:szCs w:val="20"/>
              </w:rPr>
              <w:t>2</w:t>
            </w:r>
            <w:r w:rsidR="009209E4" w:rsidRPr="00E84F07">
              <w:rPr>
                <w:rFonts w:cstheme="minorHAnsi"/>
                <w:i/>
                <w:color w:val="000000"/>
                <w:szCs w:val="20"/>
              </w:rPr>
              <w:t>,5</w:t>
            </w:r>
            <w:r w:rsidR="00E1741B" w:rsidRPr="00E84F07">
              <w:rPr>
                <w:rFonts w:cstheme="minorHAnsi"/>
                <w:i/>
                <w:color w:val="000000"/>
                <w:szCs w:val="20"/>
              </w:rPr>
              <w:t xml:space="preserve"> </w:t>
            </w:r>
            <w:r w:rsidRPr="00E84F07">
              <w:rPr>
                <w:rFonts w:cstheme="minorHAnsi"/>
                <w:i/>
                <w:color w:val="000000"/>
                <w:szCs w:val="20"/>
              </w:rPr>
              <w:t>m² par étudiant</w:t>
            </w:r>
          </w:p>
          <w:p w14:paraId="1229648B" w14:textId="5C0FFE44" w:rsidR="00D540F1" w:rsidRPr="00E84F07" w:rsidRDefault="00015690">
            <w:pPr>
              <w:jc w:val="left"/>
              <w:rPr>
                <w:rFonts w:cstheme="minorHAnsi"/>
                <w:b/>
                <w:bCs/>
                <w:color w:val="000000"/>
                <w:szCs w:val="20"/>
              </w:rPr>
            </w:pPr>
            <w:r w:rsidRPr="00E84F07">
              <w:rPr>
                <w:rFonts w:cstheme="minorHAnsi"/>
                <w:color w:val="000000"/>
                <w:szCs w:val="20"/>
              </w:rPr>
              <w:t>Une des salles est orientée Learning Center.</w:t>
            </w:r>
          </w:p>
        </w:tc>
      </w:tr>
      <w:tr w:rsidR="00F171E9" w:rsidRPr="00E84F07" w14:paraId="4E732CF5" w14:textId="77777777" w:rsidTr="00076C43">
        <w:trPr>
          <w:trHeight w:val="120"/>
        </w:trPr>
        <w:tc>
          <w:tcPr>
            <w:tcW w:w="370" w:type="pct"/>
            <w:tcBorders>
              <w:top w:val="nil"/>
              <w:left w:val="nil"/>
              <w:bottom w:val="nil"/>
              <w:right w:val="nil"/>
            </w:tcBorders>
            <w:shd w:val="clear" w:color="auto" w:fill="auto"/>
            <w:noWrap/>
            <w:vAlign w:val="center"/>
          </w:tcPr>
          <w:p w14:paraId="1FA313E0" w14:textId="77777777" w:rsidR="00F40C8A" w:rsidRPr="00E84F07" w:rsidRDefault="00AA2EB2">
            <w:pPr>
              <w:jc w:val="left"/>
              <w:rPr>
                <w:rFonts w:cstheme="minorHAnsi"/>
                <w:color w:val="000000"/>
                <w:szCs w:val="20"/>
              </w:rPr>
            </w:pPr>
            <w:r w:rsidRPr="00E84F07">
              <w:rPr>
                <w:rFonts w:cstheme="minorHAnsi"/>
                <w:color w:val="000000"/>
                <w:szCs w:val="20"/>
              </w:rPr>
              <w:t>SP</w:t>
            </w:r>
            <w:r w:rsidR="00F40C8A" w:rsidRPr="00E84F07">
              <w:rPr>
                <w:rFonts w:cstheme="minorHAnsi"/>
                <w:color w:val="000000"/>
                <w:szCs w:val="20"/>
              </w:rPr>
              <w:t>A</w:t>
            </w:r>
            <w:r w:rsidRPr="00E84F07">
              <w:rPr>
                <w:rFonts w:cstheme="minorHAnsi"/>
                <w:color w:val="000000"/>
                <w:szCs w:val="20"/>
              </w:rPr>
              <w:t xml:space="preserve"> </w:t>
            </w:r>
          </w:p>
          <w:p w14:paraId="74693E5E" w14:textId="595EA9C0" w:rsidR="00F171E9" w:rsidRPr="00E84F07" w:rsidRDefault="00AA2EB2">
            <w:pPr>
              <w:jc w:val="left"/>
              <w:rPr>
                <w:rFonts w:cstheme="minorHAnsi"/>
                <w:color w:val="000000"/>
                <w:szCs w:val="20"/>
              </w:rPr>
            </w:pPr>
            <w:r w:rsidRPr="00E84F07">
              <w:rPr>
                <w:rFonts w:cstheme="minorHAnsi"/>
                <w:color w:val="000000"/>
                <w:szCs w:val="20"/>
              </w:rPr>
              <w:t>0</w:t>
            </w:r>
            <w:r w:rsidR="00F40C8A" w:rsidRPr="00E84F07">
              <w:rPr>
                <w:rFonts w:cstheme="minorHAnsi"/>
                <w:color w:val="000000"/>
                <w:szCs w:val="20"/>
              </w:rPr>
              <w:t>5-06</w:t>
            </w:r>
          </w:p>
        </w:tc>
        <w:tc>
          <w:tcPr>
            <w:tcW w:w="155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48A899F" w14:textId="1295F737" w:rsidR="00F171E9" w:rsidRPr="00E84F07" w:rsidRDefault="00A60661">
            <w:pPr>
              <w:jc w:val="left"/>
              <w:rPr>
                <w:rFonts w:cstheme="minorHAnsi"/>
                <w:color w:val="000000"/>
                <w:szCs w:val="20"/>
              </w:rPr>
            </w:pPr>
            <w:r w:rsidRPr="00E84F07">
              <w:rPr>
                <w:rFonts w:cstheme="minorHAnsi"/>
                <w:color w:val="000000"/>
                <w:szCs w:val="20"/>
              </w:rPr>
              <w:t>Restitution des salles C201 et C202</w:t>
            </w:r>
          </w:p>
        </w:tc>
        <w:tc>
          <w:tcPr>
            <w:tcW w:w="428" w:type="pct"/>
            <w:tcBorders>
              <w:top w:val="single" w:sz="4" w:space="0" w:color="auto"/>
              <w:left w:val="nil"/>
              <w:bottom w:val="single" w:sz="4" w:space="0" w:color="auto"/>
              <w:right w:val="single" w:sz="4" w:space="0" w:color="auto"/>
            </w:tcBorders>
            <w:shd w:val="clear" w:color="000000" w:fill="FFFFFF"/>
            <w:noWrap/>
            <w:vAlign w:val="center"/>
          </w:tcPr>
          <w:p w14:paraId="51CE5AC6" w14:textId="07F17632" w:rsidR="00F171E9" w:rsidRPr="00E84F07" w:rsidRDefault="00791BB2">
            <w:pPr>
              <w:jc w:val="center"/>
              <w:rPr>
                <w:rFonts w:cstheme="minorHAnsi"/>
                <w:color w:val="000000"/>
                <w:szCs w:val="20"/>
              </w:rPr>
            </w:pPr>
            <w:r w:rsidRPr="00E84F07">
              <w:rPr>
                <w:rFonts w:cstheme="minorHAnsi"/>
                <w:color w:val="000000"/>
                <w:szCs w:val="20"/>
              </w:rPr>
              <w:t>2</w:t>
            </w:r>
          </w:p>
        </w:tc>
        <w:tc>
          <w:tcPr>
            <w:tcW w:w="357" w:type="pct"/>
            <w:tcBorders>
              <w:top w:val="single" w:sz="4" w:space="0" w:color="auto"/>
              <w:left w:val="nil"/>
              <w:bottom w:val="single" w:sz="4" w:space="0" w:color="auto"/>
              <w:right w:val="single" w:sz="4" w:space="0" w:color="auto"/>
            </w:tcBorders>
            <w:shd w:val="clear" w:color="000000" w:fill="FFFFFF"/>
            <w:noWrap/>
            <w:vAlign w:val="center"/>
          </w:tcPr>
          <w:p w14:paraId="747D38BD" w14:textId="0E6CFFD1" w:rsidR="00F171E9" w:rsidRPr="00E84F07" w:rsidRDefault="00791BB2">
            <w:pPr>
              <w:jc w:val="center"/>
              <w:rPr>
                <w:rFonts w:cstheme="minorHAnsi"/>
                <w:color w:val="000000"/>
                <w:szCs w:val="20"/>
              </w:rPr>
            </w:pPr>
            <w:r w:rsidRPr="00E84F07">
              <w:rPr>
                <w:rFonts w:cstheme="minorHAnsi"/>
                <w:color w:val="000000"/>
                <w:szCs w:val="20"/>
              </w:rPr>
              <w:t>75</w:t>
            </w:r>
          </w:p>
        </w:tc>
        <w:tc>
          <w:tcPr>
            <w:tcW w:w="357" w:type="pct"/>
            <w:tcBorders>
              <w:top w:val="single" w:sz="4" w:space="0" w:color="auto"/>
              <w:left w:val="nil"/>
              <w:bottom w:val="single" w:sz="4" w:space="0" w:color="auto"/>
              <w:right w:val="single" w:sz="4" w:space="0" w:color="auto"/>
            </w:tcBorders>
            <w:shd w:val="clear" w:color="000000" w:fill="FFFFFF"/>
            <w:noWrap/>
            <w:vAlign w:val="center"/>
          </w:tcPr>
          <w:p w14:paraId="02F6B090" w14:textId="651C89A8" w:rsidR="00F171E9" w:rsidRPr="00E84F07" w:rsidRDefault="00791BB2" w:rsidP="00791BB2">
            <w:pPr>
              <w:jc w:val="center"/>
              <w:rPr>
                <w:rFonts w:cstheme="minorHAnsi"/>
                <w:color w:val="000000"/>
                <w:szCs w:val="20"/>
              </w:rPr>
            </w:pPr>
            <w:r w:rsidRPr="00E84F07">
              <w:rPr>
                <w:rFonts w:cstheme="minorHAnsi"/>
                <w:color w:val="000000"/>
                <w:szCs w:val="20"/>
              </w:rPr>
              <w:t>150</w:t>
            </w:r>
          </w:p>
        </w:tc>
        <w:tc>
          <w:tcPr>
            <w:tcW w:w="1928" w:type="pct"/>
            <w:tcBorders>
              <w:top w:val="single" w:sz="4" w:space="0" w:color="auto"/>
              <w:left w:val="nil"/>
              <w:bottom w:val="single" w:sz="4" w:space="0" w:color="auto"/>
              <w:right w:val="single" w:sz="4" w:space="0" w:color="auto"/>
            </w:tcBorders>
            <w:shd w:val="clear" w:color="000000" w:fill="FFFFFF"/>
            <w:vAlign w:val="center"/>
          </w:tcPr>
          <w:p w14:paraId="4CE02834" w14:textId="2F59ABEE" w:rsidR="00F171E9" w:rsidRPr="003E15EB" w:rsidRDefault="00897EFA" w:rsidP="003E15EB">
            <w:pPr>
              <w:jc w:val="left"/>
              <w:outlineLvl w:val="0"/>
              <w:rPr>
                <w:rFonts w:ascii="Calibri" w:hAnsi="Calibri" w:cs="Calibri"/>
                <w:b/>
                <w:bCs/>
                <w:color w:val="000000"/>
                <w:sz w:val="22"/>
                <w:szCs w:val="22"/>
              </w:rPr>
            </w:pPr>
            <w:bookmarkStart w:id="32" w:name="_Toc143878630"/>
            <w:r>
              <w:rPr>
                <w:rFonts w:ascii="Calibri" w:hAnsi="Calibri" w:cs="Calibri"/>
                <w:b/>
                <w:bCs/>
                <w:color w:val="000000"/>
                <w:sz w:val="22"/>
                <w:szCs w:val="22"/>
              </w:rPr>
              <w:t>2 x 75 m² à traiter dans le cadre du projet afin d'être restituer, mais n'appartient à la surface utile du projet.</w:t>
            </w:r>
            <w:bookmarkEnd w:id="32"/>
          </w:p>
        </w:tc>
      </w:tr>
    </w:tbl>
    <w:p w14:paraId="06AC14EC" w14:textId="77777777" w:rsidR="00E27B20" w:rsidRPr="00863753" w:rsidRDefault="00E27B20" w:rsidP="00E27B20">
      <w:pPr>
        <w:rPr>
          <w:color w:val="00B050"/>
        </w:rPr>
      </w:pPr>
    </w:p>
    <w:p w14:paraId="12AB6480" w14:textId="77777777" w:rsidR="00E27B20" w:rsidRPr="00863753" w:rsidRDefault="00E27B20" w:rsidP="00E27B20">
      <w:pPr>
        <w:rPr>
          <w:b/>
          <w:bCs/>
          <w:i/>
          <w:iCs/>
          <w:color w:val="00B050"/>
        </w:rPr>
      </w:pPr>
      <w:r w:rsidRPr="00863753">
        <w:rPr>
          <w:b/>
          <w:bCs/>
          <w:i/>
          <w:iCs/>
          <w:color w:val="00B050"/>
        </w:rPr>
        <w:t xml:space="preserve">NB : Le tableau de surfaces présente la codification des fiches techniques spécifiques à cette unité fonctionnelle. Les fiches techniques sont disposées au sein du Tome 3. </w:t>
      </w:r>
    </w:p>
    <w:p w14:paraId="543B2FE8" w14:textId="77777777" w:rsidR="00E27B20" w:rsidRDefault="00E27B20" w:rsidP="00E27B20"/>
    <w:p w14:paraId="214F9683" w14:textId="2BB54631" w:rsidR="004E713A" w:rsidRDefault="00E27B20" w:rsidP="00E27B20">
      <w:pPr>
        <w:pStyle w:val="Titre4"/>
      </w:pPr>
      <w:r>
        <w:t>Description des espaces fonctionnels</w:t>
      </w:r>
    </w:p>
    <w:p w14:paraId="4ABED0FC" w14:textId="10844621" w:rsidR="00E27B20" w:rsidRPr="004E713A" w:rsidRDefault="00E27B20">
      <w:pPr>
        <w:pStyle w:val="Paragraphedeliste"/>
        <w:numPr>
          <w:ilvl w:val="0"/>
          <w:numId w:val="28"/>
        </w:numPr>
        <w:rPr>
          <w:b/>
          <w:bCs/>
          <w:sz w:val="22"/>
          <w:szCs w:val="28"/>
        </w:rPr>
      </w:pPr>
      <w:r w:rsidRPr="004E713A">
        <w:rPr>
          <w:b/>
          <w:bCs/>
          <w:sz w:val="22"/>
          <w:szCs w:val="28"/>
        </w:rPr>
        <w:t>Salles de pédagogie active</w:t>
      </w:r>
    </w:p>
    <w:p w14:paraId="156439E7" w14:textId="2B274584" w:rsidR="00E27B20" w:rsidRPr="005321AE" w:rsidRDefault="00E27B20" w:rsidP="00E27B20">
      <w:r w:rsidRPr="005321AE">
        <w:t xml:space="preserve">L’idée, au travers </w:t>
      </w:r>
      <w:r>
        <w:t>d</w:t>
      </w:r>
      <w:r w:rsidRPr="005321AE">
        <w:t xml:space="preserve">es deux salles de pédagogies active de </w:t>
      </w:r>
      <w:r w:rsidR="007A64A6">
        <w:t>75</w:t>
      </w:r>
      <w:r w:rsidRPr="005321AE">
        <w:t xml:space="preserve"> m², est de favoriser la tendance proactive et collaborative pour les étudiants. Pour cela la configuration de la salle traditionnelle n’est pas </w:t>
      </w:r>
      <w:r w:rsidR="00D11A71" w:rsidRPr="005321AE">
        <w:t>adaptée</w:t>
      </w:r>
      <w:r w:rsidRPr="005321AE">
        <w:t>, ici les salles seront conçu</w:t>
      </w:r>
      <w:r>
        <w:t>es</w:t>
      </w:r>
      <w:r w:rsidRPr="005321AE">
        <w:t xml:space="preserve"> de manière à faciliter l’interaction entre les enseignants et étudiants.</w:t>
      </w:r>
      <w:r>
        <w:t xml:space="preserve"> </w:t>
      </w:r>
    </w:p>
    <w:p w14:paraId="410E0B0A" w14:textId="46DECB9F" w:rsidR="00E27B20" w:rsidRDefault="00E27B20" w:rsidP="00E27B20">
      <w:r w:rsidRPr="005321AE">
        <w:t xml:space="preserve">À l’intérieur de ces salles, </w:t>
      </w:r>
      <w:r>
        <w:t>pourron</w:t>
      </w:r>
      <w:r w:rsidR="00560A22">
        <w:t>t</w:t>
      </w:r>
      <w:r>
        <w:t xml:space="preserve"> se former des îlots de groupe d’étudiants entre 5</w:t>
      </w:r>
      <w:r>
        <w:rPr>
          <w:vertAlign w:val="superscript"/>
        </w:rPr>
        <w:t xml:space="preserve"> </w:t>
      </w:r>
      <w:r>
        <w:t xml:space="preserve">et 10. Chaque îlot (support) dispose d’un équipement de vidéo projection avec des écrans escamotables (34 pouces) fixés, qui permettent à chaque étudiant de voir, quel que soit son emplacement. </w:t>
      </w:r>
    </w:p>
    <w:p w14:paraId="52CA5A58" w14:textId="77777777" w:rsidR="00E27B20" w:rsidRPr="005321AE" w:rsidRDefault="00E27B20" w:rsidP="00E27B20">
      <w:r>
        <w:t xml:space="preserve">Chaque groupe doit pouvoir prendre possession d’un îlot connecté et d’un espace de la salle avec une surface verticale sur laquelle, il est possible d’écrire. </w:t>
      </w:r>
    </w:p>
    <w:p w14:paraId="37F8C866" w14:textId="77777777" w:rsidR="00E27B20" w:rsidRDefault="00E27B20" w:rsidP="00E27B20">
      <w:r w:rsidRPr="005321AE">
        <w:t xml:space="preserve">Les </w:t>
      </w:r>
      <w:r>
        <w:t>îlots</w:t>
      </w:r>
      <w:r w:rsidRPr="005321AE">
        <w:t xml:space="preserve"> </w:t>
      </w:r>
      <w:r>
        <w:t>et les fauteuils</w:t>
      </w:r>
      <w:r w:rsidRPr="005321AE">
        <w:t xml:space="preserve"> sont mobiles. Le travail se fait en position assise. La spatialisation des îlots privilégie la circulation de l’enseignant qui peut ainsi avoir une vision globale sur le déroulement de l’activité et intervenir auprès d’un groupe.</w:t>
      </w:r>
    </w:p>
    <w:p w14:paraId="5E2CB025" w14:textId="77777777" w:rsidR="00E27B20" w:rsidRDefault="00E27B20" w:rsidP="00E27B20">
      <w:r>
        <w:t>L’ambiance acoustique de la salle et notamment son isolation phonique sont garantes de la bonne tenue des activités, l’objectif étant que la salle atténue l’ambiance de discussion active qui sont inerrantes au format de l’activité.</w:t>
      </w:r>
    </w:p>
    <w:p w14:paraId="5D5ABFFA" w14:textId="77777777" w:rsidR="00855B4E" w:rsidRDefault="00855B4E" w:rsidP="00E27B20"/>
    <w:p w14:paraId="4195C04C" w14:textId="4B3BC740" w:rsidR="00855B4E" w:rsidRDefault="00855B4E" w:rsidP="00E27B20">
      <w:pPr>
        <w:rPr>
          <w:b/>
          <w:bCs/>
          <w:color w:val="00B050"/>
        </w:rPr>
      </w:pPr>
      <w:r w:rsidRPr="00855B4E">
        <w:rPr>
          <w:b/>
          <w:bCs/>
          <w:color w:val="00B050"/>
        </w:rPr>
        <w:t xml:space="preserve">Une des salles de pédagogie active (SPA-04) sera </w:t>
      </w:r>
      <w:r w:rsidR="00835FD4">
        <w:rPr>
          <w:b/>
          <w:bCs/>
          <w:color w:val="00B050"/>
        </w:rPr>
        <w:t xml:space="preserve">en lien avec </w:t>
      </w:r>
      <w:r w:rsidRPr="00855B4E">
        <w:rPr>
          <w:b/>
          <w:bCs/>
          <w:color w:val="00B050"/>
        </w:rPr>
        <w:t>le Learning Center et pourra accueillir des réunions allant jusqu’à une trentaine de personnes.</w:t>
      </w:r>
    </w:p>
    <w:p w14:paraId="058BDB7B" w14:textId="77777777" w:rsidR="00791BB2" w:rsidRDefault="00791BB2" w:rsidP="00E27B20">
      <w:pPr>
        <w:rPr>
          <w:b/>
          <w:bCs/>
          <w:color w:val="00B050"/>
        </w:rPr>
      </w:pPr>
    </w:p>
    <w:p w14:paraId="15B29AA5" w14:textId="3A9010D4" w:rsidR="00791BB2" w:rsidRPr="00855B4E" w:rsidRDefault="00C97908" w:rsidP="00E27B20">
      <w:pPr>
        <w:rPr>
          <w:b/>
          <w:bCs/>
          <w:color w:val="00B050"/>
        </w:rPr>
      </w:pPr>
      <w:r>
        <w:rPr>
          <w:b/>
          <w:bCs/>
          <w:color w:val="00B050"/>
        </w:rPr>
        <w:t xml:space="preserve">Deux salles existantes (C201 et C202) seront restructurées </w:t>
      </w:r>
      <w:r w:rsidR="00C67380">
        <w:rPr>
          <w:b/>
          <w:bCs/>
          <w:color w:val="00B050"/>
        </w:rPr>
        <w:t>pour agrandir le périmètre projet</w:t>
      </w:r>
      <w:r>
        <w:rPr>
          <w:b/>
          <w:bCs/>
          <w:color w:val="00B050"/>
        </w:rPr>
        <w:t xml:space="preserve">. Il est demandé de </w:t>
      </w:r>
      <w:r w:rsidR="00274F11">
        <w:rPr>
          <w:b/>
          <w:bCs/>
          <w:color w:val="00B050"/>
        </w:rPr>
        <w:t xml:space="preserve">les recréer. </w:t>
      </w:r>
      <w:r>
        <w:rPr>
          <w:b/>
          <w:bCs/>
          <w:color w:val="00B050"/>
        </w:rPr>
        <w:t xml:space="preserve">Elles seront </w:t>
      </w:r>
      <w:r w:rsidR="00274F11">
        <w:rPr>
          <w:b/>
          <w:bCs/>
          <w:color w:val="00B050"/>
        </w:rPr>
        <w:t xml:space="preserve">conçues comme </w:t>
      </w:r>
      <w:r>
        <w:rPr>
          <w:b/>
          <w:bCs/>
          <w:color w:val="00B050"/>
        </w:rPr>
        <w:t xml:space="preserve">des salles de pédagogie active. </w:t>
      </w:r>
    </w:p>
    <w:p w14:paraId="736E5308" w14:textId="77777777" w:rsidR="00E27B20" w:rsidRDefault="00E27B20" w:rsidP="00E27B20"/>
    <w:p w14:paraId="6A7440B5" w14:textId="771C6A8F" w:rsidR="00E27B20" w:rsidRPr="00E9310C" w:rsidRDefault="00E27B20" w:rsidP="00E27B20">
      <w:pPr>
        <w:rPr>
          <w:i/>
          <w:iCs/>
        </w:rPr>
      </w:pPr>
      <w:r w:rsidRPr="00E9310C">
        <w:rPr>
          <w:i/>
          <w:iCs/>
        </w:rPr>
        <w:t xml:space="preserve">NB : Le maitre d’ouvrage alerte sur le fait qu’il </w:t>
      </w:r>
      <w:r w:rsidRPr="00E9310C">
        <w:rPr>
          <w:i/>
          <w:iCs/>
          <w:u w:val="single"/>
        </w:rPr>
        <w:t xml:space="preserve">NE </w:t>
      </w:r>
      <w:r w:rsidRPr="00E9310C">
        <w:rPr>
          <w:i/>
          <w:iCs/>
        </w:rPr>
        <w:t xml:space="preserve">souhaite </w:t>
      </w:r>
      <w:r w:rsidRPr="00E9310C">
        <w:rPr>
          <w:i/>
          <w:iCs/>
          <w:u w:val="single"/>
        </w:rPr>
        <w:t>PAS</w:t>
      </w:r>
      <w:r w:rsidRPr="00E9310C">
        <w:rPr>
          <w:i/>
          <w:iCs/>
        </w:rPr>
        <w:t xml:space="preserve"> de chaises comme celles présentées sur l’illustration en suivant. En effet, elles prennent trop d’espaces au sol et ne sont pas optimisé</w:t>
      </w:r>
      <w:r w:rsidR="00180712">
        <w:rPr>
          <w:i/>
          <w:iCs/>
        </w:rPr>
        <w:t>e</w:t>
      </w:r>
      <w:r w:rsidRPr="00E9310C">
        <w:rPr>
          <w:i/>
          <w:iCs/>
        </w:rPr>
        <w:t xml:space="preserve">s pour le ménage. De plus, il est recherché du mobilier qui puisse être </w:t>
      </w:r>
      <w:r w:rsidRPr="00E9310C">
        <w:rPr>
          <w:b/>
          <w:bCs/>
          <w:i/>
          <w:iCs/>
        </w:rPr>
        <w:t>pliable et empilable</w:t>
      </w:r>
      <w:r w:rsidRPr="00E9310C">
        <w:rPr>
          <w:i/>
          <w:iCs/>
        </w:rPr>
        <w:t xml:space="preserve">.  </w:t>
      </w:r>
    </w:p>
    <w:p w14:paraId="08E341B0" w14:textId="77777777" w:rsidR="00E27B20" w:rsidRDefault="00E27B20" w:rsidP="00E27B20"/>
    <w:p w14:paraId="115BBFED" w14:textId="77777777" w:rsidR="00E27B20" w:rsidRDefault="00E27B20" w:rsidP="00E27B20">
      <w:r w:rsidRPr="00B23AD1">
        <w:rPr>
          <w:noProof/>
        </w:rPr>
        <w:drawing>
          <wp:anchor distT="0" distB="0" distL="114300" distR="114300" simplePos="0" relativeHeight="251654182" behindDoc="0" locked="0" layoutInCell="1" allowOverlap="1" wp14:anchorId="703D72C2" wp14:editId="6FC5D7C9">
            <wp:simplePos x="0" y="0"/>
            <wp:positionH relativeFrom="page">
              <wp:align>center</wp:align>
            </wp:positionH>
            <wp:positionV relativeFrom="paragraph">
              <wp:posOffset>3204</wp:posOffset>
            </wp:positionV>
            <wp:extent cx="2242820" cy="1486535"/>
            <wp:effectExtent l="0" t="0" r="5080" b="0"/>
            <wp:wrapSquare wrapText="bothSides"/>
            <wp:docPr id="106" name="Image 106" descr="Une image contenant plancher, intérieur,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plancher, intérieur, plusieurs&#10;&#10;Description générée automatiquement"/>
                    <pic:cNvPicPr/>
                  </pic:nvPicPr>
                  <pic:blipFill rotWithShape="1">
                    <a:blip r:embed="rId80">
                      <a:extLst>
                        <a:ext uri="{28A0092B-C50C-407E-A947-70E740481C1C}">
                          <a14:useLocalDpi xmlns:a14="http://schemas.microsoft.com/office/drawing/2010/main" val="0"/>
                        </a:ext>
                      </a:extLst>
                    </a:blip>
                    <a:srcRect l="50107" t="50352"/>
                    <a:stretch/>
                  </pic:blipFill>
                  <pic:spPr bwMode="auto">
                    <a:xfrm>
                      <a:off x="0" y="0"/>
                      <a:ext cx="2242820" cy="1486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DEA96A" w14:textId="77777777" w:rsidR="00E27B20" w:rsidRDefault="00E27B20" w:rsidP="00E27B20"/>
    <w:p w14:paraId="0415F179" w14:textId="77777777" w:rsidR="00E27B20" w:rsidRDefault="00E27B20" w:rsidP="00E27B20"/>
    <w:p w14:paraId="58DD57A4" w14:textId="77777777" w:rsidR="00E27B20" w:rsidRDefault="00E27B20" w:rsidP="00E27B20"/>
    <w:p w14:paraId="3E78209F" w14:textId="77777777" w:rsidR="00E27B20" w:rsidRDefault="00E27B20" w:rsidP="00E27B20"/>
    <w:p w14:paraId="218838C6" w14:textId="77777777" w:rsidR="00E27B20" w:rsidRDefault="00E27B20" w:rsidP="00E27B20"/>
    <w:p w14:paraId="01F6C293" w14:textId="5DE4B3EE" w:rsidR="00E27B20" w:rsidRDefault="00E27B20" w:rsidP="00E27B20">
      <w:r>
        <w:rPr>
          <w:noProof/>
        </w:rPr>
        <mc:AlternateContent>
          <mc:Choice Requires="wps">
            <w:drawing>
              <wp:anchor distT="0" distB="0" distL="114300" distR="114300" simplePos="0" relativeHeight="251654188" behindDoc="0" locked="0" layoutInCell="1" allowOverlap="1" wp14:anchorId="431C759D" wp14:editId="3C2A3819">
                <wp:simplePos x="0" y="0"/>
                <wp:positionH relativeFrom="column">
                  <wp:posOffset>2173268</wp:posOffset>
                </wp:positionH>
                <wp:positionV relativeFrom="paragraph">
                  <wp:posOffset>84123</wp:posOffset>
                </wp:positionV>
                <wp:extent cx="405249" cy="386261"/>
                <wp:effectExtent l="0" t="0" r="0" b="0"/>
                <wp:wrapNone/>
                <wp:docPr id="63" name="Croix 63"/>
                <wp:cNvGraphicFramePr/>
                <a:graphic xmlns:a="http://schemas.openxmlformats.org/drawingml/2006/main">
                  <a:graphicData uri="http://schemas.microsoft.com/office/word/2010/wordprocessingShape">
                    <wps:wsp>
                      <wps:cNvSpPr/>
                      <wps:spPr>
                        <a:xfrm rot="2690809">
                          <a:off x="0" y="0"/>
                          <a:ext cx="405249" cy="386261"/>
                        </a:xfrm>
                        <a:prstGeom prst="plus">
                          <a:avLst>
                            <a:gd name="adj" fmla="val 46709"/>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F006F6"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63" o:spid="_x0000_s1026" type="#_x0000_t11" style="position:absolute;margin-left:171.1pt;margin-top:6.6pt;width:31.9pt;height:30.4pt;rotation:2939081fd;z-index:251654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" adj="10089" fillcolor="red" strokecolor="red" strokeweight="2pt"/>
            </w:pict>
          </mc:Fallback>
        </mc:AlternateContent>
      </w:r>
    </w:p>
    <w:p w14:paraId="72932F2E" w14:textId="77777777" w:rsidR="00E27B20" w:rsidRDefault="00E27B20" w:rsidP="00E27B20"/>
    <w:p w14:paraId="1385F73F" w14:textId="77777777" w:rsidR="00E27B20" w:rsidRDefault="00E27B20" w:rsidP="00E27B20">
      <w:pPr>
        <w:pStyle w:val="Paragraphedeliste"/>
        <w:ind w:left="1080"/>
      </w:pPr>
    </w:p>
    <w:p w14:paraId="156AD5ED" w14:textId="77777777" w:rsidR="00E27B20" w:rsidRDefault="00E27B20" w:rsidP="00E27B20">
      <w:pPr>
        <w:jc w:val="left"/>
        <w:rPr>
          <w:i/>
          <w:iCs/>
        </w:rPr>
      </w:pPr>
    </w:p>
    <w:p w14:paraId="731D1BB9" w14:textId="13136F7D" w:rsidR="00B025FE" w:rsidRDefault="00E27B20" w:rsidP="00E27B20">
      <w:pPr>
        <w:ind w:firstLine="360"/>
        <w:jc w:val="center"/>
        <w:rPr>
          <w:i/>
          <w:color w:val="BFBFBF" w:themeColor="background1" w:themeShade="BF"/>
          <w:sz w:val="16"/>
          <w:szCs w:val="20"/>
        </w:rPr>
      </w:pPr>
      <w:r w:rsidRPr="00E9310C">
        <w:rPr>
          <w:i/>
          <w:color w:val="BFBFBF" w:themeColor="background1" w:themeShade="BF"/>
          <w:sz w:val="16"/>
          <w:szCs w:val="20"/>
        </w:rPr>
        <w:t>Extrait du CAMPUS D’AVENIR CONCEVOIR DES ESPACES DE FORMATION À L’HEURE DU NUMÉRIQUE (Mars 2015)</w:t>
      </w:r>
    </w:p>
    <w:p w14:paraId="3486F05B" w14:textId="77777777" w:rsidR="00B025FE" w:rsidRPr="003E15EB" w:rsidRDefault="00B025FE" w:rsidP="003E15EB"/>
    <w:p w14:paraId="52E0AE46" w14:textId="194AC2E9" w:rsidR="00B025FE" w:rsidRPr="003E15EB" w:rsidRDefault="00B025FE" w:rsidP="00B025FE">
      <w:r w:rsidRPr="003E15EB">
        <w:t>Le maitre d’ouvrage souhaite donner en exemple, les éléments des fournisseurs suivants (ou équivalent)</w:t>
      </w:r>
      <w:r w:rsidR="00104F62">
        <w:t xml:space="preserve"> </w:t>
      </w:r>
      <w:r w:rsidRPr="003E15EB">
        <w:t>: Brunner, TBaménagement, Vitra etc.</w:t>
      </w:r>
    </w:p>
    <w:p w14:paraId="255BCF4E" w14:textId="77777777" w:rsidR="00B025FE" w:rsidRPr="00E9310C" w:rsidRDefault="00B025FE" w:rsidP="00E27B20">
      <w:pPr>
        <w:ind w:firstLine="360"/>
        <w:jc w:val="center"/>
        <w:rPr>
          <w:i/>
          <w:color w:val="BFBFBF" w:themeColor="background1" w:themeShade="BF"/>
          <w:sz w:val="16"/>
          <w:szCs w:val="20"/>
        </w:rPr>
      </w:pPr>
    </w:p>
    <w:p w14:paraId="21C31CAD" w14:textId="6013572D" w:rsidR="00E27B20" w:rsidRPr="00934AF1" w:rsidRDefault="00E27B20" w:rsidP="003E15EB">
      <w:pPr>
        <w:ind w:firstLine="360"/>
        <w:jc w:val="center"/>
      </w:pPr>
      <w:r>
        <w:br w:type="page"/>
      </w:r>
    </w:p>
    <w:p w14:paraId="40C7A640" w14:textId="0C973B60" w:rsidR="00132AB5" w:rsidRPr="009A7333" w:rsidRDefault="00132AB5" w:rsidP="00132AB5">
      <w:pPr>
        <w:jc w:val="left"/>
        <w:sectPr w:rsidR="00132AB5" w:rsidRPr="009A7333" w:rsidSect="000E25ED">
          <w:headerReference w:type="even" r:id="rId81"/>
          <w:footerReference w:type="default" r:id="rId82"/>
          <w:headerReference w:type="first" r:id="rId83"/>
          <w:footerReference w:type="first" r:id="rId84"/>
          <w:pgSz w:w="11906" w:h="16838"/>
          <w:pgMar w:top="709" w:right="851" w:bottom="1135" w:left="1134" w:header="426" w:footer="464" w:gutter="0"/>
          <w:cols w:space="708"/>
          <w:docGrid w:linePitch="360"/>
        </w:sectPr>
      </w:pPr>
    </w:p>
    <w:p w14:paraId="4F9FE604" w14:textId="0C1F226C" w:rsidR="00F46E0F" w:rsidRDefault="00F46E0F" w:rsidP="0020421C">
      <w:pPr>
        <w:pStyle w:val="Titre1"/>
      </w:pPr>
      <w:bookmarkStart w:id="33" w:name="_Toc143878631"/>
      <w:r w:rsidRPr="005F718F">
        <w:lastRenderedPageBreak/>
        <w:t>Bibliographie</w:t>
      </w:r>
      <w:bookmarkEnd w:id="33"/>
      <w:r>
        <w:t xml:space="preserve"> </w:t>
      </w:r>
    </w:p>
    <w:p w14:paraId="64F8D3A3" w14:textId="4BD75D4B" w:rsidR="00F46E0F" w:rsidRPr="00D52AC1" w:rsidRDefault="007F09B3">
      <w:pPr>
        <w:pStyle w:val="Paragraphedeliste"/>
        <w:numPr>
          <w:ilvl w:val="0"/>
          <w:numId w:val="8"/>
        </w:numPr>
        <w:rPr>
          <w:b/>
          <w:bCs/>
        </w:rPr>
      </w:pPr>
      <w:r w:rsidRPr="00D52AC1">
        <w:rPr>
          <w:b/>
          <w:bCs/>
        </w:rPr>
        <w:t>Référentiel immobilier de l’enseignement supérieur et de la recherche</w:t>
      </w:r>
      <w:r w:rsidRPr="005F718F">
        <w:t xml:space="preserve"> (janvier 2019), </w:t>
      </w:r>
      <w:r w:rsidRPr="00D52AC1">
        <w:rPr>
          <w:b/>
          <w:bCs/>
        </w:rPr>
        <w:t>TOM</w:t>
      </w:r>
      <w:r w:rsidR="00CC0133" w:rsidRPr="00D52AC1">
        <w:rPr>
          <w:b/>
          <w:bCs/>
        </w:rPr>
        <w:t>E</w:t>
      </w:r>
      <w:r w:rsidRPr="00D52AC1">
        <w:rPr>
          <w:b/>
          <w:bCs/>
        </w:rPr>
        <w:t xml:space="preserve"> 1</w:t>
      </w:r>
      <w:r w:rsidR="00D52AC1" w:rsidRPr="00D52AC1">
        <w:rPr>
          <w:b/>
          <w:bCs/>
        </w:rPr>
        <w:t xml:space="preserve"> et 2</w:t>
      </w:r>
      <w:r w:rsidRPr="00D52AC1">
        <w:rPr>
          <w:b/>
          <w:bCs/>
        </w:rPr>
        <w:t xml:space="preserve"> : Programme </w:t>
      </w:r>
      <w:r w:rsidR="00D52AC1" w:rsidRPr="00D52AC1">
        <w:rPr>
          <w:b/>
          <w:bCs/>
        </w:rPr>
        <w:t>F</w:t>
      </w:r>
      <w:r w:rsidRPr="00D52AC1">
        <w:rPr>
          <w:b/>
          <w:bCs/>
        </w:rPr>
        <w:t xml:space="preserve">onctionnel de </w:t>
      </w:r>
      <w:r w:rsidR="00D52AC1" w:rsidRPr="00D52AC1">
        <w:rPr>
          <w:b/>
          <w:bCs/>
        </w:rPr>
        <w:t>R</w:t>
      </w:r>
      <w:r w:rsidRPr="00D52AC1">
        <w:rPr>
          <w:b/>
          <w:bCs/>
        </w:rPr>
        <w:t>éférence</w:t>
      </w:r>
      <w:r w:rsidR="00D52AC1" w:rsidRPr="00D52AC1">
        <w:rPr>
          <w:b/>
          <w:bCs/>
        </w:rPr>
        <w:t xml:space="preserve"> et Programme Technique Générique.</w:t>
      </w:r>
    </w:p>
    <w:p w14:paraId="3DBA91D4" w14:textId="77777777" w:rsidR="007F09B3" w:rsidRPr="007F09B3" w:rsidRDefault="007F09B3" w:rsidP="00CC0133"/>
    <w:p w14:paraId="2908F185" w14:textId="4597DAC6" w:rsidR="007F09B3" w:rsidRPr="005F718F" w:rsidRDefault="007F09B3">
      <w:pPr>
        <w:pStyle w:val="Paragraphedeliste"/>
        <w:numPr>
          <w:ilvl w:val="0"/>
          <w:numId w:val="8"/>
        </w:numPr>
      </w:pPr>
      <w:r w:rsidRPr="00D52AC1">
        <w:rPr>
          <w:b/>
          <w:bCs/>
        </w:rPr>
        <w:t>Bibliothèques universitaires Learning centres Guide pour un projet de construction</w:t>
      </w:r>
      <w:r w:rsidRPr="005F718F">
        <w:t xml:space="preserve"> </w:t>
      </w:r>
      <w:r w:rsidR="00B33826" w:rsidRPr="005F718F">
        <w:t>(Juin</w:t>
      </w:r>
      <w:r w:rsidRPr="005F718F">
        <w:t xml:space="preserve"> </w:t>
      </w:r>
      <w:r w:rsidR="00B33826" w:rsidRPr="005F718F">
        <w:t>2012)</w:t>
      </w:r>
      <w:r w:rsidRPr="005F718F">
        <w:t xml:space="preserve">, </w:t>
      </w:r>
      <w:r w:rsidR="00B33826" w:rsidRPr="005F718F">
        <w:t>ministère de l’Enseignement</w:t>
      </w:r>
      <w:r w:rsidRPr="005F718F">
        <w:t xml:space="preserve"> supérieur et de la recherche</w:t>
      </w:r>
    </w:p>
    <w:p w14:paraId="1C906517" w14:textId="77777777" w:rsidR="005404CA" w:rsidRPr="005404CA" w:rsidRDefault="005404CA" w:rsidP="00CC0133"/>
    <w:p w14:paraId="3F6724DE" w14:textId="3510255D" w:rsidR="00176DF9" w:rsidRPr="00CC0133" w:rsidRDefault="005404CA">
      <w:pPr>
        <w:pStyle w:val="Paragraphedeliste"/>
        <w:numPr>
          <w:ilvl w:val="0"/>
          <w:numId w:val="8"/>
        </w:numPr>
      </w:pPr>
      <w:r w:rsidRPr="00D52AC1">
        <w:rPr>
          <w:b/>
          <w:bCs/>
        </w:rPr>
        <w:t>CAMPUS D’AVENIR CONCEVOIR DES ESPACES DE FORMATION À L’HEURE DU NUMÉRIQUE</w:t>
      </w:r>
      <w:r>
        <w:t xml:space="preserve"> </w:t>
      </w:r>
      <w:r w:rsidR="00B33826">
        <w:t>(Mars</w:t>
      </w:r>
      <w:r>
        <w:t xml:space="preserve"> </w:t>
      </w:r>
      <w:r w:rsidR="00B33826">
        <w:t>2015)</w:t>
      </w:r>
      <w:r>
        <w:t xml:space="preserve">, </w:t>
      </w:r>
      <w:r w:rsidR="00B33826">
        <w:t>ministère de l’Éducation</w:t>
      </w:r>
      <w:r>
        <w:t xml:space="preserve"> nationale, de l’Enseignement supérieur et de la Recherche</w:t>
      </w:r>
    </w:p>
    <w:p w14:paraId="6D58C66E" w14:textId="1F7A2A77" w:rsidR="00F46E0F" w:rsidRPr="00F46E0F" w:rsidRDefault="00176DF9" w:rsidP="0020421C">
      <w:pPr>
        <w:pStyle w:val="Titre1"/>
      </w:pPr>
      <w:bookmarkStart w:id="34" w:name="_Toc143878632"/>
      <w:r w:rsidRPr="005F718F">
        <w:t>G</w:t>
      </w:r>
      <w:r w:rsidR="007F09B3" w:rsidRPr="005F718F">
        <w:t>lossaire</w:t>
      </w:r>
      <w:bookmarkEnd w:id="34"/>
    </w:p>
    <w:p w14:paraId="7AD1D520" w14:textId="77777777" w:rsidR="007D1DAB" w:rsidRDefault="007D1DAB" w:rsidP="007D1DAB">
      <w:pPr>
        <w:rPr>
          <w:b/>
          <w:bCs/>
          <w:color w:val="E64600" w:themeColor="accent5" w:themeShade="BF"/>
        </w:rPr>
      </w:pPr>
      <w:r w:rsidRPr="007D1DAB">
        <w:rPr>
          <w:b/>
          <w:bCs/>
          <w:color w:val="E64600" w:themeColor="accent5" w:themeShade="BF"/>
        </w:rPr>
        <w:t>Définition des termes rénovation, restructuration, réhabilitation</w:t>
      </w:r>
    </w:p>
    <w:p w14:paraId="0A61281C" w14:textId="77777777" w:rsidR="007D1DAB" w:rsidRPr="007D1DAB" w:rsidRDefault="007D1DAB" w:rsidP="007D1DAB">
      <w:pPr>
        <w:rPr>
          <w:b/>
          <w:bCs/>
          <w:color w:val="E64600" w:themeColor="accent5" w:themeShade="BF"/>
        </w:rPr>
      </w:pPr>
    </w:p>
    <w:p w14:paraId="5EEA20C3" w14:textId="77777777" w:rsidR="007D1DAB" w:rsidRDefault="007D1DAB" w:rsidP="007D1DAB">
      <w:r>
        <w:t>Toute définition de ces trois termes pourra être sujette à discussion, cependant il semble important d’essayer d’établir une différence entre ces trois notions qui ne sont pas toujours employées à bon escient.</w:t>
      </w:r>
    </w:p>
    <w:p w14:paraId="56F7C7A8" w14:textId="77777777" w:rsidR="007D1DAB" w:rsidRPr="003338C4" w:rsidRDefault="007D1DAB" w:rsidP="007D1DAB">
      <w:pPr>
        <w:rPr>
          <w:b/>
          <w:bCs/>
          <w:i/>
          <w:iCs/>
        </w:rPr>
      </w:pPr>
      <w:r w:rsidRPr="003338C4">
        <w:rPr>
          <w:b/>
          <w:bCs/>
          <w:i/>
          <w:iCs/>
        </w:rPr>
        <w:t>Rénovation</w:t>
      </w:r>
    </w:p>
    <w:p w14:paraId="7AB36AAB" w14:textId="77777777" w:rsidR="007D1DAB" w:rsidRDefault="007D1DAB" w:rsidP="007D1DAB">
      <w:r>
        <w:t>Intervention relativement lourde sur un bâtiment pour le remettre à neuf, le remettre en état, le mettre en conformité avec la réglementation, sans pour autant le transformer en profondeur dans son agencement.</w:t>
      </w:r>
    </w:p>
    <w:p w14:paraId="50101EE0" w14:textId="77777777" w:rsidR="007D1DAB" w:rsidRPr="003338C4" w:rsidRDefault="007D1DAB" w:rsidP="007D1DAB">
      <w:pPr>
        <w:rPr>
          <w:b/>
          <w:bCs/>
          <w:i/>
          <w:iCs/>
        </w:rPr>
      </w:pPr>
      <w:r w:rsidRPr="003338C4">
        <w:rPr>
          <w:b/>
          <w:bCs/>
          <w:i/>
          <w:iCs/>
        </w:rPr>
        <w:t>Restructuration</w:t>
      </w:r>
    </w:p>
    <w:p w14:paraId="157D61DA" w14:textId="77777777" w:rsidR="007D1DAB" w:rsidRDefault="007D1DAB" w:rsidP="007D1DAB">
      <w:r>
        <w:t>Intervention plus ou moins lourde sur un bâtiment visant à le modifier dans son agencement et en modifier l’usage (déplacement de cloisons, création d’escaliers, etc.) qui peut s’accompagner le plus souvent d’une rénovation, notamment d’une mise en conformité réglementaire.</w:t>
      </w:r>
    </w:p>
    <w:p w14:paraId="061F9FF2" w14:textId="77777777" w:rsidR="007D1DAB" w:rsidRPr="003338C4" w:rsidRDefault="007D1DAB" w:rsidP="007D1DAB">
      <w:pPr>
        <w:rPr>
          <w:b/>
          <w:bCs/>
          <w:i/>
          <w:iCs/>
        </w:rPr>
      </w:pPr>
      <w:r w:rsidRPr="003338C4">
        <w:rPr>
          <w:b/>
          <w:bCs/>
          <w:i/>
          <w:iCs/>
        </w:rPr>
        <w:t>Réhabilitation</w:t>
      </w:r>
    </w:p>
    <w:p w14:paraId="0647BFCA" w14:textId="77777777" w:rsidR="007D1DAB" w:rsidRPr="00AF4248" w:rsidRDefault="007D1DAB" w:rsidP="007D1DAB">
      <w:r>
        <w:t>Bien que très souvent employé, ce terme devrait être utilisé dans le cas d’un bâtiment en mauvais état, insalubre, menaçant ruine. Une réhabilitation est une intervention soucieuse de préserver le caractère architectural du bâtiment.</w:t>
      </w:r>
    </w:p>
    <w:p w14:paraId="2074B159" w14:textId="77777777" w:rsidR="007D1DAB" w:rsidRDefault="007D1DAB" w:rsidP="007D1DAB">
      <w:pPr>
        <w:rPr>
          <w:b/>
          <w:bCs/>
          <w:color w:val="E64600" w:themeColor="accent5" w:themeShade="BF"/>
        </w:rPr>
      </w:pPr>
    </w:p>
    <w:p w14:paraId="2BD7E250" w14:textId="30278116" w:rsidR="007D1DAB" w:rsidRDefault="007D1DAB" w:rsidP="007D1DAB">
      <w:pPr>
        <w:rPr>
          <w:b/>
          <w:bCs/>
          <w:color w:val="E64600" w:themeColor="accent5" w:themeShade="BF"/>
        </w:rPr>
      </w:pPr>
      <w:r>
        <w:rPr>
          <w:b/>
          <w:bCs/>
          <w:color w:val="E64600" w:themeColor="accent5" w:themeShade="BF"/>
        </w:rPr>
        <w:t>Autres définitions</w:t>
      </w:r>
      <w:r w:rsidR="00C20DD1">
        <w:rPr>
          <w:b/>
          <w:bCs/>
          <w:color w:val="E64600" w:themeColor="accent5" w:themeShade="BF"/>
        </w:rPr>
        <w:t xml:space="preserve">, </w:t>
      </w:r>
      <w:r w:rsidR="00C20DD1" w:rsidRPr="00C20DD1">
        <w:rPr>
          <w:b/>
          <w:bCs/>
          <w:i/>
          <w:iCs/>
          <w:color w:val="E64600" w:themeColor="accent5" w:themeShade="BF"/>
        </w:rPr>
        <w:t>liste non exhaustive</w:t>
      </w:r>
    </w:p>
    <w:p w14:paraId="16DDBB8F" w14:textId="77777777" w:rsidR="007D1DAB" w:rsidRPr="007D1DAB" w:rsidRDefault="007D1DAB" w:rsidP="007D1DAB"/>
    <w:p w14:paraId="3659C545" w14:textId="4D1E1A24" w:rsidR="00F43A5A" w:rsidRPr="00F43A5A" w:rsidRDefault="00F43A5A">
      <w:pPr>
        <w:pStyle w:val="Paragraphedeliste"/>
        <w:numPr>
          <w:ilvl w:val="0"/>
          <w:numId w:val="28"/>
        </w:numPr>
        <w:ind w:left="567"/>
      </w:pPr>
      <w:r w:rsidRPr="00C20DD1">
        <w:rPr>
          <w:b/>
          <w:bCs/>
        </w:rPr>
        <w:t>Coworking :</w:t>
      </w:r>
      <w:r w:rsidRPr="00F43A5A">
        <w:t xml:space="preserve"> Le coworking, ou cotravail, est une méthode d'organisation du travail qui regroupe un espace de travail partagé et un réseau de travailleurs pratiquant l'échange et l'ouverture ; juridiquement cela se traduit par une location d'espaces partagés de travail.</w:t>
      </w:r>
    </w:p>
    <w:p w14:paraId="1A70F685" w14:textId="77777777" w:rsidR="00F43A5A" w:rsidRPr="00F43A5A" w:rsidRDefault="00F43A5A" w:rsidP="00C20DD1">
      <w:pPr>
        <w:ind w:left="567"/>
      </w:pPr>
    </w:p>
    <w:p w14:paraId="2CF1C7C0" w14:textId="415309E5" w:rsidR="00F43A5A" w:rsidRPr="00F43A5A" w:rsidRDefault="00F43A5A">
      <w:pPr>
        <w:pStyle w:val="Paragraphedeliste"/>
        <w:numPr>
          <w:ilvl w:val="0"/>
          <w:numId w:val="28"/>
        </w:numPr>
        <w:ind w:left="567"/>
      </w:pPr>
      <w:r w:rsidRPr="00C20DD1">
        <w:rPr>
          <w:b/>
          <w:bCs/>
        </w:rPr>
        <w:t xml:space="preserve">Dispositif RFID : </w:t>
      </w:r>
      <w:r w:rsidRPr="00F43A5A">
        <w:t xml:space="preserve">Le système RFID autrement dit l'identification par </w:t>
      </w:r>
      <w:r w:rsidR="00B33826" w:rsidRPr="00F43A5A">
        <w:t>radiofréquence</w:t>
      </w:r>
      <w:r w:rsidRPr="00F43A5A">
        <w:t xml:space="preserve"> est une technologie qui permet de mémoriser et de récupérer des informations à distance grâce à une étiquette qui émet des ondes radio.</w:t>
      </w:r>
    </w:p>
    <w:p w14:paraId="3A3C29DC" w14:textId="77777777" w:rsidR="00F43A5A" w:rsidRPr="00F43A5A" w:rsidRDefault="00F43A5A" w:rsidP="00C20DD1">
      <w:pPr>
        <w:ind w:left="567"/>
        <w:rPr>
          <w:b/>
          <w:bCs/>
        </w:rPr>
      </w:pPr>
    </w:p>
    <w:p w14:paraId="0220AA91" w14:textId="77777777" w:rsidR="00F43A5A" w:rsidRPr="00F43A5A" w:rsidRDefault="00F43A5A" w:rsidP="00C20DD1">
      <w:pPr>
        <w:ind w:left="567"/>
        <w:rPr>
          <w:b/>
          <w:bCs/>
        </w:rPr>
      </w:pPr>
    </w:p>
    <w:p w14:paraId="5288E8DD" w14:textId="75193A37" w:rsidR="00F43A5A" w:rsidRPr="00F43A5A" w:rsidRDefault="00F43A5A">
      <w:pPr>
        <w:pStyle w:val="Paragraphedeliste"/>
        <w:numPr>
          <w:ilvl w:val="0"/>
          <w:numId w:val="28"/>
        </w:numPr>
        <w:ind w:left="567"/>
      </w:pPr>
      <w:r w:rsidRPr="00C20DD1">
        <w:rPr>
          <w:b/>
          <w:bCs/>
        </w:rPr>
        <w:t xml:space="preserve">HQE : </w:t>
      </w:r>
      <w:r w:rsidRPr="00F43A5A">
        <w:t>La haute qualité environnementale est un concept environnemental français datant de 2004, enregistré comme marque commerciale et accompagné d'une certification « NF Ouvrage Démarche HQE » par l'AFNOR, qui concerne le bâtiment.</w:t>
      </w:r>
    </w:p>
    <w:p w14:paraId="294C6270" w14:textId="77777777" w:rsidR="00F43A5A" w:rsidRPr="00F43A5A" w:rsidRDefault="00F43A5A" w:rsidP="00C20DD1">
      <w:pPr>
        <w:ind w:left="567"/>
      </w:pPr>
    </w:p>
    <w:p w14:paraId="54319675" w14:textId="77777777" w:rsidR="00F43A5A" w:rsidRPr="00F43A5A" w:rsidRDefault="00F43A5A">
      <w:pPr>
        <w:pStyle w:val="Paragraphedeliste"/>
        <w:numPr>
          <w:ilvl w:val="0"/>
          <w:numId w:val="28"/>
        </w:numPr>
        <w:ind w:left="567"/>
      </w:pPr>
      <w:r w:rsidRPr="00C20DD1">
        <w:rPr>
          <w:b/>
          <w:bCs/>
        </w:rPr>
        <w:t xml:space="preserve">Mutualisation :   </w:t>
      </w:r>
      <w:r w:rsidRPr="00F43A5A">
        <w:t>Action de mutualiser, répartir solidairement parmi les membres d'un groupe ou de mettre en commun.</w:t>
      </w:r>
    </w:p>
    <w:p w14:paraId="0D65DBB3" w14:textId="77777777" w:rsidR="00F43A5A" w:rsidRPr="00F43A5A" w:rsidRDefault="00F43A5A">
      <w:pPr>
        <w:pStyle w:val="Paragraphedeliste"/>
        <w:numPr>
          <w:ilvl w:val="0"/>
          <w:numId w:val="28"/>
        </w:numPr>
        <w:ind w:left="567"/>
      </w:pPr>
      <w:r w:rsidRPr="00F43A5A">
        <w:t>La mutualisation des ressources.</w:t>
      </w:r>
    </w:p>
    <w:p w14:paraId="2B669B53" w14:textId="17AA29A9" w:rsidR="00F43A5A" w:rsidRPr="00F43A5A" w:rsidRDefault="00F43A5A" w:rsidP="00C20DD1">
      <w:pPr>
        <w:ind w:left="567"/>
        <w:rPr>
          <w:b/>
          <w:bCs/>
        </w:rPr>
      </w:pPr>
    </w:p>
    <w:p w14:paraId="46BA6174" w14:textId="77777777" w:rsidR="00F43A5A" w:rsidRPr="00F43A5A" w:rsidRDefault="00F43A5A" w:rsidP="00C20DD1">
      <w:pPr>
        <w:ind w:left="567"/>
        <w:rPr>
          <w:b/>
          <w:bCs/>
        </w:rPr>
      </w:pPr>
    </w:p>
    <w:p w14:paraId="49DBB4F2" w14:textId="1C1E319D" w:rsidR="00F43A5A" w:rsidRPr="00C20DD1" w:rsidRDefault="00F43A5A">
      <w:pPr>
        <w:pStyle w:val="Paragraphedeliste"/>
        <w:numPr>
          <w:ilvl w:val="0"/>
          <w:numId w:val="28"/>
        </w:numPr>
        <w:ind w:left="567"/>
        <w:rPr>
          <w:b/>
          <w:bCs/>
        </w:rPr>
      </w:pPr>
      <w:r w:rsidRPr="00C20DD1">
        <w:rPr>
          <w:b/>
          <w:bCs/>
        </w:rPr>
        <w:t>Réemploi :</w:t>
      </w:r>
      <w:r w:rsidRPr="00F43A5A">
        <w:t xml:space="preserve"> toute opération par laquelle des substances, matières ou produits qui ne sont pas des déchets sont utilisés de nouveau pour un usage identique à celui pour lequel ils avaient été conçus.</w:t>
      </w:r>
    </w:p>
    <w:p w14:paraId="58867AF1" w14:textId="77777777" w:rsidR="00F43A5A" w:rsidRPr="00675E5A" w:rsidRDefault="00F43A5A" w:rsidP="00C20DD1">
      <w:pPr>
        <w:ind w:left="567"/>
      </w:pPr>
    </w:p>
    <w:p w14:paraId="7B198378" w14:textId="45E03790" w:rsidR="00675E5A" w:rsidRDefault="006F1554">
      <w:pPr>
        <w:pStyle w:val="Paragraphedeliste"/>
        <w:numPr>
          <w:ilvl w:val="0"/>
          <w:numId w:val="28"/>
        </w:numPr>
        <w:ind w:left="567"/>
      </w:pPr>
      <w:r w:rsidRPr="00C20DD1">
        <w:rPr>
          <w:b/>
          <w:bCs/>
        </w:rPr>
        <w:t>V</w:t>
      </w:r>
      <w:r w:rsidR="00F43A5A" w:rsidRPr="00C20DD1">
        <w:rPr>
          <w:b/>
          <w:bCs/>
        </w:rPr>
        <w:t>isiophone</w:t>
      </w:r>
      <w:r w:rsidRPr="00C20DD1">
        <w:rPr>
          <w:b/>
          <w:bCs/>
        </w:rPr>
        <w:t xml:space="preserve"> : </w:t>
      </w:r>
      <w:r w:rsidR="00675E5A" w:rsidRPr="00675E5A">
        <w:t xml:space="preserve">Téléphone, interphone où chaque correspondant </w:t>
      </w:r>
      <w:r w:rsidR="007D1DAB" w:rsidRPr="00675E5A">
        <w:t>à</w:t>
      </w:r>
      <w:r w:rsidR="00675E5A" w:rsidRPr="00675E5A">
        <w:t xml:space="preserve"> une image de l'autre.</w:t>
      </w:r>
    </w:p>
    <w:p w14:paraId="7E048D50" w14:textId="77777777" w:rsidR="003338C4" w:rsidRDefault="003338C4" w:rsidP="003338C4">
      <w:pPr>
        <w:pStyle w:val="Paragraphedeliste"/>
      </w:pPr>
    </w:p>
    <w:p w14:paraId="74A540F4" w14:textId="77777777" w:rsidR="00C20DD1" w:rsidRDefault="00C20DD1" w:rsidP="007D1DAB">
      <w:pPr>
        <w:rPr>
          <w:b/>
          <w:bCs/>
          <w:color w:val="E64600" w:themeColor="accent5" w:themeShade="BF"/>
        </w:rPr>
      </w:pPr>
    </w:p>
    <w:p w14:paraId="29F029DC" w14:textId="77777777" w:rsidR="00C20DD1" w:rsidRDefault="00C20DD1" w:rsidP="007D1DAB">
      <w:pPr>
        <w:rPr>
          <w:b/>
          <w:bCs/>
          <w:color w:val="E64600" w:themeColor="accent5" w:themeShade="BF"/>
        </w:rPr>
      </w:pPr>
    </w:p>
    <w:p w14:paraId="1948AF6D" w14:textId="77777777" w:rsidR="00C20DD1" w:rsidRDefault="00C20DD1" w:rsidP="007D1DAB">
      <w:pPr>
        <w:rPr>
          <w:b/>
          <w:bCs/>
          <w:color w:val="E64600" w:themeColor="accent5" w:themeShade="BF"/>
        </w:rPr>
      </w:pPr>
    </w:p>
    <w:p w14:paraId="580858A4" w14:textId="77777777" w:rsidR="00C20DD1" w:rsidRDefault="00C20DD1" w:rsidP="007D1DAB">
      <w:pPr>
        <w:rPr>
          <w:b/>
          <w:bCs/>
          <w:color w:val="E64600" w:themeColor="accent5" w:themeShade="BF"/>
        </w:rPr>
      </w:pPr>
    </w:p>
    <w:p w14:paraId="6A3D67C6" w14:textId="147E9AE1" w:rsidR="003338C4" w:rsidRPr="007D1DAB" w:rsidRDefault="003338C4" w:rsidP="007D1DAB">
      <w:pPr>
        <w:rPr>
          <w:b/>
          <w:bCs/>
          <w:color w:val="E64600" w:themeColor="accent5" w:themeShade="BF"/>
        </w:rPr>
      </w:pPr>
      <w:r w:rsidRPr="007D1DAB">
        <w:rPr>
          <w:b/>
          <w:bCs/>
          <w:color w:val="E64600" w:themeColor="accent5" w:themeShade="BF"/>
        </w:rPr>
        <w:lastRenderedPageBreak/>
        <w:t>Acronymes</w:t>
      </w:r>
    </w:p>
    <w:bookmarkEnd w:id="12"/>
    <w:p w14:paraId="2CED35D7" w14:textId="20148012" w:rsidR="00832638" w:rsidRPr="007D1DAB" w:rsidRDefault="00832638">
      <w:pPr>
        <w:pStyle w:val="Paragraphedeliste"/>
        <w:numPr>
          <w:ilvl w:val="0"/>
          <w:numId w:val="7"/>
        </w:numPr>
        <w:rPr>
          <w:rFonts w:eastAsia="OpenSymbol"/>
        </w:rPr>
      </w:pPr>
      <w:r w:rsidRPr="007D1DAB">
        <w:rPr>
          <w:rFonts w:eastAsia="OpenSymbol"/>
        </w:rPr>
        <w:t>AMO : Assistant (ce) au Maître d’Ouvrage</w:t>
      </w:r>
    </w:p>
    <w:p w14:paraId="233747DB" w14:textId="0F24EDCE" w:rsidR="00832638" w:rsidRPr="007D1DAB" w:rsidRDefault="00832638">
      <w:pPr>
        <w:pStyle w:val="Paragraphedeliste"/>
        <w:numPr>
          <w:ilvl w:val="0"/>
          <w:numId w:val="7"/>
        </w:numPr>
        <w:rPr>
          <w:rFonts w:eastAsia="OpenSymbol"/>
        </w:rPr>
      </w:pPr>
      <w:r w:rsidRPr="007D1DAB">
        <w:rPr>
          <w:rFonts w:eastAsia="OpenSymbol"/>
        </w:rPr>
        <w:t>AMUE : Agence de Mutualisation des Universités et des Etablissements d’enseignement supérieur</w:t>
      </w:r>
    </w:p>
    <w:p w14:paraId="1ACC72BB" w14:textId="6B92CD9A" w:rsidR="00832638" w:rsidRPr="007D1DAB" w:rsidRDefault="00832638">
      <w:pPr>
        <w:pStyle w:val="Paragraphedeliste"/>
        <w:numPr>
          <w:ilvl w:val="0"/>
          <w:numId w:val="7"/>
        </w:numPr>
        <w:rPr>
          <w:rFonts w:eastAsia="OpenSymbol"/>
        </w:rPr>
      </w:pPr>
      <w:r w:rsidRPr="007D1DAB">
        <w:rPr>
          <w:rFonts w:eastAsia="OpenSymbol"/>
        </w:rPr>
        <w:t>ATER : Attaché Temporaire d’Enseignement et de Recherche</w:t>
      </w:r>
    </w:p>
    <w:p w14:paraId="305A1F11" w14:textId="1C126485" w:rsidR="00832638" w:rsidRPr="007D1DAB" w:rsidRDefault="00832638">
      <w:pPr>
        <w:pStyle w:val="Paragraphedeliste"/>
        <w:numPr>
          <w:ilvl w:val="0"/>
          <w:numId w:val="7"/>
        </w:numPr>
        <w:rPr>
          <w:rFonts w:eastAsia="OpenSymbol"/>
        </w:rPr>
      </w:pPr>
      <w:r w:rsidRPr="007D1DAB">
        <w:rPr>
          <w:rFonts w:eastAsia="OpenSymbol"/>
        </w:rPr>
        <w:t>ATMO : Assistant (ce) Technique au Maître d’Ouvrage</w:t>
      </w:r>
    </w:p>
    <w:p w14:paraId="0C668C52" w14:textId="07A644A1" w:rsidR="00832638" w:rsidRPr="007D1DAB" w:rsidRDefault="00832638">
      <w:pPr>
        <w:pStyle w:val="Paragraphedeliste"/>
        <w:numPr>
          <w:ilvl w:val="0"/>
          <w:numId w:val="7"/>
        </w:numPr>
        <w:rPr>
          <w:rFonts w:eastAsia="OpenSymbol"/>
        </w:rPr>
      </w:pPr>
      <w:r w:rsidRPr="007D1DAB">
        <w:rPr>
          <w:rFonts w:eastAsia="OpenSymbol"/>
        </w:rPr>
        <w:t>BIATSS : Bibliothécaires, Ingénieurs, Administratifs, Techniciens, Sociaux et Santé</w:t>
      </w:r>
    </w:p>
    <w:p w14:paraId="5521E1A8" w14:textId="6D7896D4" w:rsidR="00832638" w:rsidRPr="007D1DAB" w:rsidRDefault="00832638">
      <w:pPr>
        <w:pStyle w:val="Paragraphedeliste"/>
        <w:numPr>
          <w:ilvl w:val="0"/>
          <w:numId w:val="7"/>
        </w:numPr>
        <w:rPr>
          <w:rFonts w:eastAsia="OpenSymbol"/>
        </w:rPr>
      </w:pPr>
      <w:r w:rsidRPr="007D1DAB">
        <w:rPr>
          <w:rFonts w:eastAsia="OpenSymbol"/>
        </w:rPr>
        <w:t>BIM : Building Information Modeling : Modélisation des informations (ou données) du bâtiment</w:t>
      </w:r>
    </w:p>
    <w:p w14:paraId="0FDAC8E5" w14:textId="043C0A82" w:rsidR="00832638" w:rsidRPr="007D1DAB" w:rsidRDefault="00832638">
      <w:pPr>
        <w:pStyle w:val="Paragraphedeliste"/>
        <w:numPr>
          <w:ilvl w:val="0"/>
          <w:numId w:val="7"/>
        </w:numPr>
        <w:rPr>
          <w:rFonts w:eastAsia="OpenSymbol"/>
        </w:rPr>
      </w:pPr>
      <w:r w:rsidRPr="007D1DAB">
        <w:rPr>
          <w:rFonts w:eastAsia="OpenSymbol"/>
        </w:rPr>
        <w:t>CDC : Caisse des Dépôts et Consignations</w:t>
      </w:r>
    </w:p>
    <w:p w14:paraId="5759AB05" w14:textId="5951F9A3" w:rsidR="00832638" w:rsidRPr="007D1DAB" w:rsidRDefault="00832638">
      <w:pPr>
        <w:pStyle w:val="Paragraphedeliste"/>
        <w:numPr>
          <w:ilvl w:val="0"/>
          <w:numId w:val="7"/>
        </w:numPr>
        <w:rPr>
          <w:rFonts w:eastAsia="OpenSymbol"/>
        </w:rPr>
      </w:pPr>
      <w:r w:rsidRPr="007D1DAB">
        <w:rPr>
          <w:rFonts w:eastAsia="OpenSymbol"/>
        </w:rPr>
        <w:t>CGE : Conférence des Grandes Ecoles</w:t>
      </w:r>
    </w:p>
    <w:p w14:paraId="2602B0A4" w14:textId="71F86158" w:rsidR="00832638" w:rsidRPr="007D1DAB" w:rsidRDefault="00832638">
      <w:pPr>
        <w:pStyle w:val="Paragraphedeliste"/>
        <w:numPr>
          <w:ilvl w:val="0"/>
          <w:numId w:val="7"/>
        </w:numPr>
        <w:rPr>
          <w:rFonts w:eastAsia="OpenSymbol"/>
        </w:rPr>
      </w:pPr>
      <w:r w:rsidRPr="007D1DAB">
        <w:rPr>
          <w:rFonts w:eastAsia="OpenSymbol"/>
        </w:rPr>
        <w:t>CM : Cours Magistraux</w:t>
      </w:r>
    </w:p>
    <w:p w14:paraId="503F448A" w14:textId="0F2D3BC5" w:rsidR="00832638" w:rsidRPr="007D1DAB" w:rsidRDefault="00832638">
      <w:pPr>
        <w:pStyle w:val="Paragraphedeliste"/>
        <w:numPr>
          <w:ilvl w:val="0"/>
          <w:numId w:val="7"/>
        </w:numPr>
        <w:rPr>
          <w:rFonts w:eastAsia="OpenSymbol"/>
        </w:rPr>
      </w:pPr>
      <w:r w:rsidRPr="007D1DAB">
        <w:rPr>
          <w:rFonts w:eastAsia="OpenSymbol"/>
        </w:rPr>
        <w:t>CPER : Contrat de Plan État Région</w:t>
      </w:r>
    </w:p>
    <w:p w14:paraId="26354E7B" w14:textId="12691A1C" w:rsidR="00832638" w:rsidRPr="007D1DAB" w:rsidRDefault="00832638">
      <w:pPr>
        <w:pStyle w:val="Paragraphedeliste"/>
        <w:numPr>
          <w:ilvl w:val="0"/>
          <w:numId w:val="7"/>
        </w:numPr>
        <w:rPr>
          <w:rFonts w:eastAsia="OpenSymbol"/>
        </w:rPr>
      </w:pPr>
      <w:r w:rsidRPr="007D1DAB">
        <w:rPr>
          <w:rFonts w:eastAsia="OpenSymbol"/>
        </w:rPr>
        <w:t>COMUE : Communauté d’Universités et d’Etablissements</w:t>
      </w:r>
    </w:p>
    <w:p w14:paraId="6610912F" w14:textId="671D9488" w:rsidR="00832638" w:rsidRPr="007D1DAB" w:rsidRDefault="00832638">
      <w:pPr>
        <w:pStyle w:val="Paragraphedeliste"/>
        <w:numPr>
          <w:ilvl w:val="0"/>
          <w:numId w:val="7"/>
        </w:numPr>
        <w:rPr>
          <w:rFonts w:eastAsia="OpenSymbol"/>
        </w:rPr>
      </w:pPr>
      <w:r w:rsidRPr="007D1DAB">
        <w:rPr>
          <w:rFonts w:eastAsia="OpenSymbol"/>
        </w:rPr>
        <w:t>CPU : Conférence des Présidents d’Universités</w:t>
      </w:r>
    </w:p>
    <w:p w14:paraId="249EA360" w14:textId="60D77BBF" w:rsidR="00832638" w:rsidRPr="007D1DAB" w:rsidRDefault="00832638">
      <w:pPr>
        <w:pStyle w:val="Paragraphedeliste"/>
        <w:numPr>
          <w:ilvl w:val="0"/>
          <w:numId w:val="7"/>
        </w:numPr>
        <w:rPr>
          <w:rFonts w:eastAsia="OpenSymbol"/>
        </w:rPr>
      </w:pPr>
      <w:r w:rsidRPr="007D1DAB">
        <w:rPr>
          <w:rFonts w:eastAsia="OpenSymbol"/>
        </w:rPr>
        <w:t xml:space="preserve">CROUS : Centre Régional des </w:t>
      </w:r>
      <w:r w:rsidR="007566CB" w:rsidRPr="007D1DAB">
        <w:rPr>
          <w:rFonts w:eastAsia="OpenSymbol"/>
        </w:rPr>
        <w:t>Œuvres</w:t>
      </w:r>
      <w:r w:rsidRPr="007D1DAB">
        <w:rPr>
          <w:rFonts w:eastAsia="OpenSymbol"/>
        </w:rPr>
        <w:t xml:space="preserve"> Universitaires et Scolaires</w:t>
      </w:r>
    </w:p>
    <w:p w14:paraId="74EE518B" w14:textId="386046E0" w:rsidR="00832638" w:rsidRPr="007D1DAB" w:rsidRDefault="00832638">
      <w:pPr>
        <w:pStyle w:val="Paragraphedeliste"/>
        <w:numPr>
          <w:ilvl w:val="0"/>
          <w:numId w:val="7"/>
        </w:numPr>
        <w:rPr>
          <w:rFonts w:eastAsia="OpenSymbol"/>
        </w:rPr>
      </w:pPr>
      <w:r w:rsidRPr="007D1DAB">
        <w:rPr>
          <w:rFonts w:eastAsia="OpenSymbol"/>
        </w:rPr>
        <w:t>DCC : Dossier de Consultation des Concepteurs</w:t>
      </w:r>
    </w:p>
    <w:p w14:paraId="75BB401F" w14:textId="6C1992B1" w:rsidR="00832638" w:rsidRPr="007D1DAB" w:rsidRDefault="00832638">
      <w:pPr>
        <w:pStyle w:val="Paragraphedeliste"/>
        <w:numPr>
          <w:ilvl w:val="0"/>
          <w:numId w:val="7"/>
        </w:numPr>
        <w:rPr>
          <w:rFonts w:eastAsia="OpenSymbol"/>
        </w:rPr>
      </w:pPr>
      <w:r w:rsidRPr="007D1DAB">
        <w:rPr>
          <w:rFonts w:eastAsia="OpenSymbol"/>
        </w:rPr>
        <w:t>DCE : Dossier de Consultation des Entreprises</w:t>
      </w:r>
    </w:p>
    <w:p w14:paraId="2B97E491" w14:textId="00D0E992" w:rsidR="00832638" w:rsidRPr="007D1DAB" w:rsidRDefault="00832638">
      <w:pPr>
        <w:pStyle w:val="Paragraphedeliste"/>
        <w:numPr>
          <w:ilvl w:val="0"/>
          <w:numId w:val="7"/>
        </w:numPr>
        <w:rPr>
          <w:rFonts w:eastAsia="OpenSymbol"/>
        </w:rPr>
      </w:pPr>
      <w:r w:rsidRPr="007D1DAB">
        <w:rPr>
          <w:rFonts w:eastAsia="OpenSymbol"/>
        </w:rPr>
        <w:t>DIE : Direction de l’Immobilier de l’État</w:t>
      </w:r>
    </w:p>
    <w:p w14:paraId="7D285987" w14:textId="4CCBD01F" w:rsidR="00832638" w:rsidRPr="007D1DAB" w:rsidRDefault="00832638">
      <w:pPr>
        <w:pStyle w:val="Paragraphedeliste"/>
        <w:numPr>
          <w:ilvl w:val="0"/>
          <w:numId w:val="7"/>
        </w:numPr>
        <w:rPr>
          <w:rFonts w:eastAsia="OpenSymbol"/>
        </w:rPr>
      </w:pPr>
      <w:r w:rsidRPr="007D1DAB">
        <w:rPr>
          <w:rFonts w:eastAsia="OpenSymbol"/>
        </w:rPr>
        <w:t>ESR : Enseignement Supérieur et Recherche</w:t>
      </w:r>
    </w:p>
    <w:p w14:paraId="0FFF7B7E" w14:textId="7E7D22DF" w:rsidR="00832638" w:rsidRPr="007D1DAB" w:rsidRDefault="00832638">
      <w:pPr>
        <w:pStyle w:val="Paragraphedeliste"/>
        <w:numPr>
          <w:ilvl w:val="0"/>
          <w:numId w:val="7"/>
        </w:numPr>
        <w:rPr>
          <w:rFonts w:eastAsia="OpenSymbol"/>
        </w:rPr>
      </w:pPr>
      <w:r w:rsidRPr="007D1DAB">
        <w:rPr>
          <w:rFonts w:eastAsia="OpenSymbol"/>
        </w:rPr>
        <w:t>ETPT : Équivalent Temps Plein Travaillé</w:t>
      </w:r>
    </w:p>
    <w:p w14:paraId="57315688" w14:textId="6F056289" w:rsidR="00832638" w:rsidRPr="007D1DAB" w:rsidRDefault="00832638">
      <w:pPr>
        <w:pStyle w:val="Paragraphedeliste"/>
        <w:numPr>
          <w:ilvl w:val="0"/>
          <w:numId w:val="7"/>
        </w:numPr>
        <w:rPr>
          <w:rFonts w:eastAsia="OpenSymbol"/>
        </w:rPr>
      </w:pPr>
      <w:r w:rsidRPr="007D1DAB">
        <w:rPr>
          <w:rFonts w:eastAsia="OpenSymbol"/>
        </w:rPr>
        <w:t>ICPE : Installation Classée pour la Protection de l’Environnement</w:t>
      </w:r>
    </w:p>
    <w:p w14:paraId="1AD17D5E" w14:textId="311E14BA" w:rsidR="00832638" w:rsidRPr="007D1DAB" w:rsidRDefault="00832638">
      <w:pPr>
        <w:pStyle w:val="Paragraphedeliste"/>
        <w:numPr>
          <w:ilvl w:val="0"/>
          <w:numId w:val="7"/>
        </w:numPr>
        <w:rPr>
          <w:rFonts w:eastAsia="OpenSymbol"/>
        </w:rPr>
      </w:pPr>
      <w:r w:rsidRPr="007D1DAB">
        <w:rPr>
          <w:rFonts w:eastAsia="OpenSymbol"/>
        </w:rPr>
        <w:t>IOTA : Installations Ouvrages Travaux et Activités</w:t>
      </w:r>
    </w:p>
    <w:p w14:paraId="71C35071" w14:textId="35551B9A" w:rsidR="00832638" w:rsidRPr="007D1DAB" w:rsidRDefault="00832638">
      <w:pPr>
        <w:pStyle w:val="Paragraphedeliste"/>
        <w:numPr>
          <w:ilvl w:val="0"/>
          <w:numId w:val="7"/>
        </w:numPr>
        <w:rPr>
          <w:rFonts w:eastAsia="OpenSymbol"/>
        </w:rPr>
      </w:pPr>
      <w:r w:rsidRPr="007D1DAB">
        <w:rPr>
          <w:rFonts w:eastAsia="OpenSymbol"/>
        </w:rPr>
        <w:t>IR : Ingénieur de Recherche</w:t>
      </w:r>
    </w:p>
    <w:p w14:paraId="1B500CFC" w14:textId="59CFE9A1" w:rsidR="00832638" w:rsidRPr="007D1DAB" w:rsidRDefault="00832638">
      <w:pPr>
        <w:pStyle w:val="Paragraphedeliste"/>
        <w:numPr>
          <w:ilvl w:val="0"/>
          <w:numId w:val="7"/>
        </w:numPr>
        <w:rPr>
          <w:rFonts w:eastAsia="OpenSymbol"/>
        </w:rPr>
      </w:pPr>
      <w:r w:rsidRPr="007D1DAB">
        <w:rPr>
          <w:rFonts w:eastAsia="OpenSymbol"/>
        </w:rPr>
        <w:t>MOP (Loi) : Loi du 12 juillet 1985 relative à la maîtrise d'ouvrage publique et à ses rapports avec</w:t>
      </w:r>
      <w:r w:rsidR="003338C4" w:rsidRPr="007D1DAB">
        <w:rPr>
          <w:rFonts w:eastAsia="OpenSymbol"/>
        </w:rPr>
        <w:t xml:space="preserve"> l</w:t>
      </w:r>
      <w:r w:rsidRPr="007D1DAB">
        <w:rPr>
          <w:rFonts w:eastAsia="OpenSymbol"/>
        </w:rPr>
        <w:t>a maîtrise d'</w:t>
      </w:r>
      <w:r w:rsidR="003338C4" w:rsidRPr="007D1DAB">
        <w:rPr>
          <w:rFonts w:eastAsia="OpenSymbol"/>
        </w:rPr>
        <w:t>œuvre</w:t>
      </w:r>
      <w:r w:rsidRPr="007D1DAB">
        <w:rPr>
          <w:rFonts w:eastAsia="OpenSymbol"/>
        </w:rPr>
        <w:t xml:space="preserve"> privée</w:t>
      </w:r>
    </w:p>
    <w:p w14:paraId="690EE980" w14:textId="1DC0FDFE" w:rsidR="00832638" w:rsidRPr="007D1DAB" w:rsidRDefault="00832638">
      <w:pPr>
        <w:pStyle w:val="Paragraphedeliste"/>
        <w:numPr>
          <w:ilvl w:val="0"/>
          <w:numId w:val="7"/>
        </w:numPr>
        <w:rPr>
          <w:rFonts w:eastAsia="OpenSymbol"/>
        </w:rPr>
      </w:pPr>
      <w:r w:rsidRPr="007D1DAB">
        <w:rPr>
          <w:rFonts w:eastAsia="OpenSymbol"/>
        </w:rPr>
        <w:t>MCF : maître de conférences</w:t>
      </w:r>
    </w:p>
    <w:p w14:paraId="7C20B80D" w14:textId="22D2F148" w:rsidR="00832638" w:rsidRPr="007D1DAB" w:rsidRDefault="00832638">
      <w:pPr>
        <w:pStyle w:val="Paragraphedeliste"/>
        <w:numPr>
          <w:ilvl w:val="0"/>
          <w:numId w:val="7"/>
        </w:numPr>
        <w:rPr>
          <w:rFonts w:eastAsia="OpenSymbol"/>
        </w:rPr>
      </w:pPr>
      <w:r w:rsidRPr="007D1DAB">
        <w:rPr>
          <w:rFonts w:eastAsia="OpenSymbol"/>
        </w:rPr>
        <w:t>MENESR : Ministère de l’Education Nationale, de l’Enseignement Supérieur et de la Recherche</w:t>
      </w:r>
    </w:p>
    <w:p w14:paraId="0E41C1C9" w14:textId="2B769AE5" w:rsidR="00832638" w:rsidRPr="007D1DAB" w:rsidRDefault="00832638">
      <w:pPr>
        <w:pStyle w:val="Paragraphedeliste"/>
        <w:numPr>
          <w:ilvl w:val="0"/>
          <w:numId w:val="7"/>
        </w:numPr>
        <w:rPr>
          <w:rFonts w:eastAsia="OpenSymbol"/>
        </w:rPr>
      </w:pPr>
      <w:r w:rsidRPr="007D1DAB">
        <w:rPr>
          <w:rFonts w:eastAsia="OpenSymbol"/>
        </w:rPr>
        <w:t xml:space="preserve">MESRI : </w:t>
      </w:r>
      <w:r w:rsidR="003338C4" w:rsidRPr="007D1DAB">
        <w:rPr>
          <w:rFonts w:eastAsia="OpenSymbol"/>
        </w:rPr>
        <w:t>ministère de l’Enseignement</w:t>
      </w:r>
      <w:r w:rsidRPr="007D1DAB">
        <w:rPr>
          <w:rFonts w:eastAsia="OpenSymbol"/>
        </w:rPr>
        <w:t xml:space="preserve"> Supérieur, de la Recherche et de l’Innovation</w:t>
      </w:r>
    </w:p>
    <w:p w14:paraId="0BB407A0" w14:textId="6F79E20D" w:rsidR="00832638" w:rsidRPr="007D1DAB" w:rsidRDefault="00832638">
      <w:pPr>
        <w:pStyle w:val="Paragraphedeliste"/>
        <w:numPr>
          <w:ilvl w:val="0"/>
          <w:numId w:val="7"/>
        </w:numPr>
        <w:rPr>
          <w:rFonts w:eastAsia="OpenSymbol"/>
        </w:rPr>
      </w:pPr>
      <w:r w:rsidRPr="007D1DAB">
        <w:rPr>
          <w:rFonts w:eastAsia="OpenSymbol"/>
        </w:rPr>
        <w:t>MIQCP : Mission Interministérielle pour la Qualité des Constructions Publiques</w:t>
      </w:r>
    </w:p>
    <w:p w14:paraId="1495432B" w14:textId="4883ECEE" w:rsidR="00832638" w:rsidRPr="007D1DAB" w:rsidRDefault="00832638">
      <w:pPr>
        <w:pStyle w:val="Paragraphedeliste"/>
        <w:numPr>
          <w:ilvl w:val="0"/>
          <w:numId w:val="7"/>
        </w:numPr>
        <w:rPr>
          <w:rFonts w:eastAsia="OpenSymbol"/>
        </w:rPr>
      </w:pPr>
      <w:r w:rsidRPr="007D1DAB">
        <w:rPr>
          <w:rFonts w:eastAsia="OpenSymbol"/>
        </w:rPr>
        <w:t>MOA : Maître (ou maîtrise) d’Ouvrage</w:t>
      </w:r>
    </w:p>
    <w:p w14:paraId="3D3E8B62" w14:textId="0DC3175B" w:rsidR="00832638" w:rsidRPr="007D1DAB" w:rsidRDefault="00832638">
      <w:pPr>
        <w:pStyle w:val="Paragraphedeliste"/>
        <w:numPr>
          <w:ilvl w:val="0"/>
          <w:numId w:val="7"/>
        </w:numPr>
        <w:rPr>
          <w:rFonts w:eastAsia="OpenSymbol"/>
        </w:rPr>
      </w:pPr>
      <w:r w:rsidRPr="007D1DAB">
        <w:rPr>
          <w:rFonts w:eastAsia="OpenSymbol"/>
        </w:rPr>
        <w:t>MOE : Maître (ou maîtrise) d’</w:t>
      </w:r>
      <w:r w:rsidR="003338C4" w:rsidRPr="007D1DAB">
        <w:rPr>
          <w:rFonts w:eastAsia="OpenSymbol"/>
        </w:rPr>
        <w:t>œuvre</w:t>
      </w:r>
    </w:p>
    <w:p w14:paraId="23760260" w14:textId="4904BE3A" w:rsidR="00832638" w:rsidRPr="007D1DAB" w:rsidRDefault="00832638">
      <w:pPr>
        <w:pStyle w:val="Paragraphedeliste"/>
        <w:numPr>
          <w:ilvl w:val="0"/>
          <w:numId w:val="7"/>
        </w:numPr>
        <w:rPr>
          <w:rFonts w:eastAsia="OpenSymbol"/>
        </w:rPr>
      </w:pPr>
      <w:r w:rsidRPr="007D1DAB">
        <w:rPr>
          <w:rFonts w:eastAsia="OpenSymbol"/>
        </w:rPr>
        <w:t>MOOC : « massive open online course » ou formation en ligne ouverte à tous (FLOT)</w:t>
      </w:r>
    </w:p>
    <w:p w14:paraId="0145D334" w14:textId="3E60CB14" w:rsidR="00832638" w:rsidRPr="007D1DAB" w:rsidRDefault="00832638">
      <w:pPr>
        <w:pStyle w:val="Paragraphedeliste"/>
        <w:numPr>
          <w:ilvl w:val="0"/>
          <w:numId w:val="7"/>
        </w:numPr>
        <w:rPr>
          <w:rFonts w:eastAsia="OpenSymbol"/>
        </w:rPr>
      </w:pPr>
      <w:r w:rsidRPr="007D1DAB">
        <w:rPr>
          <w:rFonts w:eastAsia="OpenSymbol"/>
        </w:rPr>
        <w:t>PLU : Plan Local d’Urbanisme</w:t>
      </w:r>
    </w:p>
    <w:p w14:paraId="6EC41973" w14:textId="31179C43" w:rsidR="00832638" w:rsidRPr="007D1DAB" w:rsidRDefault="00832638">
      <w:pPr>
        <w:pStyle w:val="Paragraphedeliste"/>
        <w:numPr>
          <w:ilvl w:val="0"/>
          <w:numId w:val="7"/>
        </w:numPr>
        <w:rPr>
          <w:rFonts w:eastAsia="OpenSymbol"/>
        </w:rPr>
      </w:pPr>
      <w:r w:rsidRPr="007D1DAB">
        <w:rPr>
          <w:rFonts w:eastAsia="OpenSymbol"/>
        </w:rPr>
        <w:t>PRAG : Professeur agrégé</w:t>
      </w:r>
    </w:p>
    <w:p w14:paraId="4F17AF8B" w14:textId="362E63AB" w:rsidR="00AF4248" w:rsidRPr="00AA673D" w:rsidRDefault="00832638">
      <w:pPr>
        <w:pStyle w:val="Paragraphedeliste"/>
        <w:numPr>
          <w:ilvl w:val="0"/>
          <w:numId w:val="7"/>
        </w:numPr>
      </w:pPr>
      <w:r w:rsidRPr="007D1DAB">
        <w:rPr>
          <w:rFonts w:eastAsia="OpenSymbol"/>
        </w:rPr>
        <w:t>PRCE : Professeur certifié</w:t>
      </w:r>
    </w:p>
    <w:p w14:paraId="42D49493" w14:textId="3D0F4043" w:rsidR="00AA673D" w:rsidRPr="007D1DAB" w:rsidRDefault="00AA673D">
      <w:pPr>
        <w:pStyle w:val="Paragraphedeliste"/>
        <w:numPr>
          <w:ilvl w:val="0"/>
          <w:numId w:val="7"/>
        </w:numPr>
        <w:rPr>
          <w:rFonts w:eastAsia="OpenSymbol"/>
        </w:rPr>
      </w:pPr>
      <w:r w:rsidRPr="007D1DAB">
        <w:rPr>
          <w:rFonts w:eastAsia="OpenSymbol"/>
        </w:rPr>
        <w:t>PU : Professeur d’université</w:t>
      </w:r>
    </w:p>
    <w:p w14:paraId="7054B486" w14:textId="5F524773" w:rsidR="00AA673D" w:rsidRPr="007D1DAB" w:rsidRDefault="00AA673D">
      <w:pPr>
        <w:pStyle w:val="Paragraphedeliste"/>
        <w:numPr>
          <w:ilvl w:val="0"/>
          <w:numId w:val="7"/>
        </w:numPr>
        <w:rPr>
          <w:rFonts w:eastAsia="OpenSymbol"/>
        </w:rPr>
      </w:pPr>
      <w:r w:rsidRPr="007D1DAB">
        <w:rPr>
          <w:rFonts w:eastAsia="OpenSymbol"/>
        </w:rPr>
        <w:t>RIMESR : Référentiel immobilier de l’Enseignement Supérieur et de la Recherche</w:t>
      </w:r>
    </w:p>
    <w:p w14:paraId="7C9E72CF" w14:textId="51A5799B" w:rsidR="00AA673D" w:rsidRPr="007D1DAB" w:rsidRDefault="00AA673D">
      <w:pPr>
        <w:pStyle w:val="Paragraphedeliste"/>
        <w:numPr>
          <w:ilvl w:val="0"/>
          <w:numId w:val="7"/>
        </w:numPr>
        <w:rPr>
          <w:rFonts w:eastAsia="OpenSymbol"/>
        </w:rPr>
      </w:pPr>
      <w:r w:rsidRPr="007D1DAB">
        <w:rPr>
          <w:rFonts w:eastAsia="OpenSymbol"/>
        </w:rPr>
        <w:t>SDDD : Schéma Directeur Développement Durable</w:t>
      </w:r>
    </w:p>
    <w:p w14:paraId="65A77266" w14:textId="1F831D35" w:rsidR="00AA673D" w:rsidRPr="007D1DAB" w:rsidRDefault="00AA673D">
      <w:pPr>
        <w:pStyle w:val="Paragraphedeliste"/>
        <w:numPr>
          <w:ilvl w:val="0"/>
          <w:numId w:val="7"/>
        </w:numPr>
        <w:rPr>
          <w:rFonts w:eastAsia="OpenSymbol"/>
        </w:rPr>
      </w:pPr>
      <w:r w:rsidRPr="007D1DAB">
        <w:rPr>
          <w:rFonts w:eastAsia="OpenSymbol"/>
        </w:rPr>
        <w:t>SDEE : Schéma Directeur Energie - Eau</w:t>
      </w:r>
    </w:p>
    <w:p w14:paraId="63DC8EFD" w14:textId="2C0D278E" w:rsidR="00AA673D" w:rsidRPr="007D1DAB" w:rsidRDefault="00AA673D">
      <w:pPr>
        <w:pStyle w:val="Paragraphedeliste"/>
        <w:numPr>
          <w:ilvl w:val="0"/>
          <w:numId w:val="7"/>
        </w:numPr>
        <w:rPr>
          <w:rFonts w:eastAsia="OpenSymbol"/>
        </w:rPr>
      </w:pPr>
      <w:r w:rsidRPr="007D1DAB">
        <w:rPr>
          <w:rFonts w:eastAsia="OpenSymbol"/>
        </w:rPr>
        <w:t>SDI : Schéma Directeur Immobilier</w:t>
      </w:r>
    </w:p>
    <w:p w14:paraId="1F667B3F" w14:textId="50FD1B2F" w:rsidR="00AA673D" w:rsidRPr="007D1DAB" w:rsidRDefault="00AA673D">
      <w:pPr>
        <w:pStyle w:val="Paragraphedeliste"/>
        <w:numPr>
          <w:ilvl w:val="0"/>
          <w:numId w:val="7"/>
        </w:numPr>
        <w:rPr>
          <w:rFonts w:eastAsia="OpenSymbol"/>
        </w:rPr>
      </w:pPr>
      <w:r w:rsidRPr="007D1DAB">
        <w:rPr>
          <w:rFonts w:eastAsia="OpenSymbol"/>
        </w:rPr>
        <w:t xml:space="preserve">SDO : Surface Dans </w:t>
      </w:r>
      <w:r w:rsidR="003338C4" w:rsidRPr="007D1DAB">
        <w:rPr>
          <w:rFonts w:eastAsia="OpenSymbol"/>
        </w:rPr>
        <w:t>Œuvre</w:t>
      </w:r>
    </w:p>
    <w:p w14:paraId="3992D29D" w14:textId="6FA84C8F" w:rsidR="00AA673D" w:rsidRPr="007D1DAB" w:rsidRDefault="00AA673D">
      <w:pPr>
        <w:pStyle w:val="Paragraphedeliste"/>
        <w:numPr>
          <w:ilvl w:val="0"/>
          <w:numId w:val="7"/>
        </w:numPr>
        <w:rPr>
          <w:rFonts w:eastAsia="OpenSymbol"/>
        </w:rPr>
      </w:pPr>
      <w:r w:rsidRPr="007D1DAB">
        <w:rPr>
          <w:rFonts w:eastAsia="OpenSymbol"/>
        </w:rPr>
        <w:t>SPSI : Schéma Pluriannuel de Stratégie Immobilière</w:t>
      </w:r>
    </w:p>
    <w:p w14:paraId="50A6A9C0" w14:textId="12467692" w:rsidR="00AA673D" w:rsidRPr="007D1DAB" w:rsidRDefault="00AA673D">
      <w:pPr>
        <w:pStyle w:val="Paragraphedeliste"/>
        <w:numPr>
          <w:ilvl w:val="0"/>
          <w:numId w:val="7"/>
        </w:numPr>
        <w:rPr>
          <w:rFonts w:eastAsia="OpenSymbol"/>
        </w:rPr>
      </w:pPr>
      <w:r w:rsidRPr="007D1DAB">
        <w:rPr>
          <w:rFonts w:eastAsia="OpenSymbol"/>
        </w:rPr>
        <w:t>SR 97 : Référentiel des constructions universitaires – 1997</w:t>
      </w:r>
    </w:p>
    <w:p w14:paraId="24CB06FD" w14:textId="3DB09E40" w:rsidR="00AA673D" w:rsidRPr="007D1DAB" w:rsidRDefault="00AA673D">
      <w:pPr>
        <w:pStyle w:val="Paragraphedeliste"/>
        <w:numPr>
          <w:ilvl w:val="0"/>
          <w:numId w:val="7"/>
        </w:numPr>
        <w:rPr>
          <w:rFonts w:eastAsia="OpenSymbol"/>
        </w:rPr>
      </w:pPr>
      <w:r w:rsidRPr="007D1DAB">
        <w:rPr>
          <w:rFonts w:eastAsia="OpenSymbol"/>
        </w:rPr>
        <w:t>SU, SUN, SUB : Surface Utile, Surface Utile Nette, Surface Utile Brute</w:t>
      </w:r>
    </w:p>
    <w:p w14:paraId="1BD7E264" w14:textId="7A3A1245" w:rsidR="00AA673D" w:rsidRPr="007D1DAB" w:rsidRDefault="00AA673D">
      <w:pPr>
        <w:pStyle w:val="Paragraphedeliste"/>
        <w:numPr>
          <w:ilvl w:val="0"/>
          <w:numId w:val="7"/>
        </w:numPr>
        <w:rPr>
          <w:rFonts w:eastAsia="OpenSymbol"/>
        </w:rPr>
      </w:pPr>
      <w:r w:rsidRPr="007D1DAB">
        <w:rPr>
          <w:rFonts w:eastAsia="OpenSymbol"/>
        </w:rPr>
        <w:t>TD : Travaux Dirigés</w:t>
      </w:r>
    </w:p>
    <w:p w14:paraId="4414DEEF" w14:textId="190AF67E" w:rsidR="00AA673D" w:rsidRPr="007D1DAB" w:rsidRDefault="00AA673D">
      <w:pPr>
        <w:pStyle w:val="Paragraphedeliste"/>
        <w:numPr>
          <w:ilvl w:val="0"/>
          <w:numId w:val="7"/>
        </w:numPr>
        <w:rPr>
          <w:rFonts w:eastAsia="OpenSymbol"/>
        </w:rPr>
      </w:pPr>
      <w:r w:rsidRPr="007D1DAB">
        <w:rPr>
          <w:rFonts w:eastAsia="OpenSymbol"/>
        </w:rPr>
        <w:t>TP : Travaux Pratiques</w:t>
      </w:r>
    </w:p>
    <w:p w14:paraId="6FB95109" w14:textId="6C457017" w:rsidR="00AA673D" w:rsidRPr="007D1DAB" w:rsidRDefault="00AA673D">
      <w:pPr>
        <w:pStyle w:val="Paragraphedeliste"/>
        <w:numPr>
          <w:ilvl w:val="0"/>
          <w:numId w:val="7"/>
        </w:numPr>
        <w:rPr>
          <w:rFonts w:eastAsia="OpenSymbol"/>
        </w:rPr>
      </w:pPr>
      <w:r w:rsidRPr="007D1DAB">
        <w:rPr>
          <w:rFonts w:eastAsia="OpenSymbol"/>
        </w:rPr>
        <w:t>VRD : Voiries, Réseaux Divers</w:t>
      </w:r>
    </w:p>
    <w:p w14:paraId="7D863C22" w14:textId="68FE67A2" w:rsidR="00AA673D" w:rsidRPr="007D1DAB" w:rsidRDefault="00AA673D">
      <w:pPr>
        <w:pStyle w:val="Paragraphedeliste"/>
        <w:numPr>
          <w:ilvl w:val="0"/>
          <w:numId w:val="7"/>
        </w:numPr>
        <w:rPr>
          <w:rFonts w:eastAsia="OpenSymbol"/>
        </w:rPr>
      </w:pPr>
      <w:r w:rsidRPr="007D1DAB">
        <w:rPr>
          <w:rFonts w:eastAsia="OpenSymbol"/>
        </w:rPr>
        <w:t>ZAC : Zone d’Aménagement Concerté</w:t>
      </w:r>
    </w:p>
    <w:p w14:paraId="7E60C460" w14:textId="77777777" w:rsidR="003338C4" w:rsidRDefault="003338C4" w:rsidP="003338C4"/>
    <w:p w14:paraId="44A6B1AC" w14:textId="77777777" w:rsidR="000D3DBF" w:rsidRDefault="000D3DBF" w:rsidP="003338C4"/>
    <w:p w14:paraId="3CAE40F6" w14:textId="77777777" w:rsidR="000D3DBF" w:rsidRDefault="000D3DBF" w:rsidP="003338C4"/>
    <w:p w14:paraId="64845EC6" w14:textId="77777777" w:rsidR="000D3DBF" w:rsidRDefault="000D3DBF" w:rsidP="003338C4"/>
    <w:p w14:paraId="1240E423" w14:textId="77777777" w:rsidR="000D3DBF" w:rsidRDefault="000D3DBF" w:rsidP="003338C4"/>
    <w:p w14:paraId="73815AD5" w14:textId="77777777" w:rsidR="000D3DBF" w:rsidRDefault="000D3DBF" w:rsidP="003338C4"/>
    <w:p w14:paraId="7A163D5B" w14:textId="77777777" w:rsidR="000D3DBF" w:rsidRDefault="000D3DBF" w:rsidP="003338C4"/>
    <w:p w14:paraId="329D0AD8" w14:textId="77777777" w:rsidR="000D3DBF" w:rsidRDefault="000D3DBF" w:rsidP="003338C4"/>
    <w:p w14:paraId="41CF2A80" w14:textId="77777777" w:rsidR="0035334E" w:rsidRDefault="0035334E" w:rsidP="003338C4"/>
    <w:p w14:paraId="796AC469" w14:textId="30425AF2" w:rsidR="0035334E" w:rsidRDefault="0035334E" w:rsidP="0035334E">
      <w:pPr>
        <w:pStyle w:val="Titre1"/>
      </w:pPr>
      <w:bookmarkStart w:id="35" w:name="_Toc143878633"/>
      <w:r>
        <w:lastRenderedPageBreak/>
        <w:t>ANNEXE : TABLEAU DE SURFACES GENERAL</w:t>
      </w:r>
      <w:bookmarkEnd w:id="35"/>
    </w:p>
    <w:p w14:paraId="4AF9E662" w14:textId="77777777" w:rsidR="0035334E" w:rsidRDefault="0035334E" w:rsidP="0035334E"/>
    <w:tbl>
      <w:tblPr>
        <w:tblW w:w="10487" w:type="dxa"/>
        <w:tblLayout w:type="fixed"/>
        <w:tblCellMar>
          <w:left w:w="70" w:type="dxa"/>
          <w:right w:w="70" w:type="dxa"/>
        </w:tblCellMar>
        <w:tblLook w:val="04A0" w:firstRow="1" w:lastRow="0" w:firstColumn="1" w:lastColumn="0" w:noHBand="0" w:noVBand="1"/>
      </w:tblPr>
      <w:tblGrid>
        <w:gridCol w:w="283"/>
        <w:gridCol w:w="1417"/>
        <w:gridCol w:w="1984"/>
        <w:gridCol w:w="850"/>
        <w:gridCol w:w="1134"/>
        <w:gridCol w:w="1134"/>
        <w:gridCol w:w="3685"/>
      </w:tblGrid>
      <w:tr w:rsidR="005E0B36" w:rsidRPr="00A3776F" w14:paraId="15955CD9" w14:textId="77777777" w:rsidTr="00B85871">
        <w:trPr>
          <w:trHeight w:val="720"/>
        </w:trPr>
        <w:tc>
          <w:tcPr>
            <w:tcW w:w="283" w:type="dxa"/>
            <w:tcBorders>
              <w:top w:val="nil"/>
              <w:left w:val="nil"/>
              <w:bottom w:val="nil"/>
              <w:right w:val="nil"/>
            </w:tcBorders>
            <w:shd w:val="clear" w:color="000000" w:fill="FFFFFF"/>
            <w:noWrap/>
            <w:vAlign w:val="bottom"/>
            <w:hideMark/>
          </w:tcPr>
          <w:p w14:paraId="27DB5883" w14:textId="77777777" w:rsidR="00A3776F" w:rsidRPr="00A3776F" w:rsidRDefault="00A3776F" w:rsidP="00710850">
            <w:r w:rsidRPr="00A3776F">
              <w:t> </w:t>
            </w:r>
          </w:p>
        </w:tc>
        <w:tc>
          <w:tcPr>
            <w:tcW w:w="1417" w:type="dxa"/>
            <w:tcBorders>
              <w:top w:val="nil"/>
              <w:left w:val="nil"/>
              <w:bottom w:val="nil"/>
              <w:right w:val="nil"/>
            </w:tcBorders>
            <w:shd w:val="clear" w:color="000000" w:fill="FFFFFF"/>
            <w:noWrap/>
            <w:vAlign w:val="center"/>
            <w:hideMark/>
          </w:tcPr>
          <w:p w14:paraId="24DF6B1D" w14:textId="77777777" w:rsidR="00A3776F" w:rsidRPr="0026249D" w:rsidRDefault="00A3776F" w:rsidP="00710850">
            <w:r w:rsidRPr="0026249D">
              <w:t>CODE FICHE</w:t>
            </w:r>
          </w:p>
        </w:tc>
        <w:tc>
          <w:tcPr>
            <w:tcW w:w="1984" w:type="dxa"/>
            <w:tcBorders>
              <w:top w:val="single" w:sz="4" w:space="0" w:color="auto"/>
              <w:left w:val="single" w:sz="4" w:space="0" w:color="auto"/>
              <w:bottom w:val="single" w:sz="4" w:space="0" w:color="auto"/>
              <w:right w:val="nil"/>
            </w:tcBorders>
            <w:shd w:val="clear" w:color="000000" w:fill="FFFFFF"/>
            <w:noWrap/>
            <w:vAlign w:val="center"/>
            <w:hideMark/>
          </w:tcPr>
          <w:p w14:paraId="2A1D02FD" w14:textId="77777777" w:rsidR="00A3776F" w:rsidRPr="0026249D" w:rsidRDefault="00A3776F" w:rsidP="00710850">
            <w:pPr>
              <w:jc w:val="center"/>
            </w:pPr>
            <w:r w:rsidRPr="0026249D">
              <w:rPr>
                <w:b/>
                <w:bCs/>
              </w:rPr>
              <w:t>SECTEUR FONCTIONNEL</w:t>
            </w:r>
          </w:p>
        </w:tc>
        <w:tc>
          <w:tcPr>
            <w:tcW w:w="850" w:type="dxa"/>
            <w:tcBorders>
              <w:top w:val="single" w:sz="4" w:space="0" w:color="auto"/>
              <w:left w:val="nil"/>
              <w:bottom w:val="single" w:sz="4" w:space="0" w:color="auto"/>
              <w:right w:val="nil"/>
            </w:tcBorders>
            <w:shd w:val="clear" w:color="000000" w:fill="FFFFFF"/>
            <w:noWrap/>
            <w:vAlign w:val="center"/>
            <w:hideMark/>
          </w:tcPr>
          <w:p w14:paraId="36087A61" w14:textId="1342D9C5" w:rsidR="00A3776F" w:rsidRPr="0026249D" w:rsidRDefault="00A3776F" w:rsidP="00710850">
            <w:pPr>
              <w:rPr>
                <w:b/>
                <w:bCs/>
              </w:rPr>
            </w:pPr>
            <w:r w:rsidRPr="0026249D">
              <w:rPr>
                <w:b/>
                <w:bCs/>
              </w:rPr>
              <w:t>N</w:t>
            </w:r>
            <w:r w:rsidR="00F56A3D" w:rsidRPr="0026249D">
              <w:rPr>
                <w:b/>
                <w:bCs/>
              </w:rPr>
              <w:t>b</w:t>
            </w:r>
          </w:p>
        </w:tc>
        <w:tc>
          <w:tcPr>
            <w:tcW w:w="1134" w:type="dxa"/>
            <w:tcBorders>
              <w:top w:val="single" w:sz="4" w:space="0" w:color="auto"/>
              <w:left w:val="nil"/>
              <w:bottom w:val="single" w:sz="4" w:space="0" w:color="auto"/>
              <w:right w:val="nil"/>
            </w:tcBorders>
            <w:shd w:val="clear" w:color="000000" w:fill="FFFFFF"/>
            <w:noWrap/>
            <w:vAlign w:val="center"/>
            <w:hideMark/>
          </w:tcPr>
          <w:p w14:paraId="7E4BA63D" w14:textId="77777777" w:rsidR="00A3776F" w:rsidRPr="0026249D" w:rsidRDefault="00A3776F" w:rsidP="00710850">
            <w:pPr>
              <w:rPr>
                <w:b/>
                <w:bCs/>
              </w:rPr>
            </w:pPr>
            <w:r w:rsidRPr="0026249D">
              <w:rPr>
                <w:b/>
                <w:bCs/>
              </w:rPr>
              <w:t>m² SU</w:t>
            </w:r>
          </w:p>
        </w:tc>
        <w:tc>
          <w:tcPr>
            <w:tcW w:w="1134" w:type="dxa"/>
            <w:tcBorders>
              <w:top w:val="single" w:sz="4" w:space="0" w:color="auto"/>
              <w:left w:val="nil"/>
              <w:bottom w:val="single" w:sz="4" w:space="0" w:color="auto"/>
              <w:right w:val="single" w:sz="4" w:space="0" w:color="auto"/>
            </w:tcBorders>
            <w:shd w:val="clear" w:color="000000" w:fill="FFFFFF"/>
            <w:vAlign w:val="center"/>
            <w:hideMark/>
          </w:tcPr>
          <w:p w14:paraId="37356B8B" w14:textId="77777777" w:rsidR="00A3776F" w:rsidRPr="0026249D" w:rsidRDefault="00A3776F" w:rsidP="00710850">
            <w:pPr>
              <w:rPr>
                <w:b/>
                <w:bCs/>
              </w:rPr>
            </w:pPr>
            <w:r w:rsidRPr="0026249D">
              <w:rPr>
                <w:b/>
                <w:bCs/>
              </w:rPr>
              <w:t>Surface Utile totale (m² SU)</w:t>
            </w:r>
          </w:p>
        </w:tc>
        <w:tc>
          <w:tcPr>
            <w:tcW w:w="3685" w:type="dxa"/>
            <w:tcBorders>
              <w:top w:val="single" w:sz="4" w:space="0" w:color="auto"/>
              <w:left w:val="nil"/>
              <w:bottom w:val="single" w:sz="4" w:space="0" w:color="auto"/>
              <w:right w:val="single" w:sz="4" w:space="0" w:color="auto"/>
            </w:tcBorders>
            <w:shd w:val="clear" w:color="000000" w:fill="FFFFFF"/>
            <w:vAlign w:val="center"/>
            <w:hideMark/>
          </w:tcPr>
          <w:p w14:paraId="176B973A" w14:textId="77777777" w:rsidR="00A3776F" w:rsidRPr="0026249D" w:rsidRDefault="00A3776F" w:rsidP="00710850">
            <w:pPr>
              <w:rPr>
                <w:b/>
                <w:bCs/>
              </w:rPr>
            </w:pPr>
            <w:r w:rsidRPr="0026249D">
              <w:rPr>
                <w:b/>
                <w:bCs/>
              </w:rPr>
              <w:t>Commentaires</w:t>
            </w:r>
          </w:p>
        </w:tc>
      </w:tr>
      <w:tr w:rsidR="005E0B36" w:rsidRPr="00A3776F" w14:paraId="3014D66C" w14:textId="77777777" w:rsidTr="00B85871">
        <w:trPr>
          <w:trHeight w:val="408"/>
        </w:trPr>
        <w:tc>
          <w:tcPr>
            <w:tcW w:w="283" w:type="dxa"/>
            <w:tcBorders>
              <w:top w:val="nil"/>
              <w:left w:val="nil"/>
              <w:bottom w:val="nil"/>
              <w:right w:val="nil"/>
            </w:tcBorders>
            <w:shd w:val="clear" w:color="000000" w:fill="FFFFFF"/>
            <w:noWrap/>
            <w:vAlign w:val="bottom"/>
            <w:hideMark/>
          </w:tcPr>
          <w:p w14:paraId="1E179CF8" w14:textId="77777777" w:rsidR="00A3776F" w:rsidRPr="00A3776F" w:rsidRDefault="00A3776F" w:rsidP="00710850">
            <w:r w:rsidRPr="00A3776F">
              <w:t> </w:t>
            </w:r>
          </w:p>
        </w:tc>
        <w:tc>
          <w:tcPr>
            <w:tcW w:w="1417" w:type="dxa"/>
            <w:tcBorders>
              <w:top w:val="nil"/>
              <w:left w:val="nil"/>
              <w:bottom w:val="nil"/>
              <w:right w:val="nil"/>
            </w:tcBorders>
            <w:shd w:val="clear" w:color="000000" w:fill="FFFFFF"/>
            <w:noWrap/>
            <w:vAlign w:val="center"/>
            <w:hideMark/>
          </w:tcPr>
          <w:p w14:paraId="0AED890C" w14:textId="77777777" w:rsidR="00A3776F" w:rsidRPr="00A3776F" w:rsidRDefault="00A3776F" w:rsidP="00710850">
            <w:r w:rsidRPr="00A3776F">
              <w:t> </w:t>
            </w:r>
          </w:p>
        </w:tc>
        <w:tc>
          <w:tcPr>
            <w:tcW w:w="1984" w:type="dxa"/>
            <w:tcBorders>
              <w:top w:val="nil"/>
              <w:left w:val="nil"/>
              <w:bottom w:val="nil"/>
              <w:right w:val="nil"/>
            </w:tcBorders>
            <w:shd w:val="clear" w:color="000000" w:fill="FFFFFF"/>
            <w:noWrap/>
            <w:vAlign w:val="center"/>
            <w:hideMark/>
          </w:tcPr>
          <w:p w14:paraId="55AF589D" w14:textId="77777777" w:rsidR="00A3776F" w:rsidRPr="00A3776F" w:rsidRDefault="00A3776F" w:rsidP="00710850">
            <w:r w:rsidRPr="00A3776F">
              <w:t> </w:t>
            </w:r>
          </w:p>
        </w:tc>
        <w:tc>
          <w:tcPr>
            <w:tcW w:w="850" w:type="dxa"/>
            <w:tcBorders>
              <w:top w:val="nil"/>
              <w:left w:val="nil"/>
              <w:bottom w:val="nil"/>
              <w:right w:val="nil"/>
            </w:tcBorders>
            <w:shd w:val="clear" w:color="000000" w:fill="FFFFFF"/>
            <w:noWrap/>
            <w:vAlign w:val="center"/>
            <w:hideMark/>
          </w:tcPr>
          <w:p w14:paraId="42E77546"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noWrap/>
            <w:vAlign w:val="center"/>
            <w:hideMark/>
          </w:tcPr>
          <w:p w14:paraId="448ACA08"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vAlign w:val="center"/>
            <w:hideMark/>
          </w:tcPr>
          <w:p w14:paraId="1B757950" w14:textId="77777777" w:rsidR="00A3776F" w:rsidRPr="00A3776F" w:rsidRDefault="00A3776F" w:rsidP="00710850">
            <w:pPr>
              <w:rPr>
                <w:b/>
                <w:bCs/>
                <w:sz w:val="28"/>
                <w:szCs w:val="28"/>
              </w:rPr>
            </w:pPr>
            <w:r w:rsidRPr="00A3776F">
              <w:rPr>
                <w:b/>
                <w:bCs/>
                <w:sz w:val="28"/>
                <w:szCs w:val="28"/>
              </w:rPr>
              <w:t> </w:t>
            </w:r>
          </w:p>
        </w:tc>
        <w:tc>
          <w:tcPr>
            <w:tcW w:w="3685" w:type="dxa"/>
            <w:tcBorders>
              <w:top w:val="nil"/>
              <w:left w:val="nil"/>
              <w:bottom w:val="nil"/>
              <w:right w:val="nil"/>
            </w:tcBorders>
            <w:shd w:val="clear" w:color="000000" w:fill="FFFFFF"/>
            <w:vAlign w:val="center"/>
            <w:hideMark/>
          </w:tcPr>
          <w:p w14:paraId="04BBB4D4" w14:textId="77777777" w:rsidR="00A3776F" w:rsidRPr="00A3776F" w:rsidRDefault="00A3776F" w:rsidP="00710850">
            <w:pPr>
              <w:rPr>
                <w:b/>
                <w:bCs/>
              </w:rPr>
            </w:pPr>
            <w:r w:rsidRPr="00A3776F">
              <w:rPr>
                <w:b/>
                <w:bCs/>
              </w:rPr>
              <w:t> </w:t>
            </w:r>
          </w:p>
        </w:tc>
      </w:tr>
      <w:tr w:rsidR="00DA709A" w:rsidRPr="00A3776F" w14:paraId="799D0A0A" w14:textId="77777777" w:rsidTr="00B85871">
        <w:trPr>
          <w:trHeight w:val="288"/>
        </w:trPr>
        <w:tc>
          <w:tcPr>
            <w:tcW w:w="283" w:type="dxa"/>
            <w:tcBorders>
              <w:top w:val="nil"/>
              <w:left w:val="nil"/>
              <w:bottom w:val="nil"/>
              <w:right w:val="nil"/>
            </w:tcBorders>
            <w:shd w:val="clear" w:color="000000" w:fill="ED7D31"/>
            <w:noWrap/>
            <w:vAlign w:val="center"/>
            <w:hideMark/>
          </w:tcPr>
          <w:p w14:paraId="2A72C9EC" w14:textId="3DAFD867" w:rsidR="00DA709A" w:rsidRPr="00A3776F" w:rsidRDefault="00DA709A" w:rsidP="00DA709A">
            <w:pPr>
              <w:rPr>
                <w:b/>
                <w:bCs/>
                <w:color w:val="FFFFFF"/>
              </w:rPr>
            </w:pPr>
            <w:r>
              <w:rPr>
                <w:rFonts w:ascii="Calibri" w:hAnsi="Calibri" w:cs="Calibri"/>
                <w:b/>
                <w:bCs/>
                <w:color w:val="FFFFFF"/>
                <w:sz w:val="22"/>
                <w:szCs w:val="22"/>
              </w:rPr>
              <w:t>0</w:t>
            </w:r>
          </w:p>
        </w:tc>
        <w:tc>
          <w:tcPr>
            <w:tcW w:w="1417" w:type="dxa"/>
            <w:tcBorders>
              <w:top w:val="nil"/>
              <w:left w:val="nil"/>
              <w:bottom w:val="nil"/>
              <w:right w:val="nil"/>
            </w:tcBorders>
            <w:shd w:val="clear" w:color="000000" w:fill="ED7D31"/>
            <w:noWrap/>
            <w:vAlign w:val="center"/>
            <w:hideMark/>
          </w:tcPr>
          <w:p w14:paraId="10B930AA" w14:textId="1E0DC1B5" w:rsidR="00DA709A" w:rsidRPr="00A3776F" w:rsidRDefault="00DA709A" w:rsidP="00DA709A">
            <w:pPr>
              <w:rPr>
                <w:color w:val="FFFFFF"/>
              </w:rPr>
            </w:pPr>
            <w:r>
              <w:rPr>
                <w:rFonts w:ascii="Calibri" w:hAnsi="Calibri" w:cs="Calibri"/>
                <w:color w:val="FFFFFF"/>
                <w:sz w:val="22"/>
                <w:szCs w:val="22"/>
              </w:rPr>
              <w:t> </w:t>
            </w:r>
          </w:p>
        </w:tc>
        <w:tc>
          <w:tcPr>
            <w:tcW w:w="1984" w:type="dxa"/>
            <w:tcBorders>
              <w:top w:val="nil"/>
              <w:left w:val="nil"/>
              <w:bottom w:val="nil"/>
              <w:right w:val="nil"/>
            </w:tcBorders>
            <w:shd w:val="clear" w:color="000000" w:fill="ED7D31"/>
            <w:noWrap/>
            <w:vAlign w:val="center"/>
            <w:hideMark/>
          </w:tcPr>
          <w:p w14:paraId="2B8C99A3" w14:textId="10CD11E0" w:rsidR="00DA709A" w:rsidRPr="00A3776F" w:rsidRDefault="00DA709A" w:rsidP="00DA709A">
            <w:pPr>
              <w:rPr>
                <w:color w:val="FFFFFF"/>
              </w:rPr>
            </w:pPr>
            <w:r>
              <w:rPr>
                <w:rFonts w:ascii="Calibri" w:hAnsi="Calibri" w:cs="Calibri"/>
                <w:b/>
                <w:bCs/>
                <w:color w:val="FFFFFF"/>
                <w:sz w:val="22"/>
                <w:szCs w:val="22"/>
              </w:rPr>
              <w:t>LOCAUX COMMUNS</w:t>
            </w:r>
          </w:p>
        </w:tc>
        <w:tc>
          <w:tcPr>
            <w:tcW w:w="850" w:type="dxa"/>
            <w:tcBorders>
              <w:top w:val="nil"/>
              <w:left w:val="nil"/>
              <w:bottom w:val="nil"/>
              <w:right w:val="nil"/>
            </w:tcBorders>
            <w:shd w:val="clear" w:color="000000" w:fill="ED7D31"/>
            <w:noWrap/>
            <w:vAlign w:val="center"/>
            <w:hideMark/>
          </w:tcPr>
          <w:p w14:paraId="4BEEDEAD" w14:textId="26337F0A" w:rsidR="00DA709A" w:rsidRPr="00A3776F" w:rsidRDefault="00DA709A" w:rsidP="00DA709A">
            <w:pPr>
              <w:rPr>
                <w:color w:val="FFFFFF"/>
              </w:rPr>
            </w:pPr>
            <w:r>
              <w:rPr>
                <w:rFonts w:ascii="Calibri" w:hAnsi="Calibri" w:cs="Calibri"/>
                <w:color w:val="FFFFFF"/>
                <w:sz w:val="22"/>
                <w:szCs w:val="22"/>
              </w:rPr>
              <w:t> </w:t>
            </w:r>
          </w:p>
        </w:tc>
        <w:tc>
          <w:tcPr>
            <w:tcW w:w="1134" w:type="dxa"/>
            <w:tcBorders>
              <w:top w:val="nil"/>
              <w:left w:val="nil"/>
              <w:bottom w:val="nil"/>
              <w:right w:val="nil"/>
            </w:tcBorders>
            <w:shd w:val="clear" w:color="000000" w:fill="ED7D31"/>
            <w:noWrap/>
            <w:vAlign w:val="center"/>
            <w:hideMark/>
          </w:tcPr>
          <w:p w14:paraId="25E1723C" w14:textId="209D731C" w:rsidR="00DA709A" w:rsidRPr="00A3776F" w:rsidRDefault="00DA709A" w:rsidP="00DA709A">
            <w:pPr>
              <w:rPr>
                <w:color w:val="FFFFFF"/>
              </w:rPr>
            </w:pPr>
            <w:r>
              <w:rPr>
                <w:rFonts w:ascii="Calibri" w:hAnsi="Calibri" w:cs="Calibri"/>
                <w:color w:val="FFFFFF"/>
                <w:sz w:val="22"/>
                <w:szCs w:val="22"/>
              </w:rPr>
              <w:t> </w:t>
            </w:r>
          </w:p>
        </w:tc>
        <w:tc>
          <w:tcPr>
            <w:tcW w:w="1134" w:type="dxa"/>
            <w:tcBorders>
              <w:top w:val="nil"/>
              <w:left w:val="nil"/>
              <w:bottom w:val="nil"/>
              <w:right w:val="nil"/>
            </w:tcBorders>
            <w:shd w:val="clear" w:color="000000" w:fill="ED7D31"/>
            <w:noWrap/>
            <w:vAlign w:val="center"/>
            <w:hideMark/>
          </w:tcPr>
          <w:p w14:paraId="54E8240A" w14:textId="5355AFCB" w:rsidR="00DA709A" w:rsidRPr="00A3776F" w:rsidRDefault="00DA709A" w:rsidP="00DA709A">
            <w:pPr>
              <w:rPr>
                <w:color w:val="FFFFFF"/>
              </w:rPr>
            </w:pPr>
            <w:r>
              <w:rPr>
                <w:rFonts w:ascii="Calibri" w:hAnsi="Calibri" w:cs="Calibri"/>
                <w:color w:val="FFFFFF"/>
                <w:sz w:val="22"/>
                <w:szCs w:val="22"/>
              </w:rPr>
              <w:t> </w:t>
            </w:r>
          </w:p>
        </w:tc>
        <w:tc>
          <w:tcPr>
            <w:tcW w:w="3685" w:type="dxa"/>
            <w:tcBorders>
              <w:top w:val="nil"/>
              <w:left w:val="nil"/>
              <w:bottom w:val="nil"/>
              <w:right w:val="nil"/>
            </w:tcBorders>
            <w:shd w:val="clear" w:color="000000" w:fill="ED7D31"/>
            <w:vAlign w:val="center"/>
            <w:hideMark/>
          </w:tcPr>
          <w:p w14:paraId="68BB6EF8" w14:textId="1945E88C" w:rsidR="00DA709A" w:rsidRPr="00A3776F" w:rsidRDefault="00DA709A" w:rsidP="00DA709A">
            <w:pPr>
              <w:rPr>
                <w:color w:val="FFFFFF"/>
              </w:rPr>
            </w:pPr>
            <w:r>
              <w:rPr>
                <w:rFonts w:ascii="Calibri" w:hAnsi="Calibri" w:cs="Calibri"/>
                <w:color w:val="FFFFFF"/>
                <w:sz w:val="22"/>
                <w:szCs w:val="22"/>
              </w:rPr>
              <w:t> </w:t>
            </w:r>
          </w:p>
        </w:tc>
      </w:tr>
      <w:tr w:rsidR="00DA709A" w:rsidRPr="00A3776F" w14:paraId="22D65A6C" w14:textId="77777777" w:rsidTr="003E15EB">
        <w:trPr>
          <w:trHeight w:val="497"/>
        </w:trPr>
        <w:tc>
          <w:tcPr>
            <w:tcW w:w="283" w:type="dxa"/>
            <w:tcBorders>
              <w:top w:val="nil"/>
              <w:left w:val="nil"/>
              <w:bottom w:val="nil"/>
              <w:right w:val="nil"/>
            </w:tcBorders>
            <w:shd w:val="clear" w:color="auto" w:fill="auto"/>
            <w:noWrap/>
            <w:vAlign w:val="bottom"/>
            <w:hideMark/>
          </w:tcPr>
          <w:p w14:paraId="18971BB2" w14:textId="77777777" w:rsidR="00DA709A" w:rsidRPr="00D745A0" w:rsidRDefault="00DA709A" w:rsidP="00DA709A">
            <w:pPr>
              <w:rPr>
                <w:color w:val="FFFFFF"/>
                <w:szCs w:val="20"/>
              </w:rPr>
            </w:pPr>
          </w:p>
        </w:tc>
        <w:tc>
          <w:tcPr>
            <w:tcW w:w="1417" w:type="dxa"/>
            <w:tcBorders>
              <w:top w:val="nil"/>
              <w:left w:val="nil"/>
              <w:bottom w:val="nil"/>
              <w:right w:val="nil"/>
            </w:tcBorders>
            <w:shd w:val="clear" w:color="auto" w:fill="auto"/>
            <w:noWrap/>
            <w:vAlign w:val="center"/>
            <w:hideMark/>
          </w:tcPr>
          <w:p w14:paraId="780E2B17" w14:textId="29F7089F" w:rsidR="00DA709A" w:rsidRPr="00D745A0" w:rsidRDefault="00DA709A" w:rsidP="00DA709A">
            <w:pPr>
              <w:rPr>
                <w:szCs w:val="20"/>
              </w:rPr>
            </w:pPr>
            <w:r w:rsidRPr="003E15EB">
              <w:rPr>
                <w:rFonts w:ascii="Calibri" w:hAnsi="Calibri" w:cs="Calibri"/>
                <w:color w:val="000000"/>
                <w:szCs w:val="20"/>
              </w:rPr>
              <w:t>LC 01</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9810BC" w14:textId="0512735D" w:rsidR="00DA709A" w:rsidRPr="00D745A0" w:rsidRDefault="00DA709A" w:rsidP="00DA709A">
            <w:pPr>
              <w:rPr>
                <w:szCs w:val="20"/>
              </w:rPr>
            </w:pPr>
            <w:r w:rsidRPr="003E15EB">
              <w:rPr>
                <w:rFonts w:ascii="Calibri" w:hAnsi="Calibri" w:cs="Calibri"/>
                <w:color w:val="000000"/>
                <w:szCs w:val="20"/>
              </w:rPr>
              <w:t>Espace ouvert au RDC</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2EC6CE0C" w14:textId="2FE061B8" w:rsidR="00DA709A" w:rsidRPr="00D745A0" w:rsidRDefault="00DA709A" w:rsidP="00DA709A">
            <w:pPr>
              <w:rPr>
                <w:szCs w:val="20"/>
              </w:rPr>
            </w:pPr>
            <w:r w:rsidRPr="003E15EB">
              <w:rPr>
                <w:rFonts w:ascii="Calibri" w:hAnsi="Calibri" w:cs="Calibri"/>
                <w:color w:val="000000"/>
                <w:szCs w:val="20"/>
              </w:rPr>
              <w:t>1</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1BDB5C5B" w14:textId="4E11ACC1" w:rsidR="00DA709A" w:rsidRPr="00D745A0" w:rsidRDefault="00DA709A" w:rsidP="00DA709A">
            <w:pPr>
              <w:rPr>
                <w:szCs w:val="20"/>
              </w:rPr>
            </w:pPr>
            <w:r w:rsidRPr="003E15EB">
              <w:rPr>
                <w:rFonts w:ascii="Calibri" w:hAnsi="Calibri" w:cs="Calibri"/>
                <w:color w:val="000000"/>
                <w:szCs w:val="20"/>
              </w:rPr>
              <w:t>275</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4972D92A" w14:textId="171D4AF2" w:rsidR="00DA709A" w:rsidRPr="00D745A0" w:rsidRDefault="00DA709A" w:rsidP="00DA709A">
            <w:pPr>
              <w:rPr>
                <w:szCs w:val="20"/>
              </w:rPr>
            </w:pPr>
            <w:r w:rsidRPr="003E15EB">
              <w:rPr>
                <w:rFonts w:ascii="Calibri" w:hAnsi="Calibri" w:cs="Calibri"/>
                <w:color w:val="000000"/>
                <w:szCs w:val="20"/>
              </w:rPr>
              <w:t>275</w:t>
            </w:r>
          </w:p>
        </w:tc>
        <w:tc>
          <w:tcPr>
            <w:tcW w:w="3685" w:type="dxa"/>
            <w:tcBorders>
              <w:top w:val="single" w:sz="4" w:space="0" w:color="auto"/>
              <w:left w:val="nil"/>
              <w:bottom w:val="single" w:sz="4" w:space="0" w:color="auto"/>
              <w:right w:val="single" w:sz="4" w:space="0" w:color="auto"/>
            </w:tcBorders>
            <w:shd w:val="clear" w:color="000000" w:fill="FFFFFF"/>
            <w:vAlign w:val="center"/>
            <w:hideMark/>
          </w:tcPr>
          <w:p w14:paraId="5601EC62" w14:textId="59D0EFCB" w:rsidR="00DA709A" w:rsidRPr="008B0790" w:rsidRDefault="00D745A0" w:rsidP="008B0790">
            <w:r w:rsidRPr="003E15EB">
              <w:t>Permettant d'accueillir des événements, lieu d'échange, non loin du nouveau jardin, la surface peut être a</w:t>
            </w:r>
            <w:r w:rsidR="00F96159">
              <w:t>justée</w:t>
            </w:r>
            <w:r w:rsidRPr="003E15EB">
              <w:t xml:space="preserve"> selon la place libre au RDC selon projet.</w:t>
            </w:r>
          </w:p>
        </w:tc>
      </w:tr>
      <w:tr w:rsidR="00D745A0" w:rsidRPr="00A3776F" w14:paraId="0ECC4E36" w14:textId="77777777" w:rsidTr="0059170F">
        <w:trPr>
          <w:trHeight w:val="1152"/>
        </w:trPr>
        <w:tc>
          <w:tcPr>
            <w:tcW w:w="283" w:type="dxa"/>
            <w:tcBorders>
              <w:top w:val="nil"/>
              <w:left w:val="nil"/>
              <w:bottom w:val="nil"/>
              <w:right w:val="nil"/>
            </w:tcBorders>
            <w:shd w:val="clear" w:color="auto" w:fill="auto"/>
            <w:noWrap/>
            <w:vAlign w:val="bottom"/>
            <w:hideMark/>
          </w:tcPr>
          <w:p w14:paraId="1457AD84" w14:textId="77777777" w:rsidR="00D745A0" w:rsidRPr="00D745A0" w:rsidRDefault="00D745A0" w:rsidP="00DA709A">
            <w:pPr>
              <w:rPr>
                <w:szCs w:val="20"/>
              </w:rPr>
            </w:pPr>
          </w:p>
        </w:tc>
        <w:tc>
          <w:tcPr>
            <w:tcW w:w="1417" w:type="dxa"/>
            <w:vMerge w:val="restart"/>
            <w:tcBorders>
              <w:top w:val="nil"/>
              <w:left w:val="nil"/>
              <w:right w:val="nil"/>
            </w:tcBorders>
            <w:shd w:val="clear" w:color="auto" w:fill="auto"/>
            <w:noWrap/>
            <w:vAlign w:val="center"/>
            <w:hideMark/>
          </w:tcPr>
          <w:p w14:paraId="1FAE4B65" w14:textId="3F8C1C55" w:rsidR="00D745A0" w:rsidRPr="00D745A0" w:rsidRDefault="00D745A0" w:rsidP="00DA709A">
            <w:pPr>
              <w:rPr>
                <w:szCs w:val="20"/>
              </w:rPr>
            </w:pPr>
            <w:r w:rsidRPr="003E15EB">
              <w:rPr>
                <w:rFonts w:ascii="Calibri" w:hAnsi="Calibri" w:cs="Calibri"/>
                <w:color w:val="000000"/>
                <w:szCs w:val="20"/>
              </w:rPr>
              <w:t>LC 02</w:t>
            </w:r>
          </w:p>
          <w:p w14:paraId="02A850FC" w14:textId="18C5AB8F" w:rsidR="00D745A0" w:rsidRPr="00D745A0" w:rsidRDefault="00D745A0" w:rsidP="00DA709A">
            <w:pPr>
              <w:rPr>
                <w:szCs w:val="20"/>
              </w:rPr>
            </w:pP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0E379796" w14:textId="72533B07" w:rsidR="00D745A0" w:rsidRPr="00D745A0" w:rsidRDefault="00D745A0" w:rsidP="00DA709A">
            <w:pPr>
              <w:rPr>
                <w:szCs w:val="20"/>
              </w:rPr>
            </w:pPr>
            <w:r w:rsidRPr="003E15EB">
              <w:rPr>
                <w:rFonts w:ascii="Calibri" w:hAnsi="Calibri" w:cs="Calibri"/>
                <w:color w:val="000000"/>
                <w:szCs w:val="20"/>
              </w:rPr>
              <w:t>Zones de convivialité entre les locaux</w:t>
            </w:r>
          </w:p>
        </w:tc>
        <w:tc>
          <w:tcPr>
            <w:tcW w:w="850" w:type="dxa"/>
            <w:tcBorders>
              <w:top w:val="nil"/>
              <w:left w:val="nil"/>
              <w:bottom w:val="single" w:sz="4" w:space="0" w:color="auto"/>
              <w:right w:val="single" w:sz="4" w:space="0" w:color="auto"/>
            </w:tcBorders>
            <w:shd w:val="clear" w:color="000000" w:fill="FFFFFF"/>
            <w:noWrap/>
            <w:vAlign w:val="center"/>
            <w:hideMark/>
          </w:tcPr>
          <w:p w14:paraId="05BF0647" w14:textId="7E0C7094" w:rsidR="00D745A0" w:rsidRPr="00D745A0" w:rsidRDefault="00D745A0" w:rsidP="00DA709A">
            <w:pPr>
              <w:rPr>
                <w:szCs w:val="20"/>
              </w:rPr>
            </w:pPr>
            <w:r w:rsidRPr="003E15EB">
              <w:rPr>
                <w:rFonts w:ascii="Calibri" w:hAnsi="Calibri" w:cs="Calibri"/>
                <w:color w:val="000000"/>
                <w:szCs w:val="20"/>
              </w:rPr>
              <w:t>X</w:t>
            </w:r>
          </w:p>
        </w:tc>
        <w:tc>
          <w:tcPr>
            <w:tcW w:w="1134" w:type="dxa"/>
            <w:tcBorders>
              <w:top w:val="nil"/>
              <w:left w:val="nil"/>
              <w:bottom w:val="single" w:sz="4" w:space="0" w:color="auto"/>
              <w:right w:val="single" w:sz="4" w:space="0" w:color="auto"/>
            </w:tcBorders>
            <w:shd w:val="clear" w:color="000000" w:fill="FFFFFF"/>
            <w:noWrap/>
            <w:vAlign w:val="center"/>
            <w:hideMark/>
          </w:tcPr>
          <w:p w14:paraId="0C607F6E" w14:textId="3E47D37A" w:rsidR="00D745A0" w:rsidRPr="00D745A0" w:rsidRDefault="00D745A0" w:rsidP="00DA709A">
            <w:pPr>
              <w:rPr>
                <w:szCs w:val="20"/>
              </w:rPr>
            </w:pPr>
            <w:r w:rsidRPr="003E15EB">
              <w:rPr>
                <w:rFonts w:ascii="Calibri" w:hAnsi="Calibri" w:cs="Calibri"/>
                <w:color w:val="000000"/>
                <w:szCs w:val="20"/>
              </w:rPr>
              <w:t>pm</w:t>
            </w:r>
          </w:p>
        </w:tc>
        <w:tc>
          <w:tcPr>
            <w:tcW w:w="1134" w:type="dxa"/>
            <w:tcBorders>
              <w:top w:val="nil"/>
              <w:left w:val="nil"/>
              <w:bottom w:val="single" w:sz="4" w:space="0" w:color="auto"/>
              <w:right w:val="single" w:sz="4" w:space="0" w:color="auto"/>
            </w:tcBorders>
            <w:shd w:val="clear" w:color="000000" w:fill="FFFFFF"/>
            <w:noWrap/>
            <w:vAlign w:val="center"/>
            <w:hideMark/>
          </w:tcPr>
          <w:p w14:paraId="6D0543D3" w14:textId="6488D6F2" w:rsidR="00D745A0" w:rsidRPr="00D745A0" w:rsidRDefault="00D745A0" w:rsidP="00DA709A">
            <w:pPr>
              <w:rPr>
                <w:szCs w:val="20"/>
              </w:rPr>
            </w:pPr>
            <w:r w:rsidRPr="003E15EB">
              <w:rPr>
                <w:rFonts w:ascii="Calibri" w:hAnsi="Calibri" w:cs="Calibri"/>
                <w:color w:val="000000"/>
                <w:szCs w:val="20"/>
              </w:rPr>
              <w:t>pm</w:t>
            </w:r>
          </w:p>
        </w:tc>
        <w:tc>
          <w:tcPr>
            <w:tcW w:w="3685" w:type="dxa"/>
            <w:tcBorders>
              <w:top w:val="nil"/>
              <w:left w:val="nil"/>
              <w:bottom w:val="single" w:sz="4" w:space="0" w:color="auto"/>
              <w:right w:val="single" w:sz="4" w:space="0" w:color="auto"/>
            </w:tcBorders>
            <w:shd w:val="clear" w:color="000000" w:fill="FFFFFF"/>
            <w:vAlign w:val="center"/>
            <w:hideMark/>
          </w:tcPr>
          <w:p w14:paraId="7E07DD93" w14:textId="122DB3F1" w:rsidR="00D745A0" w:rsidRPr="00D745A0" w:rsidRDefault="00D745A0" w:rsidP="00DA709A">
            <w:pPr>
              <w:rPr>
                <w:szCs w:val="20"/>
              </w:rPr>
            </w:pPr>
            <w:r w:rsidRPr="003E15EB">
              <w:rPr>
                <w:rFonts w:ascii="Calibri" w:hAnsi="Calibri" w:cs="Calibri"/>
                <w:color w:val="000000"/>
                <w:szCs w:val="20"/>
              </w:rPr>
              <w:t>Espaces informels : machine à café dans un renfoncement de circulation / une table haute avec 2 chaises / …</w:t>
            </w:r>
            <w:r w:rsidRPr="003E15EB">
              <w:rPr>
                <w:rFonts w:ascii="Calibri" w:hAnsi="Calibri" w:cs="Calibri"/>
                <w:color w:val="000000"/>
                <w:szCs w:val="20"/>
              </w:rPr>
              <w:br/>
            </w:r>
            <w:r w:rsidRPr="003E15EB">
              <w:rPr>
                <w:rFonts w:ascii="Calibri" w:hAnsi="Calibri" w:cs="Calibri"/>
                <w:b/>
                <w:bCs/>
                <w:color w:val="000000"/>
                <w:szCs w:val="20"/>
              </w:rPr>
              <w:t>Zones à retrouver à chaque niveau</w:t>
            </w:r>
            <w:r w:rsidRPr="003E15EB">
              <w:rPr>
                <w:rFonts w:ascii="Calibri" w:hAnsi="Calibri" w:cs="Calibri"/>
                <w:color w:val="000000"/>
                <w:szCs w:val="20"/>
              </w:rPr>
              <w:br/>
              <w:t>Favoriser l'échange et les rencontres, confort</w:t>
            </w:r>
          </w:p>
        </w:tc>
      </w:tr>
      <w:tr w:rsidR="00D745A0" w:rsidRPr="00A3776F" w14:paraId="2C99FD83" w14:textId="77777777" w:rsidTr="0059170F">
        <w:trPr>
          <w:trHeight w:val="576"/>
        </w:trPr>
        <w:tc>
          <w:tcPr>
            <w:tcW w:w="283" w:type="dxa"/>
            <w:tcBorders>
              <w:top w:val="nil"/>
              <w:left w:val="nil"/>
              <w:bottom w:val="nil"/>
              <w:right w:val="nil"/>
            </w:tcBorders>
            <w:shd w:val="clear" w:color="auto" w:fill="auto"/>
            <w:noWrap/>
            <w:vAlign w:val="bottom"/>
            <w:hideMark/>
          </w:tcPr>
          <w:p w14:paraId="4EE12031" w14:textId="77777777" w:rsidR="00D745A0" w:rsidRPr="00D745A0" w:rsidRDefault="00D745A0" w:rsidP="00DA709A">
            <w:pPr>
              <w:rPr>
                <w:szCs w:val="20"/>
              </w:rPr>
            </w:pPr>
          </w:p>
        </w:tc>
        <w:tc>
          <w:tcPr>
            <w:tcW w:w="1417" w:type="dxa"/>
            <w:vMerge/>
            <w:tcBorders>
              <w:left w:val="nil"/>
              <w:right w:val="nil"/>
            </w:tcBorders>
            <w:shd w:val="clear" w:color="auto" w:fill="auto"/>
            <w:noWrap/>
            <w:vAlign w:val="center"/>
            <w:hideMark/>
          </w:tcPr>
          <w:p w14:paraId="2D9CE8F2" w14:textId="1A21D9D4" w:rsidR="00D745A0" w:rsidRPr="00D745A0" w:rsidRDefault="00D745A0" w:rsidP="00DA709A">
            <w:pPr>
              <w:rPr>
                <w:szCs w:val="20"/>
              </w:rPr>
            </w:pP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7A14A07" w14:textId="7E5CCCA2" w:rsidR="00D745A0" w:rsidRPr="00D745A0" w:rsidRDefault="00D745A0" w:rsidP="00DA709A">
            <w:pPr>
              <w:jc w:val="left"/>
              <w:rPr>
                <w:szCs w:val="20"/>
              </w:rPr>
            </w:pPr>
            <w:r w:rsidRPr="003E15EB">
              <w:rPr>
                <w:rFonts w:ascii="Calibri" w:hAnsi="Calibri" w:cs="Calibri"/>
                <w:color w:val="000000"/>
                <w:szCs w:val="20"/>
              </w:rPr>
              <w:t>Espace de reprographie</w:t>
            </w:r>
          </w:p>
        </w:tc>
        <w:tc>
          <w:tcPr>
            <w:tcW w:w="850" w:type="dxa"/>
            <w:tcBorders>
              <w:top w:val="nil"/>
              <w:left w:val="nil"/>
              <w:bottom w:val="single" w:sz="4" w:space="0" w:color="auto"/>
              <w:right w:val="single" w:sz="4" w:space="0" w:color="auto"/>
            </w:tcBorders>
            <w:shd w:val="clear" w:color="auto" w:fill="auto"/>
            <w:noWrap/>
            <w:vAlign w:val="center"/>
            <w:hideMark/>
          </w:tcPr>
          <w:p w14:paraId="01A1DEA4" w14:textId="492369DF" w:rsidR="00D745A0" w:rsidRPr="00D745A0" w:rsidRDefault="00D745A0" w:rsidP="00DA709A">
            <w:pPr>
              <w:rPr>
                <w:szCs w:val="20"/>
              </w:rPr>
            </w:pPr>
            <w:r w:rsidRPr="003E15EB">
              <w:rPr>
                <w:rFonts w:ascii="Calibri" w:hAnsi="Calibri" w:cs="Calibri"/>
                <w:color w:val="000000"/>
                <w:szCs w:val="20"/>
              </w:rPr>
              <w:t>X</w:t>
            </w:r>
          </w:p>
        </w:tc>
        <w:tc>
          <w:tcPr>
            <w:tcW w:w="1134" w:type="dxa"/>
            <w:tcBorders>
              <w:top w:val="nil"/>
              <w:left w:val="nil"/>
              <w:bottom w:val="single" w:sz="4" w:space="0" w:color="auto"/>
              <w:right w:val="single" w:sz="4" w:space="0" w:color="auto"/>
            </w:tcBorders>
            <w:shd w:val="clear" w:color="auto" w:fill="auto"/>
            <w:noWrap/>
            <w:vAlign w:val="center"/>
            <w:hideMark/>
          </w:tcPr>
          <w:p w14:paraId="39E6E2DD" w14:textId="6EA17623" w:rsidR="00D745A0" w:rsidRPr="00D745A0" w:rsidRDefault="00D745A0" w:rsidP="00DA709A">
            <w:pPr>
              <w:rPr>
                <w:szCs w:val="20"/>
              </w:rPr>
            </w:pPr>
            <w:r w:rsidRPr="003E15EB">
              <w:rPr>
                <w:rFonts w:ascii="Calibri" w:hAnsi="Calibri" w:cs="Calibri"/>
                <w:color w:val="000000"/>
                <w:szCs w:val="20"/>
              </w:rPr>
              <w:t>pm</w:t>
            </w:r>
          </w:p>
        </w:tc>
        <w:tc>
          <w:tcPr>
            <w:tcW w:w="1134" w:type="dxa"/>
            <w:tcBorders>
              <w:top w:val="nil"/>
              <w:left w:val="nil"/>
              <w:bottom w:val="single" w:sz="4" w:space="0" w:color="auto"/>
              <w:right w:val="single" w:sz="4" w:space="0" w:color="auto"/>
            </w:tcBorders>
            <w:shd w:val="clear" w:color="auto" w:fill="auto"/>
            <w:noWrap/>
            <w:vAlign w:val="center"/>
            <w:hideMark/>
          </w:tcPr>
          <w:p w14:paraId="699A1558" w14:textId="433E0CA8" w:rsidR="00D745A0" w:rsidRPr="00D745A0" w:rsidRDefault="00D745A0" w:rsidP="00DA709A">
            <w:pPr>
              <w:rPr>
                <w:szCs w:val="20"/>
              </w:rPr>
            </w:pPr>
            <w:r w:rsidRPr="003E15EB">
              <w:rPr>
                <w:rFonts w:ascii="Calibri" w:hAnsi="Calibri" w:cs="Calibri"/>
                <w:color w:val="000000"/>
                <w:szCs w:val="20"/>
              </w:rPr>
              <w:t>pm</w:t>
            </w:r>
          </w:p>
        </w:tc>
        <w:tc>
          <w:tcPr>
            <w:tcW w:w="3685" w:type="dxa"/>
            <w:tcBorders>
              <w:top w:val="nil"/>
              <w:left w:val="nil"/>
              <w:bottom w:val="single" w:sz="4" w:space="0" w:color="auto"/>
              <w:right w:val="single" w:sz="4" w:space="0" w:color="auto"/>
            </w:tcBorders>
            <w:shd w:val="clear" w:color="000000" w:fill="FFFFFF"/>
            <w:vAlign w:val="center"/>
            <w:hideMark/>
          </w:tcPr>
          <w:p w14:paraId="5731CD33" w14:textId="27D93760" w:rsidR="00D745A0" w:rsidRPr="00D745A0" w:rsidRDefault="00950005" w:rsidP="00DA709A">
            <w:pPr>
              <w:rPr>
                <w:szCs w:val="20"/>
              </w:rPr>
            </w:pPr>
            <w:r>
              <w:rPr>
                <w:rFonts w:cstheme="minorHAnsi"/>
                <w:color w:val="000000"/>
                <w:szCs w:val="20"/>
              </w:rPr>
              <w:t>A chaque étage, à proximité des zones de convivialité</w:t>
            </w:r>
          </w:p>
        </w:tc>
      </w:tr>
      <w:tr w:rsidR="00D745A0" w:rsidRPr="00A3776F" w14:paraId="1306421E" w14:textId="77777777" w:rsidTr="0059170F">
        <w:trPr>
          <w:trHeight w:val="576"/>
        </w:trPr>
        <w:tc>
          <w:tcPr>
            <w:tcW w:w="283" w:type="dxa"/>
            <w:tcBorders>
              <w:top w:val="nil"/>
              <w:left w:val="nil"/>
              <w:bottom w:val="nil"/>
              <w:right w:val="nil"/>
            </w:tcBorders>
            <w:shd w:val="clear" w:color="auto" w:fill="auto"/>
            <w:noWrap/>
            <w:vAlign w:val="bottom"/>
            <w:hideMark/>
          </w:tcPr>
          <w:p w14:paraId="2A9F5838" w14:textId="77777777" w:rsidR="00D745A0" w:rsidRPr="00D745A0" w:rsidRDefault="00D745A0" w:rsidP="00DA709A">
            <w:pPr>
              <w:rPr>
                <w:szCs w:val="20"/>
              </w:rPr>
            </w:pPr>
          </w:p>
        </w:tc>
        <w:tc>
          <w:tcPr>
            <w:tcW w:w="1417" w:type="dxa"/>
            <w:vMerge/>
            <w:tcBorders>
              <w:left w:val="nil"/>
              <w:bottom w:val="nil"/>
              <w:right w:val="nil"/>
            </w:tcBorders>
            <w:shd w:val="clear" w:color="auto" w:fill="auto"/>
            <w:noWrap/>
            <w:vAlign w:val="center"/>
            <w:hideMark/>
          </w:tcPr>
          <w:p w14:paraId="3E0816B7" w14:textId="536F296D" w:rsidR="00D745A0" w:rsidRPr="00D745A0" w:rsidRDefault="00D745A0" w:rsidP="00DA709A">
            <w:pPr>
              <w:rPr>
                <w:szCs w:val="20"/>
              </w:rPr>
            </w:pP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575C3110" w14:textId="17893BF9" w:rsidR="00D745A0" w:rsidRPr="00D745A0" w:rsidRDefault="00D745A0" w:rsidP="00DA709A">
            <w:pPr>
              <w:rPr>
                <w:szCs w:val="20"/>
              </w:rPr>
            </w:pPr>
            <w:r w:rsidRPr="003E15EB">
              <w:rPr>
                <w:rFonts w:ascii="Calibri" w:hAnsi="Calibri" w:cs="Calibri"/>
                <w:color w:val="000000"/>
                <w:szCs w:val="20"/>
              </w:rPr>
              <w:t>Zone de convivialité à proximité accueil</w:t>
            </w:r>
          </w:p>
        </w:tc>
        <w:tc>
          <w:tcPr>
            <w:tcW w:w="850" w:type="dxa"/>
            <w:tcBorders>
              <w:top w:val="nil"/>
              <w:left w:val="nil"/>
              <w:bottom w:val="single" w:sz="4" w:space="0" w:color="auto"/>
              <w:right w:val="single" w:sz="4" w:space="0" w:color="auto"/>
            </w:tcBorders>
            <w:shd w:val="clear" w:color="auto" w:fill="auto"/>
            <w:noWrap/>
            <w:vAlign w:val="center"/>
            <w:hideMark/>
          </w:tcPr>
          <w:p w14:paraId="06D310B4" w14:textId="06CE88E4" w:rsidR="00D745A0" w:rsidRPr="00D745A0" w:rsidRDefault="00D745A0" w:rsidP="00DA709A">
            <w:pPr>
              <w:rPr>
                <w:szCs w:val="20"/>
              </w:rPr>
            </w:pPr>
            <w:r w:rsidRPr="003E15EB">
              <w:rPr>
                <w:rFonts w:ascii="Calibri" w:hAnsi="Calibri" w:cs="Calibri"/>
                <w:color w:val="000000"/>
                <w:szCs w:val="20"/>
              </w:rPr>
              <w:t>X</w:t>
            </w:r>
          </w:p>
        </w:tc>
        <w:tc>
          <w:tcPr>
            <w:tcW w:w="1134" w:type="dxa"/>
            <w:tcBorders>
              <w:top w:val="nil"/>
              <w:left w:val="nil"/>
              <w:bottom w:val="single" w:sz="4" w:space="0" w:color="auto"/>
              <w:right w:val="single" w:sz="4" w:space="0" w:color="auto"/>
            </w:tcBorders>
            <w:shd w:val="clear" w:color="auto" w:fill="auto"/>
            <w:noWrap/>
            <w:vAlign w:val="center"/>
          </w:tcPr>
          <w:p w14:paraId="6A346D5B" w14:textId="3C66469B" w:rsidR="00D745A0" w:rsidRPr="00D745A0" w:rsidRDefault="00D745A0" w:rsidP="00DA709A">
            <w:pPr>
              <w:rPr>
                <w:szCs w:val="20"/>
              </w:rPr>
            </w:pPr>
            <w:r w:rsidRPr="003E15EB">
              <w:rPr>
                <w:rFonts w:ascii="Calibri" w:hAnsi="Calibri" w:cs="Calibri"/>
                <w:color w:val="000000"/>
                <w:szCs w:val="20"/>
              </w:rPr>
              <w:t>pm</w:t>
            </w:r>
          </w:p>
        </w:tc>
        <w:tc>
          <w:tcPr>
            <w:tcW w:w="1134" w:type="dxa"/>
            <w:tcBorders>
              <w:top w:val="nil"/>
              <w:left w:val="nil"/>
              <w:bottom w:val="single" w:sz="4" w:space="0" w:color="auto"/>
              <w:right w:val="single" w:sz="4" w:space="0" w:color="auto"/>
            </w:tcBorders>
            <w:shd w:val="clear" w:color="auto" w:fill="auto"/>
            <w:noWrap/>
            <w:vAlign w:val="center"/>
            <w:hideMark/>
          </w:tcPr>
          <w:p w14:paraId="78541D16" w14:textId="3AAF6F7E" w:rsidR="00D745A0" w:rsidRPr="00D745A0" w:rsidRDefault="00D745A0" w:rsidP="00DA709A">
            <w:pPr>
              <w:rPr>
                <w:szCs w:val="20"/>
              </w:rPr>
            </w:pPr>
            <w:r w:rsidRPr="003E15EB">
              <w:rPr>
                <w:rFonts w:ascii="Calibri" w:hAnsi="Calibri" w:cs="Calibri"/>
                <w:color w:val="000000"/>
                <w:szCs w:val="20"/>
              </w:rPr>
              <w:t>pm</w:t>
            </w:r>
          </w:p>
        </w:tc>
        <w:tc>
          <w:tcPr>
            <w:tcW w:w="3685" w:type="dxa"/>
            <w:tcBorders>
              <w:top w:val="nil"/>
              <w:left w:val="nil"/>
              <w:bottom w:val="single" w:sz="4" w:space="0" w:color="auto"/>
              <w:right w:val="single" w:sz="4" w:space="0" w:color="auto"/>
            </w:tcBorders>
            <w:shd w:val="clear" w:color="000000" w:fill="FFFFFF"/>
            <w:vAlign w:val="center"/>
            <w:hideMark/>
          </w:tcPr>
          <w:p w14:paraId="4DECDDD0" w14:textId="19AECB12" w:rsidR="00D745A0" w:rsidRPr="00D745A0" w:rsidRDefault="00D745A0" w:rsidP="00DA709A">
            <w:pPr>
              <w:rPr>
                <w:szCs w:val="20"/>
              </w:rPr>
            </w:pPr>
            <w:r w:rsidRPr="003E15EB">
              <w:rPr>
                <w:rFonts w:ascii="Calibri" w:hAnsi="Calibri" w:cs="Calibri"/>
                <w:color w:val="000000"/>
                <w:szCs w:val="20"/>
              </w:rPr>
              <w:t>Espace de convivialité à la place de l'ancien accueil, possibilité d'utilisation pour livraisons vers les espaces CROUS et traiteur situé à proximité du nouveau jardin</w:t>
            </w:r>
          </w:p>
        </w:tc>
      </w:tr>
      <w:tr w:rsidR="00DA709A" w:rsidRPr="00A3776F" w14:paraId="1EDB0744" w14:textId="77777777" w:rsidTr="00B85871">
        <w:trPr>
          <w:trHeight w:val="864"/>
        </w:trPr>
        <w:tc>
          <w:tcPr>
            <w:tcW w:w="283" w:type="dxa"/>
            <w:tcBorders>
              <w:top w:val="nil"/>
              <w:left w:val="nil"/>
              <w:bottom w:val="nil"/>
              <w:right w:val="nil"/>
            </w:tcBorders>
            <w:shd w:val="clear" w:color="auto" w:fill="auto"/>
            <w:noWrap/>
            <w:vAlign w:val="bottom"/>
            <w:hideMark/>
          </w:tcPr>
          <w:p w14:paraId="72232C4C" w14:textId="77777777" w:rsidR="00DA709A" w:rsidRPr="00D745A0"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4A6750AD" w14:textId="61B13D97" w:rsidR="00DA709A" w:rsidRPr="00D745A0" w:rsidRDefault="00DA709A" w:rsidP="00DA709A">
            <w:pPr>
              <w:rPr>
                <w:szCs w:val="20"/>
              </w:rPr>
            </w:pPr>
            <w:r w:rsidRPr="003E15EB">
              <w:rPr>
                <w:rFonts w:ascii="Calibri" w:hAnsi="Calibri" w:cs="Calibri"/>
                <w:color w:val="000000"/>
                <w:szCs w:val="20"/>
              </w:rPr>
              <w:t>LC 03</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88EDA6E" w14:textId="6794B1B4" w:rsidR="00DA709A" w:rsidRPr="00D745A0" w:rsidRDefault="00DA709A" w:rsidP="00DA709A">
            <w:pPr>
              <w:rPr>
                <w:szCs w:val="20"/>
              </w:rPr>
            </w:pPr>
            <w:r w:rsidRPr="003E15EB">
              <w:rPr>
                <w:rFonts w:ascii="Calibri" w:hAnsi="Calibri" w:cs="Calibri"/>
                <w:color w:val="000000"/>
                <w:szCs w:val="20"/>
              </w:rPr>
              <w:t>Nouveau accueil (côté bâtiment A)</w:t>
            </w:r>
          </w:p>
        </w:tc>
        <w:tc>
          <w:tcPr>
            <w:tcW w:w="850" w:type="dxa"/>
            <w:tcBorders>
              <w:top w:val="nil"/>
              <w:left w:val="nil"/>
              <w:bottom w:val="single" w:sz="4" w:space="0" w:color="auto"/>
              <w:right w:val="single" w:sz="4" w:space="0" w:color="auto"/>
            </w:tcBorders>
            <w:shd w:val="clear" w:color="000000" w:fill="FFFFFF"/>
            <w:noWrap/>
            <w:vAlign w:val="center"/>
            <w:hideMark/>
          </w:tcPr>
          <w:p w14:paraId="1B5EA925" w14:textId="4E723D27" w:rsidR="00DA709A" w:rsidRPr="00D745A0" w:rsidRDefault="00DA709A" w:rsidP="00DA709A">
            <w:pPr>
              <w:rPr>
                <w:szCs w:val="20"/>
              </w:rPr>
            </w:pPr>
            <w:r w:rsidRPr="003E15EB">
              <w:rPr>
                <w:rFonts w:ascii="Calibri" w:hAnsi="Calibri" w:cs="Calibri"/>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198BBB99" w14:textId="0FA0D730" w:rsidR="00DA709A" w:rsidRPr="00D745A0" w:rsidRDefault="00DA709A" w:rsidP="00DA709A">
            <w:pPr>
              <w:rPr>
                <w:szCs w:val="20"/>
              </w:rPr>
            </w:pPr>
            <w:r w:rsidRPr="003E15EB">
              <w:rPr>
                <w:rFonts w:ascii="Calibri" w:hAnsi="Calibri" w:cs="Calibri"/>
                <w:szCs w:val="20"/>
              </w:rPr>
              <w:t>20</w:t>
            </w:r>
          </w:p>
        </w:tc>
        <w:tc>
          <w:tcPr>
            <w:tcW w:w="1134" w:type="dxa"/>
            <w:tcBorders>
              <w:top w:val="nil"/>
              <w:left w:val="nil"/>
              <w:bottom w:val="single" w:sz="4" w:space="0" w:color="auto"/>
              <w:right w:val="single" w:sz="4" w:space="0" w:color="auto"/>
            </w:tcBorders>
            <w:shd w:val="clear" w:color="000000" w:fill="FFFFFF"/>
            <w:noWrap/>
            <w:vAlign w:val="center"/>
            <w:hideMark/>
          </w:tcPr>
          <w:p w14:paraId="20A8972E" w14:textId="286C13FF" w:rsidR="00DA709A" w:rsidRPr="00D745A0" w:rsidRDefault="00DA709A" w:rsidP="00DA709A">
            <w:pPr>
              <w:rPr>
                <w:szCs w:val="20"/>
              </w:rPr>
            </w:pPr>
            <w:r w:rsidRPr="003E15EB">
              <w:rPr>
                <w:rFonts w:ascii="Calibri" w:hAnsi="Calibri" w:cs="Calibri"/>
                <w:szCs w:val="20"/>
              </w:rPr>
              <w:t>20</w:t>
            </w:r>
          </w:p>
        </w:tc>
        <w:tc>
          <w:tcPr>
            <w:tcW w:w="3685" w:type="dxa"/>
            <w:tcBorders>
              <w:top w:val="nil"/>
              <w:left w:val="nil"/>
              <w:bottom w:val="single" w:sz="4" w:space="0" w:color="auto"/>
              <w:right w:val="single" w:sz="4" w:space="0" w:color="auto"/>
            </w:tcBorders>
            <w:shd w:val="clear" w:color="000000" w:fill="FFFFFF"/>
            <w:vAlign w:val="center"/>
            <w:hideMark/>
          </w:tcPr>
          <w:p w14:paraId="7EBC74D5" w14:textId="5547E305" w:rsidR="00DA709A" w:rsidRPr="00D745A0" w:rsidRDefault="00DA709A" w:rsidP="00DA709A">
            <w:pPr>
              <w:rPr>
                <w:szCs w:val="20"/>
              </w:rPr>
            </w:pPr>
            <w:r w:rsidRPr="003E15EB">
              <w:rPr>
                <w:rFonts w:ascii="Calibri" w:hAnsi="Calibri" w:cs="Calibri"/>
                <w:color w:val="000000"/>
                <w:szCs w:val="20"/>
              </w:rPr>
              <w:t>Création d'un nouvel accueil dans une partie de l'ancien logement de fonction à proximité du nouveau jardin rue Camichel</w:t>
            </w:r>
          </w:p>
        </w:tc>
      </w:tr>
      <w:tr w:rsidR="00DA709A" w:rsidRPr="00A3776F" w14:paraId="084B2407" w14:textId="77777777" w:rsidTr="00B85871">
        <w:trPr>
          <w:trHeight w:val="288"/>
        </w:trPr>
        <w:tc>
          <w:tcPr>
            <w:tcW w:w="283" w:type="dxa"/>
            <w:tcBorders>
              <w:top w:val="nil"/>
              <w:left w:val="nil"/>
              <w:bottom w:val="nil"/>
              <w:right w:val="nil"/>
            </w:tcBorders>
            <w:shd w:val="clear" w:color="auto" w:fill="auto"/>
            <w:noWrap/>
            <w:vAlign w:val="bottom"/>
            <w:hideMark/>
          </w:tcPr>
          <w:p w14:paraId="53B28728" w14:textId="77777777" w:rsidR="00DA709A" w:rsidRPr="00D745A0"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02F7E001" w14:textId="41DD184C" w:rsidR="00DA709A" w:rsidRPr="00D745A0" w:rsidRDefault="00DA709A" w:rsidP="00DA709A">
            <w:pPr>
              <w:rPr>
                <w:szCs w:val="20"/>
              </w:rPr>
            </w:pPr>
            <w:r w:rsidRPr="003E15EB">
              <w:rPr>
                <w:rFonts w:ascii="Calibri" w:hAnsi="Calibri" w:cs="Calibri"/>
                <w:color w:val="000000"/>
                <w:szCs w:val="20"/>
              </w:rPr>
              <w:t>LC 04</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A592B00" w14:textId="59FA0183" w:rsidR="00DA709A" w:rsidRPr="00D745A0" w:rsidRDefault="00DA709A" w:rsidP="00DA709A">
            <w:pPr>
              <w:rPr>
                <w:szCs w:val="20"/>
              </w:rPr>
            </w:pPr>
            <w:r w:rsidRPr="003E15EB">
              <w:rPr>
                <w:rFonts w:ascii="Calibri" w:hAnsi="Calibri" w:cs="Calibri"/>
                <w:color w:val="000000"/>
                <w:szCs w:val="20"/>
              </w:rPr>
              <w:t>Espace de restauration : cafétéria</w:t>
            </w:r>
          </w:p>
        </w:tc>
        <w:tc>
          <w:tcPr>
            <w:tcW w:w="850" w:type="dxa"/>
            <w:tcBorders>
              <w:top w:val="nil"/>
              <w:left w:val="nil"/>
              <w:bottom w:val="single" w:sz="4" w:space="0" w:color="auto"/>
              <w:right w:val="single" w:sz="4" w:space="0" w:color="auto"/>
            </w:tcBorders>
            <w:shd w:val="clear" w:color="000000" w:fill="FFFFFF"/>
            <w:noWrap/>
            <w:vAlign w:val="center"/>
            <w:hideMark/>
          </w:tcPr>
          <w:p w14:paraId="49D39863" w14:textId="6718D9A0" w:rsidR="00DA709A" w:rsidRPr="00D745A0" w:rsidRDefault="00DA709A" w:rsidP="00DA709A">
            <w:pPr>
              <w:rPr>
                <w:szCs w:val="20"/>
              </w:rPr>
            </w:pPr>
            <w:r w:rsidRPr="003E15EB">
              <w:rPr>
                <w:rFonts w:ascii="Calibri" w:hAnsi="Calibri" w:cs="Calibri"/>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5589E268" w14:textId="3F61C390" w:rsidR="00DA709A" w:rsidRPr="00D745A0" w:rsidRDefault="00DA709A" w:rsidP="00DA709A">
            <w:pPr>
              <w:rPr>
                <w:szCs w:val="20"/>
              </w:rPr>
            </w:pPr>
            <w:r w:rsidRPr="003E15EB">
              <w:rPr>
                <w:rFonts w:ascii="Calibri" w:hAnsi="Calibri" w:cs="Calibri"/>
                <w:szCs w:val="20"/>
              </w:rPr>
              <w:t>45</w:t>
            </w:r>
          </w:p>
        </w:tc>
        <w:tc>
          <w:tcPr>
            <w:tcW w:w="1134" w:type="dxa"/>
            <w:tcBorders>
              <w:top w:val="nil"/>
              <w:left w:val="nil"/>
              <w:bottom w:val="single" w:sz="4" w:space="0" w:color="auto"/>
              <w:right w:val="single" w:sz="4" w:space="0" w:color="auto"/>
            </w:tcBorders>
            <w:shd w:val="clear" w:color="000000" w:fill="FFFFFF"/>
            <w:noWrap/>
            <w:vAlign w:val="center"/>
            <w:hideMark/>
          </w:tcPr>
          <w:p w14:paraId="25BFA4D2" w14:textId="24984F7E" w:rsidR="00DA709A" w:rsidRPr="00D745A0" w:rsidRDefault="00DA709A" w:rsidP="00DA709A">
            <w:pPr>
              <w:rPr>
                <w:szCs w:val="20"/>
              </w:rPr>
            </w:pPr>
            <w:r w:rsidRPr="003E15EB">
              <w:rPr>
                <w:rFonts w:ascii="Calibri" w:hAnsi="Calibri" w:cs="Calibri"/>
                <w:szCs w:val="20"/>
              </w:rPr>
              <w:t>45</w:t>
            </w:r>
          </w:p>
        </w:tc>
        <w:tc>
          <w:tcPr>
            <w:tcW w:w="3685" w:type="dxa"/>
            <w:tcBorders>
              <w:top w:val="nil"/>
              <w:left w:val="nil"/>
              <w:bottom w:val="single" w:sz="4" w:space="0" w:color="auto"/>
              <w:right w:val="single" w:sz="4" w:space="0" w:color="auto"/>
            </w:tcBorders>
            <w:shd w:val="clear" w:color="auto" w:fill="auto"/>
            <w:vAlign w:val="center"/>
            <w:hideMark/>
          </w:tcPr>
          <w:p w14:paraId="4422DB7D" w14:textId="022E68FF" w:rsidR="00DA709A" w:rsidRPr="00D745A0" w:rsidRDefault="00DA709A" w:rsidP="00DA709A">
            <w:pPr>
              <w:rPr>
                <w:szCs w:val="20"/>
              </w:rPr>
            </w:pPr>
            <w:r w:rsidRPr="003E15EB">
              <w:rPr>
                <w:rFonts w:ascii="Calibri" w:hAnsi="Calibri" w:cs="Calibri"/>
                <w:color w:val="000000"/>
                <w:szCs w:val="20"/>
              </w:rPr>
              <w:t>Gestion partagée par le CROUS, traiteur, foyer des étudiants. Pas de cuisine.</w:t>
            </w:r>
            <w:r w:rsidRPr="003E15EB">
              <w:rPr>
                <w:rFonts w:ascii="Calibri" w:hAnsi="Calibri" w:cs="Calibri"/>
                <w:color w:val="000000"/>
                <w:szCs w:val="20"/>
              </w:rPr>
              <w:br/>
              <w:t>À proximité de la zone de convivialité à proximité de l'accueil et de l'espace ouvert au RDC selon projet.</w:t>
            </w:r>
          </w:p>
        </w:tc>
      </w:tr>
      <w:tr w:rsidR="00DA709A" w:rsidRPr="00A3776F" w14:paraId="1D0BDF5C" w14:textId="77777777" w:rsidTr="00B85871">
        <w:trPr>
          <w:trHeight w:val="288"/>
        </w:trPr>
        <w:tc>
          <w:tcPr>
            <w:tcW w:w="283" w:type="dxa"/>
            <w:tcBorders>
              <w:top w:val="nil"/>
              <w:left w:val="nil"/>
              <w:bottom w:val="nil"/>
              <w:right w:val="nil"/>
            </w:tcBorders>
            <w:shd w:val="clear" w:color="auto" w:fill="auto"/>
            <w:noWrap/>
            <w:vAlign w:val="bottom"/>
            <w:hideMark/>
          </w:tcPr>
          <w:p w14:paraId="45B1DD4F" w14:textId="77777777" w:rsidR="00DA709A" w:rsidRPr="00D745A0"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53840573" w14:textId="497EB868" w:rsidR="00DA709A" w:rsidRPr="00D745A0" w:rsidRDefault="00DA709A" w:rsidP="00DA709A">
            <w:pPr>
              <w:rPr>
                <w:szCs w:val="20"/>
              </w:rPr>
            </w:pPr>
            <w:r w:rsidRPr="003E15EB">
              <w:rPr>
                <w:rFonts w:ascii="Calibri" w:hAnsi="Calibri" w:cs="Calibri"/>
                <w:color w:val="000000"/>
                <w:szCs w:val="20"/>
              </w:rPr>
              <w:t>LC 05</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0AD2003F" w14:textId="1D754959" w:rsidR="00DA709A" w:rsidRPr="00D745A0" w:rsidRDefault="00DA709A" w:rsidP="00DA709A">
            <w:pPr>
              <w:rPr>
                <w:szCs w:val="20"/>
              </w:rPr>
            </w:pPr>
            <w:r w:rsidRPr="003E15EB">
              <w:rPr>
                <w:rFonts w:ascii="Calibri" w:hAnsi="Calibri" w:cs="Calibri"/>
                <w:color w:val="000000"/>
                <w:szCs w:val="20"/>
              </w:rPr>
              <w:t>Local traiteur/ local CROUS</w:t>
            </w:r>
          </w:p>
        </w:tc>
        <w:tc>
          <w:tcPr>
            <w:tcW w:w="850" w:type="dxa"/>
            <w:tcBorders>
              <w:top w:val="nil"/>
              <w:left w:val="nil"/>
              <w:bottom w:val="single" w:sz="4" w:space="0" w:color="auto"/>
              <w:right w:val="single" w:sz="4" w:space="0" w:color="auto"/>
            </w:tcBorders>
            <w:shd w:val="clear" w:color="000000" w:fill="FFFFFF"/>
            <w:noWrap/>
            <w:vAlign w:val="center"/>
            <w:hideMark/>
          </w:tcPr>
          <w:p w14:paraId="356020D8" w14:textId="378BA476" w:rsidR="00DA709A" w:rsidRPr="00D745A0" w:rsidRDefault="00DA709A" w:rsidP="00DA709A">
            <w:pPr>
              <w:rPr>
                <w:szCs w:val="20"/>
              </w:rPr>
            </w:pPr>
            <w:r w:rsidRPr="003E15EB">
              <w:rPr>
                <w:rFonts w:ascii="Calibri" w:hAnsi="Calibri" w:cs="Calibri"/>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43D8BB89" w14:textId="03312780" w:rsidR="00DA709A" w:rsidRPr="00D745A0" w:rsidRDefault="00DA709A" w:rsidP="00DA709A">
            <w:pPr>
              <w:rPr>
                <w:szCs w:val="20"/>
              </w:rPr>
            </w:pPr>
            <w:r w:rsidRPr="003E15EB">
              <w:rPr>
                <w:rFonts w:ascii="Calibri" w:hAnsi="Calibri" w:cs="Calibri"/>
                <w:szCs w:val="20"/>
              </w:rPr>
              <w:t>35</w:t>
            </w:r>
          </w:p>
        </w:tc>
        <w:tc>
          <w:tcPr>
            <w:tcW w:w="1134" w:type="dxa"/>
            <w:tcBorders>
              <w:top w:val="nil"/>
              <w:left w:val="nil"/>
              <w:bottom w:val="single" w:sz="4" w:space="0" w:color="auto"/>
              <w:right w:val="single" w:sz="4" w:space="0" w:color="auto"/>
            </w:tcBorders>
            <w:shd w:val="clear" w:color="000000" w:fill="FFFFFF"/>
            <w:noWrap/>
            <w:vAlign w:val="center"/>
            <w:hideMark/>
          </w:tcPr>
          <w:p w14:paraId="6C9F5208" w14:textId="0FC50ACE" w:rsidR="00DA709A" w:rsidRPr="00D745A0" w:rsidRDefault="00DA709A" w:rsidP="00DA709A">
            <w:pPr>
              <w:rPr>
                <w:szCs w:val="20"/>
              </w:rPr>
            </w:pPr>
            <w:r w:rsidRPr="003E15EB">
              <w:rPr>
                <w:rFonts w:ascii="Calibri" w:hAnsi="Calibri" w:cs="Calibri"/>
                <w:szCs w:val="20"/>
              </w:rPr>
              <w:t>35</w:t>
            </w:r>
          </w:p>
        </w:tc>
        <w:tc>
          <w:tcPr>
            <w:tcW w:w="3685" w:type="dxa"/>
            <w:tcBorders>
              <w:top w:val="nil"/>
              <w:left w:val="nil"/>
              <w:bottom w:val="single" w:sz="4" w:space="0" w:color="auto"/>
              <w:right w:val="single" w:sz="4" w:space="0" w:color="auto"/>
            </w:tcBorders>
            <w:shd w:val="clear" w:color="000000" w:fill="FFFFFF"/>
            <w:vAlign w:val="center"/>
            <w:hideMark/>
          </w:tcPr>
          <w:p w14:paraId="371ADFE3" w14:textId="44AC6756" w:rsidR="00DA709A" w:rsidRPr="00D745A0" w:rsidRDefault="00DA709A" w:rsidP="00DA709A">
            <w:pPr>
              <w:rPr>
                <w:szCs w:val="20"/>
              </w:rPr>
            </w:pPr>
            <w:r w:rsidRPr="003E15EB">
              <w:rPr>
                <w:rFonts w:ascii="Calibri" w:hAnsi="Calibri" w:cs="Calibri"/>
                <w:color w:val="000000"/>
                <w:szCs w:val="20"/>
              </w:rPr>
              <w:t>Au RDC contigu à la cafétéria, et en rooftop contigu à la salle de séminaire</w:t>
            </w:r>
            <w:r w:rsidRPr="003E15EB">
              <w:rPr>
                <w:rFonts w:ascii="Calibri" w:hAnsi="Calibri" w:cs="Calibri"/>
                <w:color w:val="000000"/>
                <w:szCs w:val="20"/>
              </w:rPr>
              <w:br/>
              <w:t>Le programme prévoit un seul et même local pour les deux usages.</w:t>
            </w:r>
          </w:p>
        </w:tc>
      </w:tr>
      <w:tr w:rsidR="00DA709A" w:rsidRPr="00A3776F" w14:paraId="4DB232A4" w14:textId="77777777" w:rsidTr="00B85871">
        <w:trPr>
          <w:trHeight w:val="288"/>
        </w:trPr>
        <w:tc>
          <w:tcPr>
            <w:tcW w:w="283" w:type="dxa"/>
            <w:tcBorders>
              <w:top w:val="nil"/>
              <w:left w:val="nil"/>
              <w:bottom w:val="nil"/>
              <w:right w:val="nil"/>
            </w:tcBorders>
            <w:shd w:val="clear" w:color="auto" w:fill="auto"/>
            <w:noWrap/>
            <w:vAlign w:val="bottom"/>
            <w:hideMark/>
          </w:tcPr>
          <w:p w14:paraId="6B84825E" w14:textId="77777777" w:rsidR="00DA709A" w:rsidRPr="00D745A0"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558A47F5" w14:textId="25052EE7" w:rsidR="00DA709A" w:rsidRPr="00D745A0" w:rsidRDefault="00DA709A" w:rsidP="00DA709A">
            <w:pPr>
              <w:rPr>
                <w:szCs w:val="20"/>
              </w:rPr>
            </w:pPr>
            <w:r w:rsidRPr="003E15EB">
              <w:rPr>
                <w:rFonts w:ascii="Calibri" w:hAnsi="Calibri" w:cs="Calibri"/>
                <w:color w:val="000000"/>
                <w:szCs w:val="20"/>
              </w:rPr>
              <w:t>LC 06</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4F76CED" w14:textId="3C3144EF" w:rsidR="00DA709A" w:rsidRPr="00D745A0" w:rsidRDefault="00DA709A" w:rsidP="00DA709A">
            <w:pPr>
              <w:rPr>
                <w:szCs w:val="20"/>
              </w:rPr>
            </w:pPr>
            <w:r w:rsidRPr="003E15EB">
              <w:rPr>
                <w:rFonts w:ascii="Calibri" w:hAnsi="Calibri" w:cs="Calibri"/>
                <w:color w:val="000000"/>
                <w:szCs w:val="20"/>
              </w:rPr>
              <w:t>Salle de repos</w:t>
            </w:r>
          </w:p>
        </w:tc>
        <w:tc>
          <w:tcPr>
            <w:tcW w:w="850" w:type="dxa"/>
            <w:tcBorders>
              <w:top w:val="nil"/>
              <w:left w:val="nil"/>
              <w:bottom w:val="single" w:sz="4" w:space="0" w:color="auto"/>
              <w:right w:val="single" w:sz="4" w:space="0" w:color="auto"/>
            </w:tcBorders>
            <w:shd w:val="clear" w:color="auto" w:fill="auto"/>
            <w:noWrap/>
            <w:vAlign w:val="center"/>
            <w:hideMark/>
          </w:tcPr>
          <w:p w14:paraId="131AA1A8" w14:textId="492E505A" w:rsidR="00DA709A" w:rsidRPr="00D745A0" w:rsidRDefault="00DA709A" w:rsidP="00DA709A">
            <w:pPr>
              <w:rPr>
                <w:szCs w:val="20"/>
              </w:rPr>
            </w:pPr>
            <w:r w:rsidRPr="003E15EB">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FB87089" w14:textId="10CD6A22" w:rsidR="00DA709A" w:rsidRPr="00D745A0" w:rsidRDefault="00DA709A" w:rsidP="00DA709A">
            <w:pPr>
              <w:rPr>
                <w:szCs w:val="20"/>
              </w:rPr>
            </w:pPr>
            <w:r w:rsidRPr="003E15EB">
              <w:rPr>
                <w:rFonts w:ascii="Calibri" w:hAnsi="Calibri" w:cs="Calibri"/>
                <w:color w:val="000000"/>
                <w:szCs w:val="20"/>
              </w:rPr>
              <w:t>15</w:t>
            </w:r>
          </w:p>
        </w:tc>
        <w:tc>
          <w:tcPr>
            <w:tcW w:w="1134" w:type="dxa"/>
            <w:tcBorders>
              <w:top w:val="nil"/>
              <w:left w:val="nil"/>
              <w:bottom w:val="single" w:sz="4" w:space="0" w:color="auto"/>
              <w:right w:val="single" w:sz="4" w:space="0" w:color="auto"/>
            </w:tcBorders>
            <w:shd w:val="clear" w:color="auto" w:fill="auto"/>
            <w:noWrap/>
            <w:vAlign w:val="center"/>
            <w:hideMark/>
          </w:tcPr>
          <w:p w14:paraId="61C2350C" w14:textId="336D613C" w:rsidR="00DA709A" w:rsidRPr="00D745A0" w:rsidRDefault="00DA709A" w:rsidP="00DA709A">
            <w:pPr>
              <w:rPr>
                <w:szCs w:val="20"/>
              </w:rPr>
            </w:pPr>
            <w:r w:rsidRPr="003E15EB">
              <w:rPr>
                <w:rFonts w:ascii="Calibri" w:hAnsi="Calibri" w:cs="Calibri"/>
                <w:color w:val="000000"/>
                <w:szCs w:val="20"/>
              </w:rPr>
              <w:t>15</w:t>
            </w:r>
          </w:p>
        </w:tc>
        <w:tc>
          <w:tcPr>
            <w:tcW w:w="3685" w:type="dxa"/>
            <w:tcBorders>
              <w:top w:val="nil"/>
              <w:left w:val="nil"/>
              <w:bottom w:val="single" w:sz="4" w:space="0" w:color="auto"/>
              <w:right w:val="single" w:sz="4" w:space="0" w:color="auto"/>
            </w:tcBorders>
            <w:shd w:val="clear" w:color="auto" w:fill="auto"/>
            <w:vAlign w:val="center"/>
            <w:hideMark/>
          </w:tcPr>
          <w:p w14:paraId="727A022B" w14:textId="2F854E03" w:rsidR="00DA709A" w:rsidRPr="00D745A0" w:rsidRDefault="00DA709A" w:rsidP="00DA709A">
            <w:pPr>
              <w:rPr>
                <w:szCs w:val="20"/>
              </w:rPr>
            </w:pPr>
            <w:r w:rsidRPr="003E15EB">
              <w:rPr>
                <w:rFonts w:ascii="Calibri" w:hAnsi="Calibri" w:cs="Calibri"/>
                <w:color w:val="000000"/>
                <w:szCs w:val="20"/>
              </w:rPr>
              <w:t>Communiquant à l'accueil principal de l'école (sans différence de niveau) pouvant faire office de zone d'attente des secours</w:t>
            </w:r>
          </w:p>
        </w:tc>
      </w:tr>
      <w:tr w:rsidR="00DA709A" w:rsidRPr="00A3776F" w14:paraId="28926593" w14:textId="77777777" w:rsidTr="00B85871">
        <w:trPr>
          <w:trHeight w:val="264"/>
        </w:trPr>
        <w:tc>
          <w:tcPr>
            <w:tcW w:w="283" w:type="dxa"/>
            <w:tcBorders>
              <w:top w:val="nil"/>
              <w:left w:val="nil"/>
              <w:bottom w:val="nil"/>
              <w:right w:val="nil"/>
            </w:tcBorders>
            <w:shd w:val="clear" w:color="auto" w:fill="auto"/>
            <w:noWrap/>
            <w:vAlign w:val="bottom"/>
            <w:hideMark/>
          </w:tcPr>
          <w:p w14:paraId="484DA3B5" w14:textId="77777777" w:rsidR="00DA709A" w:rsidRPr="00D745A0"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658E2055" w14:textId="280E8542" w:rsidR="00DA709A" w:rsidRPr="00D745A0" w:rsidRDefault="00DA709A" w:rsidP="00DA709A">
            <w:pPr>
              <w:rPr>
                <w:szCs w:val="20"/>
              </w:rPr>
            </w:pPr>
            <w:r w:rsidRPr="003E15EB">
              <w:rPr>
                <w:rFonts w:ascii="Calibri" w:hAnsi="Calibri" w:cs="Calibri"/>
                <w:color w:val="000000"/>
                <w:szCs w:val="20"/>
              </w:rPr>
              <w:t>LC 07</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187B44F5" w14:textId="501B0958" w:rsidR="00DA709A" w:rsidRPr="00D745A0" w:rsidRDefault="00DA709A" w:rsidP="00DA709A">
            <w:pPr>
              <w:rPr>
                <w:szCs w:val="20"/>
              </w:rPr>
            </w:pPr>
            <w:r w:rsidRPr="003E15EB">
              <w:rPr>
                <w:rFonts w:ascii="Calibri" w:hAnsi="Calibri" w:cs="Calibri"/>
                <w:szCs w:val="20"/>
              </w:rPr>
              <w:t>Sanitaire PMR étudiant ou personnel</w:t>
            </w:r>
          </w:p>
        </w:tc>
        <w:tc>
          <w:tcPr>
            <w:tcW w:w="850" w:type="dxa"/>
            <w:tcBorders>
              <w:top w:val="nil"/>
              <w:left w:val="nil"/>
              <w:bottom w:val="single" w:sz="4" w:space="0" w:color="auto"/>
              <w:right w:val="single" w:sz="4" w:space="0" w:color="auto"/>
            </w:tcBorders>
            <w:shd w:val="clear" w:color="auto" w:fill="auto"/>
            <w:noWrap/>
            <w:vAlign w:val="center"/>
            <w:hideMark/>
          </w:tcPr>
          <w:p w14:paraId="4C1129F1" w14:textId="3842630A" w:rsidR="00DA709A" w:rsidRPr="00D745A0" w:rsidRDefault="005D2495" w:rsidP="00DA709A">
            <w:pPr>
              <w:rPr>
                <w:szCs w:val="20"/>
              </w:rPr>
            </w:pPr>
            <w:r>
              <w:rPr>
                <w:rFonts w:ascii="Calibri" w:hAnsi="Calibri" w:cs="Calibri"/>
                <w:szCs w:val="20"/>
              </w:rPr>
              <w:t>pm</w:t>
            </w:r>
          </w:p>
        </w:tc>
        <w:tc>
          <w:tcPr>
            <w:tcW w:w="1134" w:type="dxa"/>
            <w:tcBorders>
              <w:top w:val="nil"/>
              <w:left w:val="nil"/>
              <w:bottom w:val="single" w:sz="4" w:space="0" w:color="auto"/>
              <w:right w:val="single" w:sz="4" w:space="0" w:color="auto"/>
            </w:tcBorders>
            <w:shd w:val="clear" w:color="auto" w:fill="auto"/>
            <w:noWrap/>
            <w:vAlign w:val="center"/>
            <w:hideMark/>
          </w:tcPr>
          <w:p w14:paraId="4982F291" w14:textId="65DE49F3" w:rsidR="00DA709A" w:rsidRPr="00D745A0" w:rsidRDefault="005D2495" w:rsidP="00DA709A">
            <w:pPr>
              <w:rPr>
                <w:szCs w:val="20"/>
              </w:rPr>
            </w:pPr>
            <w:r>
              <w:rPr>
                <w:rFonts w:ascii="Calibri" w:hAnsi="Calibri" w:cs="Calibri"/>
                <w:szCs w:val="20"/>
              </w:rPr>
              <w:t>pm</w:t>
            </w:r>
          </w:p>
        </w:tc>
        <w:tc>
          <w:tcPr>
            <w:tcW w:w="1134" w:type="dxa"/>
            <w:tcBorders>
              <w:top w:val="nil"/>
              <w:left w:val="nil"/>
              <w:bottom w:val="single" w:sz="4" w:space="0" w:color="auto"/>
              <w:right w:val="single" w:sz="4" w:space="0" w:color="auto"/>
            </w:tcBorders>
            <w:shd w:val="clear" w:color="auto" w:fill="auto"/>
            <w:noWrap/>
            <w:vAlign w:val="center"/>
            <w:hideMark/>
          </w:tcPr>
          <w:p w14:paraId="3FA093B8" w14:textId="1BC7EEE2" w:rsidR="00DA709A" w:rsidRPr="00D745A0" w:rsidRDefault="005D2495" w:rsidP="00DA709A">
            <w:pPr>
              <w:rPr>
                <w:szCs w:val="20"/>
              </w:rPr>
            </w:pPr>
            <w:r>
              <w:rPr>
                <w:rFonts w:ascii="Calibri" w:hAnsi="Calibri" w:cs="Calibri"/>
                <w:szCs w:val="20"/>
              </w:rPr>
              <w:t>pm</w:t>
            </w:r>
          </w:p>
        </w:tc>
        <w:tc>
          <w:tcPr>
            <w:tcW w:w="3685" w:type="dxa"/>
            <w:tcBorders>
              <w:top w:val="nil"/>
              <w:left w:val="nil"/>
              <w:bottom w:val="single" w:sz="4" w:space="0" w:color="auto"/>
              <w:right w:val="single" w:sz="4" w:space="0" w:color="auto"/>
            </w:tcBorders>
            <w:shd w:val="clear" w:color="000000" w:fill="FFFFFF"/>
            <w:vAlign w:val="center"/>
            <w:hideMark/>
          </w:tcPr>
          <w:p w14:paraId="0E4FDB07" w14:textId="60241463" w:rsidR="00DA709A" w:rsidRPr="00D745A0" w:rsidRDefault="00DA709A" w:rsidP="00DA709A">
            <w:pPr>
              <w:rPr>
                <w:szCs w:val="20"/>
              </w:rPr>
            </w:pPr>
            <w:r w:rsidRPr="003E15EB">
              <w:rPr>
                <w:rFonts w:ascii="Calibri" w:hAnsi="Calibri" w:cs="Calibri"/>
                <w:szCs w:val="20"/>
              </w:rPr>
              <w:t>A répartir sur l’ensemble de l’extension, à tous les étages.</w:t>
            </w:r>
          </w:p>
        </w:tc>
      </w:tr>
      <w:tr w:rsidR="00DA709A" w:rsidRPr="00A3776F" w14:paraId="245596F5" w14:textId="77777777" w:rsidTr="003E15EB">
        <w:trPr>
          <w:trHeight w:val="288"/>
        </w:trPr>
        <w:tc>
          <w:tcPr>
            <w:tcW w:w="283" w:type="dxa"/>
            <w:tcBorders>
              <w:top w:val="nil"/>
              <w:left w:val="nil"/>
              <w:bottom w:val="nil"/>
              <w:right w:val="nil"/>
            </w:tcBorders>
            <w:shd w:val="clear" w:color="auto" w:fill="auto"/>
            <w:noWrap/>
            <w:vAlign w:val="bottom"/>
            <w:hideMark/>
          </w:tcPr>
          <w:p w14:paraId="134F7D90" w14:textId="77777777" w:rsidR="00DA709A" w:rsidRPr="00D745A0"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6B90C9E3" w14:textId="632F1452" w:rsidR="00DA709A" w:rsidRPr="00D745A0" w:rsidRDefault="00DA709A" w:rsidP="00DA709A">
            <w:pPr>
              <w:rPr>
                <w:szCs w:val="20"/>
              </w:rPr>
            </w:pPr>
            <w:r w:rsidRPr="003E15EB">
              <w:rPr>
                <w:rFonts w:ascii="Calibri" w:hAnsi="Calibri" w:cs="Calibri"/>
                <w:color w:val="000000"/>
                <w:szCs w:val="20"/>
              </w:rPr>
              <w:t>LC 08</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C9DFBBB" w14:textId="202B7F62" w:rsidR="00DA709A" w:rsidRPr="00D745A0" w:rsidRDefault="00DA709A" w:rsidP="00DA709A">
            <w:pPr>
              <w:rPr>
                <w:szCs w:val="20"/>
              </w:rPr>
            </w:pPr>
            <w:r w:rsidRPr="003E15EB">
              <w:rPr>
                <w:rFonts w:ascii="Calibri" w:hAnsi="Calibri" w:cs="Calibri"/>
                <w:szCs w:val="20"/>
              </w:rPr>
              <w:t>Salle séminaire en rooftop</w:t>
            </w:r>
          </w:p>
        </w:tc>
        <w:tc>
          <w:tcPr>
            <w:tcW w:w="850" w:type="dxa"/>
            <w:tcBorders>
              <w:top w:val="nil"/>
              <w:left w:val="nil"/>
              <w:bottom w:val="single" w:sz="4" w:space="0" w:color="auto"/>
              <w:right w:val="single" w:sz="4" w:space="0" w:color="auto"/>
            </w:tcBorders>
            <w:shd w:val="clear" w:color="auto" w:fill="auto"/>
            <w:noWrap/>
            <w:vAlign w:val="center"/>
            <w:hideMark/>
          </w:tcPr>
          <w:p w14:paraId="43CF0EEC" w14:textId="3FC2942A" w:rsidR="00DA709A" w:rsidRPr="00D745A0" w:rsidRDefault="00DA709A" w:rsidP="00DA709A">
            <w:pPr>
              <w:rPr>
                <w:szCs w:val="20"/>
              </w:rPr>
            </w:pPr>
            <w:r w:rsidRPr="003E15EB">
              <w:rPr>
                <w:rFonts w:ascii="Calibri" w:hAnsi="Calibri" w:cs="Calibri"/>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97C5357" w14:textId="26BAE6A0" w:rsidR="00DA709A" w:rsidRPr="00D745A0" w:rsidRDefault="00DA709A" w:rsidP="00DA709A">
            <w:pPr>
              <w:rPr>
                <w:szCs w:val="20"/>
              </w:rPr>
            </w:pPr>
            <w:r w:rsidRPr="003E15EB">
              <w:rPr>
                <w:rFonts w:ascii="Calibri" w:hAnsi="Calibri" w:cs="Calibri"/>
                <w:szCs w:val="20"/>
              </w:rPr>
              <w:t>150</w:t>
            </w:r>
          </w:p>
        </w:tc>
        <w:tc>
          <w:tcPr>
            <w:tcW w:w="1134" w:type="dxa"/>
            <w:tcBorders>
              <w:top w:val="nil"/>
              <w:left w:val="nil"/>
              <w:bottom w:val="single" w:sz="4" w:space="0" w:color="auto"/>
              <w:right w:val="single" w:sz="4" w:space="0" w:color="auto"/>
            </w:tcBorders>
            <w:shd w:val="clear" w:color="auto" w:fill="auto"/>
            <w:noWrap/>
            <w:vAlign w:val="center"/>
            <w:hideMark/>
          </w:tcPr>
          <w:p w14:paraId="3196281E" w14:textId="6B2E5A05" w:rsidR="00DA709A" w:rsidRPr="00D745A0" w:rsidRDefault="00DA709A" w:rsidP="00DA709A">
            <w:pPr>
              <w:rPr>
                <w:szCs w:val="20"/>
              </w:rPr>
            </w:pPr>
            <w:r w:rsidRPr="003E15EB">
              <w:rPr>
                <w:rFonts w:ascii="Calibri" w:hAnsi="Calibri" w:cs="Calibri"/>
                <w:szCs w:val="20"/>
              </w:rPr>
              <w:t>150</w:t>
            </w:r>
          </w:p>
        </w:tc>
        <w:tc>
          <w:tcPr>
            <w:tcW w:w="3685" w:type="dxa"/>
            <w:tcBorders>
              <w:top w:val="nil"/>
              <w:left w:val="nil"/>
              <w:bottom w:val="single" w:sz="4" w:space="0" w:color="auto"/>
              <w:right w:val="single" w:sz="4" w:space="0" w:color="auto"/>
            </w:tcBorders>
            <w:shd w:val="clear" w:color="auto" w:fill="auto"/>
            <w:vAlign w:val="center"/>
            <w:hideMark/>
          </w:tcPr>
          <w:p w14:paraId="688DD5F2" w14:textId="6C40601C" w:rsidR="00DA709A" w:rsidRPr="00D745A0" w:rsidRDefault="00DA709A" w:rsidP="00DA709A">
            <w:pPr>
              <w:rPr>
                <w:szCs w:val="20"/>
              </w:rPr>
            </w:pPr>
            <w:r w:rsidRPr="003E15EB">
              <w:rPr>
                <w:rFonts w:ascii="Calibri" w:hAnsi="Calibri" w:cs="Calibri"/>
                <w:szCs w:val="20"/>
              </w:rPr>
              <w:t> </w:t>
            </w:r>
          </w:p>
        </w:tc>
      </w:tr>
      <w:tr w:rsidR="00DA709A" w:rsidRPr="00A3776F" w14:paraId="0AF38AC9" w14:textId="77777777" w:rsidTr="003E15EB">
        <w:trPr>
          <w:trHeight w:val="288"/>
        </w:trPr>
        <w:tc>
          <w:tcPr>
            <w:tcW w:w="283" w:type="dxa"/>
            <w:tcBorders>
              <w:top w:val="nil"/>
              <w:left w:val="nil"/>
              <w:bottom w:val="nil"/>
              <w:right w:val="nil"/>
            </w:tcBorders>
            <w:shd w:val="clear" w:color="auto" w:fill="auto"/>
            <w:noWrap/>
            <w:vAlign w:val="bottom"/>
            <w:hideMark/>
          </w:tcPr>
          <w:p w14:paraId="028CFA04" w14:textId="77777777" w:rsidR="00DA709A" w:rsidRPr="00D745A0"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75602A17" w14:textId="0075B660" w:rsidR="00DA709A" w:rsidRPr="00D745A0" w:rsidRDefault="00DA709A" w:rsidP="00DA709A">
            <w:pPr>
              <w:rPr>
                <w:rFonts w:ascii="Times New Roman" w:hAnsi="Times New Roman" w:cs="Times New Roman"/>
                <w:szCs w:val="20"/>
              </w:rPr>
            </w:pPr>
            <w:r w:rsidRPr="003E15EB">
              <w:rPr>
                <w:rFonts w:ascii="Calibri" w:hAnsi="Calibri" w:cs="Calibri"/>
                <w:color w:val="000000"/>
                <w:szCs w:val="20"/>
              </w:rPr>
              <w:t>LC 09</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53BAEDF" w14:textId="7CB3FA65" w:rsidR="00DA709A" w:rsidRPr="00D745A0" w:rsidRDefault="00DA709A" w:rsidP="00DA709A">
            <w:pPr>
              <w:rPr>
                <w:szCs w:val="20"/>
              </w:rPr>
            </w:pPr>
            <w:r w:rsidRPr="003E15EB">
              <w:rPr>
                <w:rFonts w:ascii="Calibri" w:hAnsi="Calibri" w:cs="Calibri"/>
                <w:szCs w:val="20"/>
              </w:rPr>
              <w:t>Local ménage</w:t>
            </w:r>
          </w:p>
        </w:tc>
        <w:tc>
          <w:tcPr>
            <w:tcW w:w="850" w:type="dxa"/>
            <w:tcBorders>
              <w:top w:val="nil"/>
              <w:left w:val="nil"/>
              <w:bottom w:val="single" w:sz="4" w:space="0" w:color="auto"/>
              <w:right w:val="single" w:sz="4" w:space="0" w:color="auto"/>
            </w:tcBorders>
            <w:shd w:val="clear" w:color="auto" w:fill="auto"/>
            <w:noWrap/>
            <w:vAlign w:val="center"/>
            <w:hideMark/>
          </w:tcPr>
          <w:p w14:paraId="5DB04474" w14:textId="1F99E802" w:rsidR="00DA709A" w:rsidRPr="00D745A0" w:rsidRDefault="00DA709A" w:rsidP="00DA709A">
            <w:pPr>
              <w:rPr>
                <w:szCs w:val="20"/>
              </w:rPr>
            </w:pPr>
            <w:r w:rsidRPr="003E15EB">
              <w:rPr>
                <w:rFonts w:ascii="Calibri" w:hAnsi="Calibri" w:cs="Calibri"/>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E3EECC2" w14:textId="6E665D2E" w:rsidR="00DA709A" w:rsidRPr="00D745A0" w:rsidRDefault="00DA709A" w:rsidP="00DA709A">
            <w:pPr>
              <w:rPr>
                <w:szCs w:val="20"/>
              </w:rPr>
            </w:pPr>
            <w:r w:rsidRPr="003E15EB">
              <w:rPr>
                <w:rFonts w:ascii="Calibri" w:hAnsi="Calibri" w:cs="Calibri"/>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5F0DA76A" w14:textId="6811A059" w:rsidR="00DA709A" w:rsidRPr="00D745A0" w:rsidRDefault="00DA709A" w:rsidP="00DA709A">
            <w:pPr>
              <w:rPr>
                <w:b/>
                <w:bCs/>
                <w:szCs w:val="20"/>
              </w:rPr>
            </w:pPr>
            <w:r w:rsidRPr="003E15EB">
              <w:rPr>
                <w:rFonts w:ascii="Calibri" w:hAnsi="Calibri" w:cs="Calibri"/>
                <w:szCs w:val="20"/>
              </w:rPr>
              <w:t>10</w:t>
            </w:r>
          </w:p>
        </w:tc>
        <w:tc>
          <w:tcPr>
            <w:tcW w:w="3685" w:type="dxa"/>
            <w:tcBorders>
              <w:top w:val="nil"/>
              <w:left w:val="nil"/>
              <w:bottom w:val="single" w:sz="4" w:space="0" w:color="auto"/>
              <w:right w:val="single" w:sz="4" w:space="0" w:color="auto"/>
            </w:tcBorders>
            <w:shd w:val="clear" w:color="auto" w:fill="auto"/>
            <w:vAlign w:val="center"/>
            <w:hideMark/>
          </w:tcPr>
          <w:p w14:paraId="29DC7EA7" w14:textId="0741733E" w:rsidR="00DA709A" w:rsidRPr="00D745A0" w:rsidRDefault="00DA709A" w:rsidP="00DA709A">
            <w:pPr>
              <w:rPr>
                <w:b/>
                <w:bCs/>
                <w:i/>
                <w:iCs/>
                <w:szCs w:val="20"/>
              </w:rPr>
            </w:pPr>
            <w:r w:rsidRPr="003E15EB">
              <w:rPr>
                <w:rFonts w:ascii="Calibri" w:hAnsi="Calibri" w:cs="Calibri"/>
                <w:szCs w:val="20"/>
              </w:rPr>
              <w:t>AU RDC (autolaveuse)</w:t>
            </w:r>
          </w:p>
        </w:tc>
      </w:tr>
      <w:tr w:rsidR="00DA709A" w:rsidRPr="00A3776F" w14:paraId="53FE5B30" w14:textId="77777777" w:rsidTr="00B85871">
        <w:trPr>
          <w:trHeight w:val="288"/>
        </w:trPr>
        <w:tc>
          <w:tcPr>
            <w:tcW w:w="283" w:type="dxa"/>
            <w:tcBorders>
              <w:top w:val="nil"/>
              <w:left w:val="nil"/>
              <w:bottom w:val="nil"/>
              <w:right w:val="nil"/>
            </w:tcBorders>
            <w:shd w:val="clear" w:color="auto" w:fill="auto"/>
            <w:noWrap/>
            <w:vAlign w:val="bottom"/>
            <w:hideMark/>
          </w:tcPr>
          <w:p w14:paraId="3C200AC0" w14:textId="77777777" w:rsidR="00DA709A" w:rsidRPr="00D745A0" w:rsidRDefault="00DA709A" w:rsidP="00DA709A">
            <w:pPr>
              <w:rPr>
                <w:b/>
                <w:bCs/>
                <w:i/>
                <w:iCs/>
                <w:szCs w:val="20"/>
              </w:rPr>
            </w:pPr>
          </w:p>
        </w:tc>
        <w:tc>
          <w:tcPr>
            <w:tcW w:w="1417" w:type="dxa"/>
            <w:tcBorders>
              <w:top w:val="nil"/>
              <w:left w:val="nil"/>
              <w:bottom w:val="nil"/>
              <w:right w:val="nil"/>
            </w:tcBorders>
            <w:shd w:val="clear" w:color="auto" w:fill="auto"/>
            <w:noWrap/>
            <w:vAlign w:val="center"/>
            <w:hideMark/>
          </w:tcPr>
          <w:p w14:paraId="34493766" w14:textId="08725297" w:rsidR="00DA709A" w:rsidRPr="00D745A0" w:rsidRDefault="00DA709A" w:rsidP="00DA709A">
            <w:pPr>
              <w:rPr>
                <w:rFonts w:ascii="Times New Roman" w:hAnsi="Times New Roman" w:cs="Times New Roman"/>
                <w:szCs w:val="20"/>
              </w:rPr>
            </w:pPr>
            <w:r w:rsidRPr="003E15EB">
              <w:rPr>
                <w:rFonts w:ascii="Calibri" w:hAnsi="Calibri" w:cs="Calibri"/>
                <w:color w:val="000000"/>
                <w:szCs w:val="20"/>
              </w:rPr>
              <w:t>LC 10</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7DF211D" w14:textId="74EEBD21" w:rsidR="00DA709A" w:rsidRPr="00D745A0" w:rsidRDefault="00DA709A" w:rsidP="00DA709A">
            <w:pPr>
              <w:rPr>
                <w:szCs w:val="20"/>
              </w:rPr>
            </w:pPr>
            <w:r w:rsidRPr="003E15EB">
              <w:rPr>
                <w:rFonts w:ascii="Calibri" w:hAnsi="Calibri" w:cs="Calibri"/>
                <w:szCs w:val="20"/>
              </w:rPr>
              <w:t>Local relais ménage (chariot)</w:t>
            </w:r>
          </w:p>
        </w:tc>
        <w:tc>
          <w:tcPr>
            <w:tcW w:w="850" w:type="dxa"/>
            <w:tcBorders>
              <w:top w:val="nil"/>
              <w:left w:val="nil"/>
              <w:bottom w:val="single" w:sz="4" w:space="0" w:color="auto"/>
              <w:right w:val="single" w:sz="4" w:space="0" w:color="auto"/>
            </w:tcBorders>
            <w:shd w:val="clear" w:color="000000" w:fill="FFFFFF"/>
            <w:noWrap/>
            <w:vAlign w:val="center"/>
            <w:hideMark/>
          </w:tcPr>
          <w:p w14:paraId="4606464D" w14:textId="05DA9041" w:rsidR="00DA709A" w:rsidRPr="00D745A0" w:rsidRDefault="00DA709A" w:rsidP="00DA709A">
            <w:pPr>
              <w:rPr>
                <w:szCs w:val="20"/>
              </w:rPr>
            </w:pPr>
            <w:r w:rsidRPr="003E15EB">
              <w:rPr>
                <w:rFonts w:ascii="Calibri" w:hAnsi="Calibri" w:cs="Calibri"/>
                <w:szCs w:val="20"/>
              </w:rPr>
              <w:t>3</w:t>
            </w:r>
          </w:p>
        </w:tc>
        <w:tc>
          <w:tcPr>
            <w:tcW w:w="1134" w:type="dxa"/>
            <w:tcBorders>
              <w:top w:val="nil"/>
              <w:left w:val="nil"/>
              <w:bottom w:val="single" w:sz="4" w:space="0" w:color="auto"/>
              <w:right w:val="single" w:sz="4" w:space="0" w:color="auto"/>
            </w:tcBorders>
            <w:shd w:val="clear" w:color="000000" w:fill="FFFFFF"/>
            <w:noWrap/>
            <w:vAlign w:val="center"/>
            <w:hideMark/>
          </w:tcPr>
          <w:p w14:paraId="79C3E00B" w14:textId="2CDCCB6E" w:rsidR="00DA709A" w:rsidRPr="00D745A0" w:rsidRDefault="00DA709A" w:rsidP="00DA709A">
            <w:pPr>
              <w:rPr>
                <w:szCs w:val="20"/>
              </w:rPr>
            </w:pPr>
            <w:r w:rsidRPr="003E15EB">
              <w:rPr>
                <w:rFonts w:ascii="Calibri" w:hAnsi="Calibri" w:cs="Calibri"/>
                <w:szCs w:val="20"/>
              </w:rPr>
              <w:t>6</w:t>
            </w:r>
          </w:p>
        </w:tc>
        <w:tc>
          <w:tcPr>
            <w:tcW w:w="1134" w:type="dxa"/>
            <w:tcBorders>
              <w:top w:val="nil"/>
              <w:left w:val="nil"/>
              <w:bottom w:val="single" w:sz="4" w:space="0" w:color="auto"/>
              <w:right w:val="single" w:sz="4" w:space="0" w:color="auto"/>
            </w:tcBorders>
            <w:shd w:val="clear" w:color="000000" w:fill="FFFFFF"/>
            <w:noWrap/>
            <w:vAlign w:val="center"/>
            <w:hideMark/>
          </w:tcPr>
          <w:p w14:paraId="6A7711A9" w14:textId="2D750F2F" w:rsidR="00DA709A" w:rsidRPr="00D745A0" w:rsidRDefault="00DA709A" w:rsidP="00DA709A">
            <w:pPr>
              <w:rPr>
                <w:szCs w:val="20"/>
              </w:rPr>
            </w:pPr>
            <w:r w:rsidRPr="003E15EB">
              <w:rPr>
                <w:rFonts w:ascii="Calibri" w:hAnsi="Calibri" w:cs="Calibri"/>
                <w:szCs w:val="20"/>
              </w:rPr>
              <w:t>18</w:t>
            </w:r>
          </w:p>
        </w:tc>
        <w:tc>
          <w:tcPr>
            <w:tcW w:w="3685" w:type="dxa"/>
            <w:tcBorders>
              <w:top w:val="nil"/>
              <w:left w:val="nil"/>
              <w:bottom w:val="single" w:sz="4" w:space="0" w:color="auto"/>
              <w:right w:val="single" w:sz="4" w:space="0" w:color="auto"/>
            </w:tcBorders>
            <w:shd w:val="clear" w:color="000000" w:fill="FFFFFF"/>
            <w:vAlign w:val="center"/>
            <w:hideMark/>
          </w:tcPr>
          <w:p w14:paraId="74ED7069" w14:textId="7ED437D7" w:rsidR="00DA709A" w:rsidRPr="00D745A0" w:rsidRDefault="00DA709A" w:rsidP="00DA709A">
            <w:pPr>
              <w:rPr>
                <w:szCs w:val="20"/>
              </w:rPr>
            </w:pPr>
            <w:r w:rsidRPr="003E15EB">
              <w:rPr>
                <w:rFonts w:ascii="Calibri" w:hAnsi="Calibri" w:cs="Calibri"/>
                <w:szCs w:val="20"/>
              </w:rPr>
              <w:t>1 par niveau (chariot, vidoir, matériel)</w:t>
            </w:r>
          </w:p>
        </w:tc>
      </w:tr>
      <w:tr w:rsidR="00DA709A" w:rsidRPr="00A3776F" w14:paraId="29748A49" w14:textId="77777777" w:rsidTr="003E15EB">
        <w:trPr>
          <w:trHeight w:val="288"/>
        </w:trPr>
        <w:tc>
          <w:tcPr>
            <w:tcW w:w="283" w:type="dxa"/>
            <w:tcBorders>
              <w:top w:val="nil"/>
              <w:left w:val="nil"/>
              <w:bottom w:val="nil"/>
              <w:right w:val="nil"/>
            </w:tcBorders>
            <w:shd w:val="clear" w:color="auto" w:fill="auto"/>
            <w:noWrap/>
            <w:vAlign w:val="bottom"/>
            <w:hideMark/>
          </w:tcPr>
          <w:p w14:paraId="5FFD21C5" w14:textId="77777777" w:rsidR="00DA709A" w:rsidRPr="00A31C2F"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0D055A89" w14:textId="77777777" w:rsidR="00DA709A" w:rsidRPr="00A31C2F" w:rsidRDefault="00DA709A" w:rsidP="00DA709A">
            <w:pPr>
              <w:rPr>
                <w:rFonts w:ascii="Times New Roman" w:hAnsi="Times New Roman" w:cs="Times New Roman"/>
                <w:szCs w:val="20"/>
              </w:rPr>
            </w:pPr>
          </w:p>
        </w:tc>
        <w:tc>
          <w:tcPr>
            <w:tcW w:w="1984" w:type="dxa"/>
            <w:tcBorders>
              <w:top w:val="nil"/>
              <w:left w:val="single" w:sz="4" w:space="0" w:color="auto"/>
              <w:bottom w:val="single" w:sz="4" w:space="0" w:color="auto"/>
              <w:right w:val="single" w:sz="4" w:space="0" w:color="auto"/>
            </w:tcBorders>
            <w:shd w:val="clear" w:color="auto" w:fill="FFF2CC"/>
            <w:noWrap/>
            <w:vAlign w:val="center"/>
            <w:hideMark/>
          </w:tcPr>
          <w:p w14:paraId="216EF6B0" w14:textId="2E6F3508" w:rsidR="00DA709A" w:rsidRPr="00311A57" w:rsidRDefault="00DA709A" w:rsidP="00DA709A">
            <w:pPr>
              <w:rPr>
                <w:szCs w:val="20"/>
              </w:rPr>
            </w:pPr>
            <w:r w:rsidRPr="003E15EB">
              <w:rPr>
                <w:rFonts w:ascii="Calibri" w:hAnsi="Calibri" w:cs="Calibri"/>
                <w:b/>
                <w:bCs/>
                <w:color w:val="000000"/>
                <w:szCs w:val="20"/>
              </w:rPr>
              <w:t>Espaces extérieurs</w:t>
            </w:r>
          </w:p>
        </w:tc>
        <w:tc>
          <w:tcPr>
            <w:tcW w:w="850" w:type="dxa"/>
            <w:tcBorders>
              <w:top w:val="nil"/>
              <w:left w:val="nil"/>
              <w:bottom w:val="single" w:sz="4" w:space="0" w:color="auto"/>
              <w:right w:val="single" w:sz="4" w:space="0" w:color="auto"/>
            </w:tcBorders>
            <w:shd w:val="clear" w:color="auto" w:fill="FFF2CC"/>
            <w:noWrap/>
            <w:vAlign w:val="center"/>
            <w:hideMark/>
          </w:tcPr>
          <w:p w14:paraId="38FA8B44" w14:textId="7B524C8B" w:rsidR="00DA709A" w:rsidRPr="00311A57" w:rsidRDefault="00DA709A" w:rsidP="00DA709A">
            <w:pPr>
              <w:rPr>
                <w:szCs w:val="20"/>
              </w:rPr>
            </w:pPr>
            <w:r w:rsidRPr="003E15EB">
              <w:rPr>
                <w:rFonts w:ascii="Calibri" w:hAnsi="Calibri" w:cs="Calibri"/>
                <w:color w:val="000000"/>
                <w:szCs w:val="20"/>
              </w:rPr>
              <w:t> </w:t>
            </w:r>
          </w:p>
        </w:tc>
        <w:tc>
          <w:tcPr>
            <w:tcW w:w="1134" w:type="dxa"/>
            <w:tcBorders>
              <w:top w:val="nil"/>
              <w:left w:val="nil"/>
              <w:bottom w:val="single" w:sz="4" w:space="0" w:color="auto"/>
              <w:right w:val="single" w:sz="4" w:space="0" w:color="auto"/>
            </w:tcBorders>
            <w:shd w:val="clear" w:color="auto" w:fill="FFF2CC"/>
            <w:noWrap/>
            <w:vAlign w:val="center"/>
            <w:hideMark/>
          </w:tcPr>
          <w:p w14:paraId="7EBD748F" w14:textId="1F4F6C21" w:rsidR="00DA709A" w:rsidRPr="00311A57" w:rsidRDefault="00DA709A" w:rsidP="00DA709A">
            <w:pPr>
              <w:rPr>
                <w:szCs w:val="20"/>
              </w:rPr>
            </w:pPr>
            <w:r w:rsidRPr="003E15EB">
              <w:rPr>
                <w:rFonts w:ascii="Calibri" w:hAnsi="Calibri" w:cs="Calibri"/>
                <w:color w:val="000000"/>
                <w:szCs w:val="20"/>
              </w:rPr>
              <w:t> </w:t>
            </w:r>
          </w:p>
        </w:tc>
        <w:tc>
          <w:tcPr>
            <w:tcW w:w="1134" w:type="dxa"/>
            <w:tcBorders>
              <w:top w:val="nil"/>
              <w:left w:val="nil"/>
              <w:bottom w:val="single" w:sz="4" w:space="0" w:color="auto"/>
              <w:right w:val="single" w:sz="4" w:space="0" w:color="auto"/>
            </w:tcBorders>
            <w:shd w:val="clear" w:color="auto" w:fill="FFF2CC"/>
            <w:noWrap/>
            <w:vAlign w:val="center"/>
            <w:hideMark/>
          </w:tcPr>
          <w:p w14:paraId="452D8F61" w14:textId="44F3FCBD" w:rsidR="00DA709A" w:rsidRPr="00311A57" w:rsidRDefault="00DA709A" w:rsidP="00DA709A">
            <w:pPr>
              <w:rPr>
                <w:szCs w:val="20"/>
              </w:rPr>
            </w:pPr>
            <w:r w:rsidRPr="003E15EB">
              <w:rPr>
                <w:rFonts w:ascii="Calibri" w:hAnsi="Calibri" w:cs="Calibri"/>
                <w:b/>
                <w:bCs/>
                <w:color w:val="000000"/>
                <w:szCs w:val="20"/>
              </w:rPr>
              <w:t>pm</w:t>
            </w:r>
          </w:p>
        </w:tc>
        <w:tc>
          <w:tcPr>
            <w:tcW w:w="3685" w:type="dxa"/>
            <w:tcBorders>
              <w:top w:val="nil"/>
              <w:left w:val="nil"/>
              <w:bottom w:val="single" w:sz="4" w:space="0" w:color="auto"/>
              <w:right w:val="single" w:sz="4" w:space="0" w:color="auto"/>
            </w:tcBorders>
            <w:shd w:val="clear" w:color="auto" w:fill="FFF2CC"/>
            <w:vAlign w:val="center"/>
            <w:hideMark/>
          </w:tcPr>
          <w:p w14:paraId="7FE258C5" w14:textId="5F33B4D3" w:rsidR="00DA709A" w:rsidRPr="00311A57" w:rsidRDefault="00DA709A" w:rsidP="00DA709A">
            <w:pPr>
              <w:rPr>
                <w:szCs w:val="20"/>
              </w:rPr>
            </w:pPr>
            <w:r w:rsidRPr="003E15EB">
              <w:rPr>
                <w:rFonts w:ascii="Calibri" w:hAnsi="Calibri" w:cs="Calibri"/>
                <w:b/>
                <w:bCs/>
                <w:i/>
                <w:iCs/>
                <w:color w:val="000000"/>
                <w:szCs w:val="20"/>
              </w:rPr>
              <w:t> </w:t>
            </w:r>
          </w:p>
        </w:tc>
      </w:tr>
      <w:tr w:rsidR="002234B1" w:rsidRPr="00A3776F" w14:paraId="5BF6C33A" w14:textId="77777777" w:rsidTr="00F4422F">
        <w:trPr>
          <w:trHeight w:val="288"/>
        </w:trPr>
        <w:tc>
          <w:tcPr>
            <w:tcW w:w="283" w:type="dxa"/>
            <w:tcBorders>
              <w:top w:val="nil"/>
              <w:left w:val="nil"/>
              <w:bottom w:val="nil"/>
              <w:right w:val="nil"/>
            </w:tcBorders>
            <w:shd w:val="clear" w:color="000000" w:fill="FFFFFF"/>
            <w:noWrap/>
            <w:vAlign w:val="bottom"/>
          </w:tcPr>
          <w:p w14:paraId="6155C5B7" w14:textId="77777777" w:rsidR="002234B1" w:rsidRPr="00A31C2F" w:rsidRDefault="002234B1" w:rsidP="00D745A0">
            <w:pPr>
              <w:rPr>
                <w:szCs w:val="20"/>
              </w:rPr>
            </w:pPr>
          </w:p>
        </w:tc>
        <w:tc>
          <w:tcPr>
            <w:tcW w:w="1417" w:type="dxa"/>
            <w:tcBorders>
              <w:top w:val="nil"/>
              <w:left w:val="nil"/>
              <w:bottom w:val="nil"/>
              <w:right w:val="single" w:sz="4" w:space="0" w:color="auto"/>
            </w:tcBorders>
            <w:shd w:val="clear" w:color="auto" w:fill="auto"/>
            <w:noWrap/>
            <w:vAlign w:val="center"/>
          </w:tcPr>
          <w:p w14:paraId="328EE123" w14:textId="77777777" w:rsidR="002234B1" w:rsidRPr="00A31C2F" w:rsidRDefault="002234B1" w:rsidP="00D745A0">
            <w:pPr>
              <w:rPr>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2E5FC585" w14:textId="0BA71A47" w:rsidR="002234B1" w:rsidRPr="003E15EB" w:rsidRDefault="002234B1" w:rsidP="00D745A0">
            <w:pPr>
              <w:rPr>
                <w:rFonts w:ascii="Calibri" w:hAnsi="Calibri" w:cs="Calibri"/>
                <w:color w:val="000000"/>
                <w:szCs w:val="20"/>
              </w:rPr>
            </w:pPr>
            <w:r w:rsidRPr="003E15EB">
              <w:rPr>
                <w:rFonts w:ascii="Calibri" w:hAnsi="Calibri" w:cs="Calibri"/>
                <w:color w:val="000000"/>
                <w:szCs w:val="20"/>
              </w:rPr>
              <w:t>Nouveau jardin donnant sur rue Camichel</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2B2955EF" w14:textId="20755D3F" w:rsidR="002234B1" w:rsidRPr="003E15EB" w:rsidRDefault="00311A57" w:rsidP="00D745A0">
            <w:pPr>
              <w:rPr>
                <w:rFonts w:ascii="Calibri" w:hAnsi="Calibri" w:cs="Calibri"/>
                <w:color w:val="000000"/>
                <w:szCs w:val="20"/>
              </w:rPr>
            </w:pPr>
            <w:r>
              <w:rPr>
                <w:rFonts w:ascii="Calibri" w:hAnsi="Calibri" w:cs="Calibri"/>
                <w:color w:val="00000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6BD28AC3" w14:textId="65CBEA3B" w:rsidR="002234B1" w:rsidRPr="003E15EB" w:rsidRDefault="00311A57" w:rsidP="00D745A0">
            <w:pPr>
              <w:rPr>
                <w:rFonts w:ascii="Calibri" w:hAnsi="Calibri" w:cs="Calibri"/>
                <w:color w:val="000000"/>
                <w:szCs w:val="20"/>
              </w:rPr>
            </w:pPr>
            <w:r>
              <w:rPr>
                <w:rFonts w:ascii="Calibri" w:hAnsi="Calibri" w:cs="Calibri"/>
                <w:color w:val="000000"/>
                <w:szCs w:val="20"/>
              </w:rPr>
              <w:t>pm</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07224BFC" w14:textId="491C8820" w:rsidR="002234B1" w:rsidRPr="003E15EB" w:rsidRDefault="00311A57" w:rsidP="00D745A0">
            <w:pPr>
              <w:rPr>
                <w:rFonts w:ascii="Calibri" w:hAnsi="Calibri" w:cs="Calibri"/>
                <w:color w:val="000000"/>
                <w:szCs w:val="20"/>
              </w:rPr>
            </w:pPr>
            <w:r>
              <w:rPr>
                <w:rFonts w:ascii="Calibri" w:hAnsi="Calibri" w:cs="Calibri"/>
                <w:color w:val="000000"/>
                <w:szCs w:val="20"/>
              </w:rPr>
              <w:t>pm</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49C9C0D0" w14:textId="6D31EB7A" w:rsidR="002234B1" w:rsidRPr="003E15EB" w:rsidRDefault="00311A57" w:rsidP="00D745A0">
            <w:pPr>
              <w:rPr>
                <w:rFonts w:ascii="Calibri" w:hAnsi="Calibri" w:cs="Calibri"/>
                <w:color w:val="000000"/>
                <w:szCs w:val="20"/>
              </w:rPr>
            </w:pPr>
            <w:r>
              <w:rPr>
                <w:rFonts w:ascii="Calibri" w:hAnsi="Calibri" w:cs="Calibri"/>
                <w:color w:val="000000"/>
                <w:szCs w:val="20"/>
              </w:rPr>
              <w:t>Obligatoire</w:t>
            </w:r>
          </w:p>
        </w:tc>
      </w:tr>
      <w:tr w:rsidR="00D745A0" w:rsidRPr="00A3776F" w14:paraId="210EF568" w14:textId="77777777" w:rsidTr="00F4422F">
        <w:trPr>
          <w:trHeight w:val="288"/>
        </w:trPr>
        <w:tc>
          <w:tcPr>
            <w:tcW w:w="283" w:type="dxa"/>
            <w:tcBorders>
              <w:top w:val="nil"/>
              <w:left w:val="nil"/>
              <w:bottom w:val="nil"/>
              <w:right w:val="nil"/>
            </w:tcBorders>
            <w:shd w:val="clear" w:color="000000" w:fill="FFFFFF"/>
            <w:noWrap/>
            <w:vAlign w:val="bottom"/>
          </w:tcPr>
          <w:p w14:paraId="5D8A8A2B" w14:textId="77777777" w:rsidR="00D745A0" w:rsidRPr="00A31C2F" w:rsidRDefault="00D745A0" w:rsidP="00D745A0">
            <w:pPr>
              <w:rPr>
                <w:szCs w:val="20"/>
              </w:rPr>
            </w:pPr>
          </w:p>
        </w:tc>
        <w:tc>
          <w:tcPr>
            <w:tcW w:w="1417" w:type="dxa"/>
            <w:tcBorders>
              <w:top w:val="nil"/>
              <w:left w:val="nil"/>
              <w:bottom w:val="nil"/>
              <w:right w:val="single" w:sz="4" w:space="0" w:color="auto"/>
            </w:tcBorders>
            <w:shd w:val="clear" w:color="auto" w:fill="auto"/>
            <w:noWrap/>
            <w:vAlign w:val="center"/>
          </w:tcPr>
          <w:p w14:paraId="26E37375" w14:textId="77777777" w:rsidR="00D745A0" w:rsidRPr="00A31C2F" w:rsidRDefault="00D745A0" w:rsidP="00D745A0">
            <w:pPr>
              <w:rPr>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7ED10F30" w14:textId="5DACFE82" w:rsidR="00D745A0" w:rsidRPr="002234B1" w:rsidRDefault="00D745A0" w:rsidP="00D745A0">
            <w:pPr>
              <w:rPr>
                <w:szCs w:val="20"/>
              </w:rPr>
            </w:pPr>
            <w:r w:rsidRPr="003E15EB">
              <w:rPr>
                <w:rFonts w:ascii="Calibri" w:hAnsi="Calibri" w:cs="Calibri"/>
                <w:color w:val="000000"/>
                <w:szCs w:val="20"/>
              </w:rPr>
              <w:t xml:space="preserve">Terrasse extérieure, zone foodtruck </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3540B3C7" w14:textId="50ACA4BB" w:rsidR="00D745A0" w:rsidRPr="002234B1" w:rsidRDefault="00D745A0" w:rsidP="00D745A0">
            <w:pPr>
              <w:rPr>
                <w:b/>
                <w:bCs/>
                <w:szCs w:val="20"/>
              </w:rPr>
            </w:pPr>
            <w:r w:rsidRPr="003E15EB">
              <w:rPr>
                <w:rFonts w:ascii="Calibri" w:hAnsi="Calibri" w:cs="Calibri"/>
                <w:color w:val="00000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0E3D9F34" w14:textId="0A387C2B" w:rsidR="00D745A0" w:rsidRPr="002234B1" w:rsidRDefault="00D745A0" w:rsidP="00D745A0">
            <w:pPr>
              <w:rPr>
                <w:b/>
                <w:bCs/>
                <w:szCs w:val="20"/>
              </w:rPr>
            </w:pPr>
            <w:r w:rsidRPr="003E15EB">
              <w:rPr>
                <w:rFonts w:ascii="Calibri" w:hAnsi="Calibri" w:cs="Calibri"/>
                <w:color w:val="000000"/>
                <w:szCs w:val="20"/>
              </w:rPr>
              <w:t>pm</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6D11536C" w14:textId="3400361E" w:rsidR="00D745A0" w:rsidRPr="002234B1" w:rsidRDefault="00D745A0" w:rsidP="00D745A0">
            <w:pPr>
              <w:rPr>
                <w:b/>
                <w:bCs/>
                <w:szCs w:val="20"/>
              </w:rPr>
            </w:pPr>
            <w:r w:rsidRPr="003E15EB">
              <w:rPr>
                <w:rFonts w:ascii="Calibri" w:hAnsi="Calibri" w:cs="Calibri"/>
                <w:color w:val="000000"/>
                <w:szCs w:val="20"/>
              </w:rPr>
              <w:t>pm</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4CBA45A7" w14:textId="0728F518" w:rsidR="00D745A0" w:rsidRPr="002234B1" w:rsidRDefault="00D745A0" w:rsidP="00D745A0">
            <w:pPr>
              <w:rPr>
                <w:szCs w:val="20"/>
              </w:rPr>
            </w:pPr>
            <w:r w:rsidRPr="003E15EB">
              <w:rPr>
                <w:rFonts w:ascii="Calibri" w:hAnsi="Calibri" w:cs="Calibri"/>
                <w:color w:val="000000"/>
                <w:szCs w:val="20"/>
              </w:rPr>
              <w:t>Obligatoire</w:t>
            </w:r>
          </w:p>
        </w:tc>
      </w:tr>
      <w:tr w:rsidR="00D745A0" w:rsidRPr="00A3776F" w14:paraId="3922E1B8" w14:textId="77777777" w:rsidTr="00F4422F">
        <w:trPr>
          <w:trHeight w:val="288"/>
        </w:trPr>
        <w:tc>
          <w:tcPr>
            <w:tcW w:w="283" w:type="dxa"/>
            <w:tcBorders>
              <w:top w:val="nil"/>
              <w:left w:val="nil"/>
              <w:bottom w:val="nil"/>
              <w:right w:val="nil"/>
            </w:tcBorders>
            <w:shd w:val="clear" w:color="000000" w:fill="FFFFFF"/>
            <w:noWrap/>
            <w:vAlign w:val="bottom"/>
          </w:tcPr>
          <w:p w14:paraId="6F334170" w14:textId="77777777" w:rsidR="00D745A0" w:rsidRPr="00A31C2F" w:rsidRDefault="00D745A0" w:rsidP="00D745A0">
            <w:pPr>
              <w:rPr>
                <w:szCs w:val="20"/>
              </w:rPr>
            </w:pPr>
          </w:p>
        </w:tc>
        <w:tc>
          <w:tcPr>
            <w:tcW w:w="1417" w:type="dxa"/>
            <w:tcBorders>
              <w:top w:val="nil"/>
              <w:left w:val="nil"/>
              <w:bottom w:val="nil"/>
              <w:right w:val="single" w:sz="4" w:space="0" w:color="auto"/>
            </w:tcBorders>
            <w:shd w:val="clear" w:color="auto" w:fill="auto"/>
            <w:noWrap/>
            <w:vAlign w:val="center"/>
          </w:tcPr>
          <w:p w14:paraId="1C625961" w14:textId="77777777" w:rsidR="00D745A0" w:rsidRPr="00A31C2F" w:rsidRDefault="00D745A0" w:rsidP="00D745A0">
            <w:pPr>
              <w:rPr>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040BA31A" w14:textId="6CC535B5" w:rsidR="00D745A0" w:rsidRPr="003E15EB" w:rsidRDefault="00D745A0" w:rsidP="00D745A0">
            <w:pPr>
              <w:rPr>
                <w:rFonts w:ascii="Calibri" w:hAnsi="Calibri" w:cs="Calibri"/>
                <w:color w:val="000000"/>
                <w:szCs w:val="20"/>
              </w:rPr>
            </w:pPr>
            <w:r w:rsidRPr="003E15EB">
              <w:rPr>
                <w:rFonts w:ascii="Calibri" w:hAnsi="Calibri" w:cs="Calibri"/>
                <w:color w:val="000000"/>
                <w:szCs w:val="20"/>
              </w:rPr>
              <w:t>Terrasse en rooftop</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4D7CCD26" w14:textId="64AA64B3" w:rsidR="00D745A0" w:rsidRPr="003E15EB" w:rsidRDefault="00D745A0" w:rsidP="00D745A0">
            <w:pPr>
              <w:rPr>
                <w:rFonts w:ascii="Calibri" w:hAnsi="Calibri" w:cs="Calibri"/>
                <w:color w:val="000000"/>
                <w:szCs w:val="20"/>
              </w:rPr>
            </w:pPr>
            <w:r w:rsidRPr="003E15EB">
              <w:rPr>
                <w:rFonts w:ascii="Calibri" w:hAnsi="Calibri" w:cs="Calibri"/>
                <w:color w:val="000000"/>
                <w:szCs w:val="20"/>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47D70731" w14:textId="77E62248" w:rsidR="00D745A0" w:rsidRPr="003E15EB" w:rsidRDefault="00D745A0" w:rsidP="00D745A0">
            <w:pPr>
              <w:rPr>
                <w:rFonts w:ascii="Calibri" w:hAnsi="Calibri" w:cs="Calibri"/>
                <w:color w:val="000000"/>
                <w:szCs w:val="20"/>
              </w:rPr>
            </w:pPr>
            <w:r w:rsidRPr="003E15EB">
              <w:rPr>
                <w:rFonts w:ascii="Calibri" w:hAnsi="Calibri" w:cs="Calibri"/>
                <w:color w:val="000000"/>
                <w:szCs w:val="20"/>
              </w:rPr>
              <w:t>pm</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1F3BBB38" w14:textId="52BE1CA4" w:rsidR="00D745A0" w:rsidRPr="003E15EB" w:rsidRDefault="00D745A0" w:rsidP="00D745A0">
            <w:pPr>
              <w:rPr>
                <w:rFonts w:ascii="Calibri" w:hAnsi="Calibri" w:cs="Calibri"/>
                <w:color w:val="000000"/>
                <w:szCs w:val="20"/>
              </w:rPr>
            </w:pPr>
            <w:r w:rsidRPr="003E15EB">
              <w:rPr>
                <w:rFonts w:ascii="Calibri" w:hAnsi="Calibri" w:cs="Calibri"/>
                <w:color w:val="000000"/>
                <w:szCs w:val="20"/>
              </w:rPr>
              <w:t>pm</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518A13B5" w14:textId="625D9C6A" w:rsidR="00D745A0" w:rsidRPr="003E15EB" w:rsidRDefault="00D745A0" w:rsidP="00D745A0">
            <w:pPr>
              <w:rPr>
                <w:rFonts w:ascii="Calibri" w:hAnsi="Calibri" w:cs="Calibri"/>
                <w:color w:val="000000"/>
                <w:szCs w:val="20"/>
              </w:rPr>
            </w:pPr>
            <w:r w:rsidRPr="003E15EB">
              <w:rPr>
                <w:rFonts w:ascii="Calibri" w:hAnsi="Calibri" w:cs="Calibri"/>
                <w:color w:val="000000"/>
                <w:szCs w:val="20"/>
              </w:rPr>
              <w:t>Obligatoire</w:t>
            </w:r>
          </w:p>
        </w:tc>
      </w:tr>
      <w:tr w:rsidR="00D745A0" w:rsidRPr="00A3776F" w14:paraId="757E6A1C" w14:textId="77777777" w:rsidTr="00F4422F">
        <w:trPr>
          <w:trHeight w:val="288"/>
        </w:trPr>
        <w:tc>
          <w:tcPr>
            <w:tcW w:w="283" w:type="dxa"/>
            <w:tcBorders>
              <w:top w:val="nil"/>
              <w:left w:val="nil"/>
              <w:bottom w:val="nil"/>
              <w:right w:val="nil"/>
            </w:tcBorders>
            <w:shd w:val="clear" w:color="000000" w:fill="FFFFFF"/>
            <w:noWrap/>
            <w:vAlign w:val="bottom"/>
          </w:tcPr>
          <w:p w14:paraId="4044939C" w14:textId="77777777" w:rsidR="00D745A0" w:rsidRPr="00A31C2F" w:rsidRDefault="00D745A0" w:rsidP="00D745A0">
            <w:pPr>
              <w:rPr>
                <w:szCs w:val="20"/>
              </w:rPr>
            </w:pPr>
          </w:p>
        </w:tc>
        <w:tc>
          <w:tcPr>
            <w:tcW w:w="1417" w:type="dxa"/>
            <w:tcBorders>
              <w:top w:val="nil"/>
              <w:left w:val="nil"/>
              <w:bottom w:val="nil"/>
              <w:right w:val="single" w:sz="4" w:space="0" w:color="auto"/>
            </w:tcBorders>
            <w:shd w:val="clear" w:color="auto" w:fill="auto"/>
            <w:noWrap/>
            <w:vAlign w:val="center"/>
          </w:tcPr>
          <w:p w14:paraId="21DF97D9" w14:textId="77777777" w:rsidR="00D745A0" w:rsidRPr="00A31C2F" w:rsidRDefault="00D745A0" w:rsidP="00D745A0">
            <w:pPr>
              <w:rPr>
                <w:szCs w:val="20"/>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19D120F3" w14:textId="1AC3D63F" w:rsidR="00D745A0" w:rsidRPr="003E15EB" w:rsidRDefault="00D745A0" w:rsidP="00D745A0">
            <w:pPr>
              <w:rPr>
                <w:rFonts w:ascii="Calibri" w:hAnsi="Calibri" w:cs="Calibri"/>
                <w:color w:val="000000"/>
                <w:szCs w:val="20"/>
              </w:rPr>
            </w:pPr>
            <w:r w:rsidRPr="003E15EB">
              <w:rPr>
                <w:rFonts w:ascii="Calibri" w:hAnsi="Calibri" w:cs="Calibri"/>
                <w:color w:val="000000"/>
                <w:szCs w:val="20"/>
              </w:rPr>
              <w:t xml:space="preserve">Terrasses </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06E9B7D6" w14:textId="746B8C82" w:rsidR="00D745A0" w:rsidRPr="003E15EB" w:rsidRDefault="00D745A0" w:rsidP="00D745A0">
            <w:pPr>
              <w:rPr>
                <w:rFonts w:ascii="Calibri" w:hAnsi="Calibri" w:cs="Calibri"/>
                <w:color w:val="000000"/>
                <w:szCs w:val="20"/>
              </w:rPr>
            </w:pPr>
            <w:r w:rsidRPr="003E15EB">
              <w:rPr>
                <w:rFonts w:ascii="Calibri" w:hAnsi="Calibri" w:cs="Calibri"/>
                <w:color w:val="000000"/>
                <w:szCs w:val="20"/>
              </w:rPr>
              <w:t>X</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4F3E5100" w14:textId="5CFA5ACD" w:rsidR="00D745A0" w:rsidRPr="003E15EB" w:rsidRDefault="00D745A0" w:rsidP="00D745A0">
            <w:pPr>
              <w:rPr>
                <w:rFonts w:ascii="Calibri" w:hAnsi="Calibri" w:cs="Calibri"/>
                <w:color w:val="000000"/>
                <w:szCs w:val="20"/>
              </w:rPr>
            </w:pPr>
            <w:r w:rsidRPr="003E15EB">
              <w:rPr>
                <w:rFonts w:ascii="Calibri" w:hAnsi="Calibri" w:cs="Calibri"/>
                <w:color w:val="000000"/>
                <w:szCs w:val="20"/>
              </w:rPr>
              <w:t>pm</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2"/>
            <w:noWrap/>
            <w:vAlign w:val="center"/>
          </w:tcPr>
          <w:p w14:paraId="24B6590C" w14:textId="0B7A42D1" w:rsidR="00D745A0" w:rsidRPr="003E15EB" w:rsidRDefault="00D745A0" w:rsidP="00D745A0">
            <w:pPr>
              <w:rPr>
                <w:rFonts w:ascii="Calibri" w:hAnsi="Calibri" w:cs="Calibri"/>
                <w:color w:val="000000"/>
                <w:szCs w:val="20"/>
              </w:rPr>
            </w:pPr>
            <w:r w:rsidRPr="003E15EB">
              <w:rPr>
                <w:rFonts w:ascii="Calibri" w:hAnsi="Calibri" w:cs="Calibri"/>
                <w:color w:val="000000"/>
                <w:szCs w:val="20"/>
              </w:rPr>
              <w:t>pm</w:t>
            </w:r>
          </w:p>
        </w:tc>
        <w:tc>
          <w:tcPr>
            <w:tcW w:w="3685"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0282F85B" w14:textId="6C620552" w:rsidR="00D745A0" w:rsidRPr="003E15EB" w:rsidRDefault="00D745A0" w:rsidP="00D745A0">
            <w:pPr>
              <w:rPr>
                <w:rFonts w:ascii="Calibri" w:hAnsi="Calibri" w:cs="Calibri"/>
                <w:color w:val="000000"/>
                <w:szCs w:val="20"/>
              </w:rPr>
            </w:pPr>
            <w:r w:rsidRPr="003E15EB">
              <w:rPr>
                <w:rFonts w:ascii="Calibri" w:hAnsi="Calibri" w:cs="Calibri"/>
                <w:color w:val="000000"/>
                <w:szCs w:val="20"/>
              </w:rPr>
              <w:t>Facultatives</w:t>
            </w:r>
          </w:p>
        </w:tc>
      </w:tr>
      <w:tr w:rsidR="00DA709A" w:rsidRPr="00A3776F" w14:paraId="5EF5EB55" w14:textId="77777777" w:rsidTr="00F4422F">
        <w:trPr>
          <w:trHeight w:val="288"/>
        </w:trPr>
        <w:tc>
          <w:tcPr>
            <w:tcW w:w="283" w:type="dxa"/>
            <w:tcBorders>
              <w:top w:val="nil"/>
              <w:left w:val="nil"/>
              <w:bottom w:val="nil"/>
              <w:right w:val="nil"/>
            </w:tcBorders>
            <w:shd w:val="clear" w:color="000000" w:fill="FFFFFF"/>
            <w:noWrap/>
            <w:vAlign w:val="bottom"/>
            <w:hideMark/>
          </w:tcPr>
          <w:p w14:paraId="76E9CACA" w14:textId="494F452D" w:rsidR="00DA709A" w:rsidRPr="00A31C2F" w:rsidRDefault="00DA709A" w:rsidP="00DA709A">
            <w:pPr>
              <w:rPr>
                <w:szCs w:val="20"/>
              </w:rPr>
            </w:pPr>
          </w:p>
        </w:tc>
        <w:tc>
          <w:tcPr>
            <w:tcW w:w="1417" w:type="dxa"/>
            <w:tcBorders>
              <w:top w:val="nil"/>
              <w:left w:val="nil"/>
              <w:bottom w:val="nil"/>
              <w:right w:val="nil"/>
            </w:tcBorders>
            <w:shd w:val="clear" w:color="auto" w:fill="auto"/>
            <w:noWrap/>
            <w:vAlign w:val="center"/>
            <w:hideMark/>
          </w:tcPr>
          <w:p w14:paraId="02159109" w14:textId="77777777" w:rsidR="00DA709A" w:rsidRPr="003E15EB" w:rsidRDefault="00DA709A" w:rsidP="00DA709A">
            <w:pPr>
              <w:rPr>
                <w:b/>
                <w:bCs/>
                <w:szCs w:val="20"/>
              </w:rPr>
            </w:pPr>
          </w:p>
        </w:tc>
        <w:tc>
          <w:tcPr>
            <w:tcW w:w="1984" w:type="dxa"/>
            <w:tcBorders>
              <w:top w:val="single" w:sz="4" w:space="0" w:color="auto"/>
              <w:left w:val="nil"/>
              <w:bottom w:val="nil"/>
              <w:right w:val="nil"/>
            </w:tcBorders>
            <w:shd w:val="clear" w:color="000000" w:fill="FCE4D6"/>
            <w:noWrap/>
            <w:vAlign w:val="center"/>
            <w:hideMark/>
          </w:tcPr>
          <w:p w14:paraId="1069BE3F" w14:textId="011DB6AE" w:rsidR="00DA709A" w:rsidRPr="003E15EB" w:rsidRDefault="00311A57" w:rsidP="00DA709A">
            <w:pPr>
              <w:rPr>
                <w:b/>
                <w:bCs/>
                <w:szCs w:val="20"/>
              </w:rPr>
            </w:pPr>
            <w:r w:rsidRPr="003E15EB">
              <w:rPr>
                <w:b/>
                <w:bCs/>
                <w:szCs w:val="20"/>
              </w:rPr>
              <w:t>TOTAL</w:t>
            </w:r>
          </w:p>
        </w:tc>
        <w:tc>
          <w:tcPr>
            <w:tcW w:w="850" w:type="dxa"/>
            <w:tcBorders>
              <w:top w:val="single" w:sz="4" w:space="0" w:color="auto"/>
              <w:left w:val="nil"/>
              <w:bottom w:val="nil"/>
              <w:right w:val="nil"/>
            </w:tcBorders>
            <w:shd w:val="clear" w:color="000000" w:fill="FCE4D6"/>
            <w:noWrap/>
            <w:vAlign w:val="center"/>
            <w:hideMark/>
          </w:tcPr>
          <w:p w14:paraId="43B41E4D" w14:textId="6BF5D0D4" w:rsidR="00DA709A" w:rsidRPr="00A31C2F" w:rsidRDefault="00DA709A" w:rsidP="00DA709A">
            <w:pPr>
              <w:rPr>
                <w:b/>
                <w:bCs/>
                <w:szCs w:val="20"/>
              </w:rPr>
            </w:pPr>
          </w:p>
        </w:tc>
        <w:tc>
          <w:tcPr>
            <w:tcW w:w="1134" w:type="dxa"/>
            <w:tcBorders>
              <w:top w:val="single" w:sz="4" w:space="0" w:color="auto"/>
              <w:left w:val="nil"/>
              <w:bottom w:val="nil"/>
              <w:right w:val="nil"/>
            </w:tcBorders>
            <w:shd w:val="clear" w:color="000000" w:fill="FCE4D6"/>
            <w:noWrap/>
            <w:vAlign w:val="center"/>
            <w:hideMark/>
          </w:tcPr>
          <w:p w14:paraId="6FFB4F47" w14:textId="505947E2" w:rsidR="00DA709A" w:rsidRPr="00A31C2F" w:rsidRDefault="00DA709A" w:rsidP="00DA709A">
            <w:pPr>
              <w:rPr>
                <w:b/>
                <w:bCs/>
                <w:szCs w:val="20"/>
              </w:rPr>
            </w:pPr>
          </w:p>
        </w:tc>
        <w:tc>
          <w:tcPr>
            <w:tcW w:w="1134" w:type="dxa"/>
            <w:tcBorders>
              <w:top w:val="single" w:sz="4" w:space="0" w:color="auto"/>
              <w:left w:val="nil"/>
              <w:bottom w:val="nil"/>
              <w:right w:val="nil"/>
            </w:tcBorders>
            <w:shd w:val="clear" w:color="000000" w:fill="FCE4D6"/>
            <w:noWrap/>
            <w:vAlign w:val="center"/>
            <w:hideMark/>
          </w:tcPr>
          <w:p w14:paraId="171D58CC" w14:textId="0C2779A7" w:rsidR="00DA709A" w:rsidRPr="00A31C2F" w:rsidRDefault="005D2495" w:rsidP="00DA709A">
            <w:pPr>
              <w:rPr>
                <w:b/>
                <w:bCs/>
                <w:szCs w:val="20"/>
              </w:rPr>
            </w:pPr>
            <w:r>
              <w:rPr>
                <w:b/>
                <w:bCs/>
                <w:szCs w:val="20"/>
              </w:rPr>
              <w:t>568</w:t>
            </w:r>
          </w:p>
        </w:tc>
        <w:tc>
          <w:tcPr>
            <w:tcW w:w="3685" w:type="dxa"/>
            <w:tcBorders>
              <w:top w:val="single" w:sz="4" w:space="0" w:color="auto"/>
              <w:left w:val="nil"/>
              <w:bottom w:val="nil"/>
              <w:right w:val="nil"/>
            </w:tcBorders>
            <w:shd w:val="clear" w:color="000000" w:fill="FCE4D6"/>
            <w:vAlign w:val="center"/>
            <w:hideMark/>
          </w:tcPr>
          <w:p w14:paraId="5BE44347" w14:textId="6172B942" w:rsidR="00DA709A" w:rsidRPr="00A31C2F" w:rsidRDefault="00DA709A" w:rsidP="00DA709A">
            <w:pPr>
              <w:rPr>
                <w:szCs w:val="20"/>
              </w:rPr>
            </w:pPr>
          </w:p>
        </w:tc>
      </w:tr>
      <w:tr w:rsidR="005E0B36" w:rsidRPr="00A3776F" w14:paraId="235A8A88" w14:textId="77777777" w:rsidTr="00B85871">
        <w:trPr>
          <w:trHeight w:val="288"/>
        </w:trPr>
        <w:tc>
          <w:tcPr>
            <w:tcW w:w="283" w:type="dxa"/>
            <w:tcBorders>
              <w:top w:val="nil"/>
              <w:left w:val="nil"/>
              <w:bottom w:val="nil"/>
              <w:right w:val="nil"/>
            </w:tcBorders>
            <w:shd w:val="clear" w:color="auto" w:fill="auto"/>
            <w:noWrap/>
            <w:vAlign w:val="bottom"/>
            <w:hideMark/>
          </w:tcPr>
          <w:p w14:paraId="32981A96" w14:textId="77777777" w:rsidR="00A3776F" w:rsidRPr="00A3776F" w:rsidRDefault="00A3776F" w:rsidP="00710850">
            <w:pPr>
              <w:rPr>
                <w:rFonts w:ascii="Times New Roman" w:hAnsi="Times New Roman" w:cs="Times New Roman"/>
                <w:szCs w:val="20"/>
              </w:rPr>
            </w:pPr>
          </w:p>
        </w:tc>
        <w:tc>
          <w:tcPr>
            <w:tcW w:w="1417" w:type="dxa"/>
            <w:tcBorders>
              <w:top w:val="nil"/>
              <w:left w:val="nil"/>
              <w:bottom w:val="nil"/>
              <w:right w:val="nil"/>
            </w:tcBorders>
            <w:shd w:val="clear" w:color="000000" w:fill="FFFFFF"/>
            <w:noWrap/>
            <w:vAlign w:val="center"/>
            <w:hideMark/>
          </w:tcPr>
          <w:p w14:paraId="1040B0FB" w14:textId="77777777" w:rsidR="00A3776F" w:rsidRPr="00A3776F" w:rsidRDefault="00A3776F" w:rsidP="00710850">
            <w:r w:rsidRPr="00A3776F">
              <w:t>CODE FICHE</w:t>
            </w:r>
          </w:p>
        </w:tc>
        <w:tc>
          <w:tcPr>
            <w:tcW w:w="1984" w:type="dxa"/>
            <w:tcBorders>
              <w:top w:val="nil"/>
              <w:left w:val="nil"/>
              <w:bottom w:val="nil"/>
              <w:right w:val="nil"/>
            </w:tcBorders>
            <w:shd w:val="clear" w:color="000000" w:fill="FFFFFF"/>
            <w:noWrap/>
            <w:vAlign w:val="center"/>
            <w:hideMark/>
          </w:tcPr>
          <w:p w14:paraId="1CD24169" w14:textId="77777777" w:rsidR="00A3776F" w:rsidRPr="00A3776F" w:rsidRDefault="00A3776F" w:rsidP="00710850">
            <w:r w:rsidRPr="00A3776F">
              <w:t>LOCAL</w:t>
            </w:r>
          </w:p>
        </w:tc>
        <w:tc>
          <w:tcPr>
            <w:tcW w:w="850" w:type="dxa"/>
            <w:tcBorders>
              <w:top w:val="nil"/>
              <w:left w:val="nil"/>
              <w:bottom w:val="nil"/>
              <w:right w:val="nil"/>
            </w:tcBorders>
            <w:shd w:val="clear" w:color="000000" w:fill="FFFFFF"/>
            <w:noWrap/>
            <w:vAlign w:val="center"/>
            <w:hideMark/>
          </w:tcPr>
          <w:p w14:paraId="492423C6" w14:textId="5CCD16E0" w:rsidR="00A3776F" w:rsidRPr="00A3776F" w:rsidRDefault="00ED2EBF" w:rsidP="00710850">
            <w:pPr>
              <w:rPr>
                <w:b/>
                <w:bCs/>
              </w:rPr>
            </w:pPr>
            <w:r>
              <w:rPr>
                <w:b/>
                <w:bCs/>
              </w:rPr>
              <w:t>Nb</w:t>
            </w:r>
          </w:p>
        </w:tc>
        <w:tc>
          <w:tcPr>
            <w:tcW w:w="1134" w:type="dxa"/>
            <w:tcBorders>
              <w:top w:val="nil"/>
              <w:left w:val="nil"/>
              <w:bottom w:val="nil"/>
              <w:right w:val="nil"/>
            </w:tcBorders>
            <w:shd w:val="clear" w:color="000000" w:fill="FFFFFF"/>
            <w:noWrap/>
            <w:vAlign w:val="center"/>
            <w:hideMark/>
          </w:tcPr>
          <w:p w14:paraId="0A7D397A" w14:textId="77777777" w:rsidR="00A3776F" w:rsidRPr="00A3776F" w:rsidRDefault="00A3776F" w:rsidP="00710850">
            <w:pPr>
              <w:rPr>
                <w:b/>
                <w:bCs/>
              </w:rPr>
            </w:pPr>
            <w:r w:rsidRPr="00A3776F">
              <w:rPr>
                <w:b/>
                <w:bCs/>
              </w:rPr>
              <w:t>m² SU</w:t>
            </w:r>
          </w:p>
        </w:tc>
        <w:tc>
          <w:tcPr>
            <w:tcW w:w="1134" w:type="dxa"/>
            <w:tcBorders>
              <w:top w:val="nil"/>
              <w:left w:val="nil"/>
              <w:bottom w:val="nil"/>
              <w:right w:val="nil"/>
            </w:tcBorders>
            <w:shd w:val="clear" w:color="000000" w:fill="FFFFFF"/>
            <w:noWrap/>
            <w:vAlign w:val="center"/>
            <w:hideMark/>
          </w:tcPr>
          <w:p w14:paraId="0112A8EF" w14:textId="77777777" w:rsidR="00A3776F" w:rsidRPr="00A3776F" w:rsidRDefault="00A3776F" w:rsidP="00710850">
            <w:pPr>
              <w:rPr>
                <w:b/>
                <w:bCs/>
              </w:rPr>
            </w:pPr>
            <w:r w:rsidRPr="00A3776F">
              <w:rPr>
                <w:b/>
                <w:bCs/>
              </w:rPr>
              <w:t>SU totale</w:t>
            </w:r>
          </w:p>
        </w:tc>
        <w:tc>
          <w:tcPr>
            <w:tcW w:w="3685" w:type="dxa"/>
            <w:tcBorders>
              <w:top w:val="nil"/>
              <w:left w:val="nil"/>
              <w:bottom w:val="nil"/>
              <w:right w:val="nil"/>
            </w:tcBorders>
            <w:shd w:val="clear" w:color="000000" w:fill="FFFFFF"/>
            <w:vAlign w:val="center"/>
            <w:hideMark/>
          </w:tcPr>
          <w:p w14:paraId="43E7815C" w14:textId="77777777" w:rsidR="00A3776F" w:rsidRPr="00A3776F" w:rsidRDefault="00A3776F" w:rsidP="00710850">
            <w:pPr>
              <w:rPr>
                <w:b/>
                <w:bCs/>
              </w:rPr>
            </w:pPr>
            <w:r w:rsidRPr="00A3776F">
              <w:rPr>
                <w:b/>
                <w:bCs/>
              </w:rPr>
              <w:t>Commentaires</w:t>
            </w:r>
          </w:p>
        </w:tc>
      </w:tr>
      <w:tr w:rsidR="00311A57" w:rsidRPr="00A3776F" w14:paraId="7BEE6490" w14:textId="77777777" w:rsidTr="00B85871">
        <w:trPr>
          <w:trHeight w:val="288"/>
        </w:trPr>
        <w:tc>
          <w:tcPr>
            <w:tcW w:w="283" w:type="dxa"/>
            <w:tcBorders>
              <w:top w:val="nil"/>
              <w:left w:val="nil"/>
              <w:bottom w:val="nil"/>
              <w:right w:val="nil"/>
            </w:tcBorders>
            <w:shd w:val="clear" w:color="auto" w:fill="auto"/>
            <w:noWrap/>
            <w:vAlign w:val="bottom"/>
          </w:tcPr>
          <w:p w14:paraId="3E34305F" w14:textId="77777777" w:rsidR="00311A57" w:rsidRPr="00A3776F" w:rsidRDefault="00311A57" w:rsidP="00710850">
            <w:pPr>
              <w:rPr>
                <w:rFonts w:ascii="Times New Roman" w:hAnsi="Times New Roman" w:cs="Times New Roman"/>
                <w:szCs w:val="20"/>
              </w:rPr>
            </w:pPr>
          </w:p>
        </w:tc>
        <w:tc>
          <w:tcPr>
            <w:tcW w:w="1417" w:type="dxa"/>
            <w:tcBorders>
              <w:top w:val="nil"/>
              <w:left w:val="nil"/>
              <w:bottom w:val="nil"/>
              <w:right w:val="nil"/>
            </w:tcBorders>
            <w:shd w:val="clear" w:color="000000" w:fill="FFFFFF"/>
            <w:noWrap/>
            <w:vAlign w:val="center"/>
          </w:tcPr>
          <w:p w14:paraId="73308B25" w14:textId="77777777" w:rsidR="00311A57" w:rsidRPr="00A3776F" w:rsidRDefault="00311A57" w:rsidP="00710850"/>
        </w:tc>
        <w:tc>
          <w:tcPr>
            <w:tcW w:w="1984" w:type="dxa"/>
            <w:tcBorders>
              <w:top w:val="nil"/>
              <w:left w:val="nil"/>
              <w:bottom w:val="nil"/>
              <w:right w:val="nil"/>
            </w:tcBorders>
            <w:shd w:val="clear" w:color="000000" w:fill="FFFFFF"/>
            <w:noWrap/>
            <w:vAlign w:val="center"/>
          </w:tcPr>
          <w:p w14:paraId="28570B18" w14:textId="77777777" w:rsidR="00311A57" w:rsidRPr="00A3776F" w:rsidRDefault="00311A57" w:rsidP="00710850"/>
        </w:tc>
        <w:tc>
          <w:tcPr>
            <w:tcW w:w="850" w:type="dxa"/>
            <w:tcBorders>
              <w:top w:val="nil"/>
              <w:left w:val="nil"/>
              <w:bottom w:val="nil"/>
              <w:right w:val="nil"/>
            </w:tcBorders>
            <w:shd w:val="clear" w:color="000000" w:fill="FFFFFF"/>
            <w:noWrap/>
            <w:vAlign w:val="center"/>
          </w:tcPr>
          <w:p w14:paraId="2E516CEA" w14:textId="77777777" w:rsidR="00311A57" w:rsidRDefault="00311A57" w:rsidP="00710850">
            <w:pPr>
              <w:rPr>
                <w:b/>
                <w:bCs/>
              </w:rPr>
            </w:pPr>
          </w:p>
        </w:tc>
        <w:tc>
          <w:tcPr>
            <w:tcW w:w="1134" w:type="dxa"/>
            <w:tcBorders>
              <w:top w:val="nil"/>
              <w:left w:val="nil"/>
              <w:bottom w:val="nil"/>
              <w:right w:val="nil"/>
            </w:tcBorders>
            <w:shd w:val="clear" w:color="000000" w:fill="FFFFFF"/>
            <w:noWrap/>
            <w:vAlign w:val="center"/>
          </w:tcPr>
          <w:p w14:paraId="04CC14A5" w14:textId="77777777" w:rsidR="00311A57" w:rsidRPr="00A3776F" w:rsidRDefault="00311A57" w:rsidP="00710850">
            <w:pPr>
              <w:rPr>
                <w:b/>
                <w:bCs/>
              </w:rPr>
            </w:pPr>
          </w:p>
        </w:tc>
        <w:tc>
          <w:tcPr>
            <w:tcW w:w="1134" w:type="dxa"/>
            <w:tcBorders>
              <w:top w:val="nil"/>
              <w:left w:val="nil"/>
              <w:bottom w:val="nil"/>
              <w:right w:val="nil"/>
            </w:tcBorders>
            <w:shd w:val="clear" w:color="000000" w:fill="FFFFFF"/>
            <w:noWrap/>
            <w:vAlign w:val="center"/>
          </w:tcPr>
          <w:p w14:paraId="2440A3EF" w14:textId="77777777" w:rsidR="00311A57" w:rsidRPr="00A3776F" w:rsidRDefault="00311A57" w:rsidP="00710850">
            <w:pPr>
              <w:rPr>
                <w:b/>
                <w:bCs/>
              </w:rPr>
            </w:pPr>
          </w:p>
        </w:tc>
        <w:tc>
          <w:tcPr>
            <w:tcW w:w="3685" w:type="dxa"/>
            <w:tcBorders>
              <w:top w:val="nil"/>
              <w:left w:val="nil"/>
              <w:bottom w:val="nil"/>
              <w:right w:val="nil"/>
            </w:tcBorders>
            <w:shd w:val="clear" w:color="000000" w:fill="FFFFFF"/>
            <w:vAlign w:val="center"/>
          </w:tcPr>
          <w:p w14:paraId="5EDDBED2" w14:textId="77777777" w:rsidR="00311A57" w:rsidRPr="00A3776F" w:rsidRDefault="00311A57" w:rsidP="00710850">
            <w:pPr>
              <w:rPr>
                <w:b/>
                <w:bCs/>
              </w:rPr>
            </w:pPr>
          </w:p>
        </w:tc>
      </w:tr>
      <w:tr w:rsidR="005E0B36" w:rsidRPr="00A3776F" w14:paraId="2DD2D8B5" w14:textId="77777777" w:rsidTr="00B85871">
        <w:trPr>
          <w:trHeight w:val="288"/>
        </w:trPr>
        <w:tc>
          <w:tcPr>
            <w:tcW w:w="283" w:type="dxa"/>
            <w:tcBorders>
              <w:top w:val="nil"/>
              <w:left w:val="nil"/>
              <w:bottom w:val="nil"/>
              <w:right w:val="nil"/>
            </w:tcBorders>
            <w:shd w:val="clear" w:color="000000" w:fill="FFC000"/>
            <w:noWrap/>
            <w:vAlign w:val="center"/>
            <w:hideMark/>
          </w:tcPr>
          <w:p w14:paraId="638135C2" w14:textId="21FF96F7" w:rsidR="00A3776F" w:rsidRPr="00A3776F" w:rsidRDefault="00E8480F" w:rsidP="00710850">
            <w:pPr>
              <w:rPr>
                <w:b/>
                <w:bCs/>
              </w:rPr>
            </w:pPr>
            <w:r>
              <w:rPr>
                <w:b/>
                <w:bCs/>
              </w:rPr>
              <w:t>1</w:t>
            </w:r>
          </w:p>
        </w:tc>
        <w:tc>
          <w:tcPr>
            <w:tcW w:w="1417" w:type="dxa"/>
            <w:tcBorders>
              <w:top w:val="nil"/>
              <w:left w:val="nil"/>
              <w:bottom w:val="nil"/>
              <w:right w:val="nil"/>
            </w:tcBorders>
            <w:shd w:val="clear" w:color="000000" w:fill="FFC000"/>
            <w:noWrap/>
            <w:vAlign w:val="center"/>
            <w:hideMark/>
          </w:tcPr>
          <w:p w14:paraId="6EF82FB6" w14:textId="77777777" w:rsidR="00A3776F" w:rsidRPr="00A3776F" w:rsidRDefault="00A3776F" w:rsidP="00710850">
            <w:r w:rsidRPr="00A3776F">
              <w:t> </w:t>
            </w:r>
          </w:p>
        </w:tc>
        <w:tc>
          <w:tcPr>
            <w:tcW w:w="1984" w:type="dxa"/>
            <w:tcBorders>
              <w:top w:val="nil"/>
              <w:left w:val="nil"/>
              <w:bottom w:val="nil"/>
              <w:right w:val="nil"/>
            </w:tcBorders>
            <w:shd w:val="clear" w:color="000000" w:fill="FFC000"/>
            <w:noWrap/>
            <w:vAlign w:val="center"/>
            <w:hideMark/>
          </w:tcPr>
          <w:p w14:paraId="424B49F6" w14:textId="77777777" w:rsidR="00A3776F" w:rsidRPr="00A3776F" w:rsidRDefault="00A3776F" w:rsidP="00710850">
            <w:r w:rsidRPr="00A3776F">
              <w:t>LEARNING CENTER</w:t>
            </w:r>
          </w:p>
        </w:tc>
        <w:tc>
          <w:tcPr>
            <w:tcW w:w="850" w:type="dxa"/>
            <w:tcBorders>
              <w:top w:val="nil"/>
              <w:left w:val="nil"/>
              <w:bottom w:val="nil"/>
              <w:right w:val="nil"/>
            </w:tcBorders>
            <w:shd w:val="clear" w:color="000000" w:fill="FFC000"/>
            <w:noWrap/>
            <w:vAlign w:val="center"/>
            <w:hideMark/>
          </w:tcPr>
          <w:p w14:paraId="5D612B1F" w14:textId="77777777" w:rsidR="00A3776F" w:rsidRPr="00A3776F" w:rsidRDefault="00A3776F" w:rsidP="00710850">
            <w:r w:rsidRPr="00A3776F">
              <w:t> </w:t>
            </w:r>
          </w:p>
        </w:tc>
        <w:tc>
          <w:tcPr>
            <w:tcW w:w="1134" w:type="dxa"/>
            <w:tcBorders>
              <w:top w:val="nil"/>
              <w:left w:val="nil"/>
              <w:bottom w:val="nil"/>
              <w:right w:val="nil"/>
            </w:tcBorders>
            <w:shd w:val="clear" w:color="000000" w:fill="FFC000"/>
            <w:noWrap/>
            <w:vAlign w:val="center"/>
            <w:hideMark/>
          </w:tcPr>
          <w:p w14:paraId="73C02C69" w14:textId="77777777" w:rsidR="00A3776F" w:rsidRPr="00A3776F" w:rsidRDefault="00A3776F" w:rsidP="00710850">
            <w:r w:rsidRPr="00A3776F">
              <w:t> </w:t>
            </w:r>
          </w:p>
        </w:tc>
        <w:tc>
          <w:tcPr>
            <w:tcW w:w="1134" w:type="dxa"/>
            <w:tcBorders>
              <w:top w:val="nil"/>
              <w:left w:val="nil"/>
              <w:bottom w:val="nil"/>
              <w:right w:val="nil"/>
            </w:tcBorders>
            <w:shd w:val="clear" w:color="000000" w:fill="FFC000"/>
            <w:noWrap/>
            <w:vAlign w:val="center"/>
            <w:hideMark/>
          </w:tcPr>
          <w:p w14:paraId="2E74A46B" w14:textId="77777777" w:rsidR="00A3776F" w:rsidRPr="00A3776F" w:rsidRDefault="00A3776F" w:rsidP="00710850">
            <w:r w:rsidRPr="00A3776F">
              <w:t> </w:t>
            </w:r>
          </w:p>
        </w:tc>
        <w:tc>
          <w:tcPr>
            <w:tcW w:w="3685" w:type="dxa"/>
            <w:tcBorders>
              <w:top w:val="nil"/>
              <w:left w:val="nil"/>
              <w:bottom w:val="nil"/>
              <w:right w:val="nil"/>
            </w:tcBorders>
            <w:shd w:val="clear" w:color="000000" w:fill="FFC000"/>
            <w:vAlign w:val="center"/>
            <w:hideMark/>
          </w:tcPr>
          <w:p w14:paraId="4BD4627B" w14:textId="77777777" w:rsidR="00A3776F" w:rsidRPr="00A3776F" w:rsidRDefault="00A3776F" w:rsidP="00710850">
            <w:r w:rsidRPr="00A3776F">
              <w:t> </w:t>
            </w:r>
          </w:p>
        </w:tc>
      </w:tr>
      <w:tr w:rsidR="005E0B36" w:rsidRPr="00A3776F" w14:paraId="31D8B342" w14:textId="77777777" w:rsidTr="00B85871">
        <w:trPr>
          <w:trHeight w:val="288"/>
        </w:trPr>
        <w:tc>
          <w:tcPr>
            <w:tcW w:w="283" w:type="dxa"/>
            <w:tcBorders>
              <w:top w:val="nil"/>
              <w:left w:val="nil"/>
              <w:bottom w:val="nil"/>
              <w:right w:val="nil"/>
            </w:tcBorders>
            <w:shd w:val="clear" w:color="auto" w:fill="auto"/>
            <w:noWrap/>
            <w:vAlign w:val="bottom"/>
            <w:hideMark/>
          </w:tcPr>
          <w:p w14:paraId="0CD0714C" w14:textId="77777777" w:rsidR="00A3776F" w:rsidRPr="00A3776F" w:rsidRDefault="00A3776F" w:rsidP="00710850"/>
        </w:tc>
        <w:tc>
          <w:tcPr>
            <w:tcW w:w="1417" w:type="dxa"/>
            <w:tcBorders>
              <w:top w:val="nil"/>
              <w:left w:val="nil"/>
              <w:bottom w:val="nil"/>
              <w:right w:val="nil"/>
            </w:tcBorders>
            <w:shd w:val="clear" w:color="000000" w:fill="FFFFFF"/>
            <w:noWrap/>
            <w:vAlign w:val="center"/>
            <w:hideMark/>
          </w:tcPr>
          <w:p w14:paraId="33972669" w14:textId="77777777" w:rsidR="00A3776F" w:rsidRPr="003E15EB" w:rsidRDefault="00A3776F" w:rsidP="00710850">
            <w:pPr>
              <w:rPr>
                <w:b/>
                <w:bCs/>
              </w:rPr>
            </w:pPr>
            <w:r w:rsidRPr="003E15EB">
              <w:rPr>
                <w:b/>
                <w:bCs/>
              </w:rPr>
              <w:t> </w:t>
            </w:r>
          </w:p>
        </w:tc>
        <w:tc>
          <w:tcPr>
            <w:tcW w:w="1984"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48A94DA8" w14:textId="77777777" w:rsidR="00A3776F" w:rsidRPr="003E15EB" w:rsidRDefault="00A3776F" w:rsidP="00710850">
            <w:pPr>
              <w:rPr>
                <w:b/>
                <w:bCs/>
              </w:rPr>
            </w:pPr>
            <w:r w:rsidRPr="003E15EB">
              <w:rPr>
                <w:b/>
                <w:bCs/>
              </w:rPr>
              <w:t>Accueil</w:t>
            </w:r>
          </w:p>
        </w:tc>
        <w:tc>
          <w:tcPr>
            <w:tcW w:w="850" w:type="dxa"/>
            <w:tcBorders>
              <w:top w:val="single" w:sz="4" w:space="0" w:color="auto"/>
              <w:left w:val="nil"/>
              <w:bottom w:val="single" w:sz="4" w:space="0" w:color="auto"/>
              <w:right w:val="single" w:sz="4" w:space="0" w:color="auto"/>
            </w:tcBorders>
            <w:shd w:val="clear" w:color="000000" w:fill="FFF2CC"/>
            <w:noWrap/>
            <w:vAlign w:val="center"/>
            <w:hideMark/>
          </w:tcPr>
          <w:p w14:paraId="2214F2C3" w14:textId="77777777" w:rsidR="00A3776F" w:rsidRPr="00A3776F" w:rsidRDefault="00A3776F" w:rsidP="00710850">
            <w:r w:rsidRPr="00A3776F">
              <w:t> </w:t>
            </w:r>
          </w:p>
        </w:tc>
        <w:tc>
          <w:tcPr>
            <w:tcW w:w="1134" w:type="dxa"/>
            <w:tcBorders>
              <w:top w:val="single" w:sz="4" w:space="0" w:color="auto"/>
              <w:left w:val="nil"/>
              <w:bottom w:val="single" w:sz="4" w:space="0" w:color="auto"/>
              <w:right w:val="single" w:sz="4" w:space="0" w:color="auto"/>
            </w:tcBorders>
            <w:shd w:val="clear" w:color="000000" w:fill="FFF2CC"/>
            <w:noWrap/>
            <w:vAlign w:val="center"/>
            <w:hideMark/>
          </w:tcPr>
          <w:p w14:paraId="18B1D651" w14:textId="77777777" w:rsidR="00A3776F" w:rsidRPr="00A3776F" w:rsidRDefault="00A3776F" w:rsidP="00710850">
            <w:r w:rsidRPr="00A3776F">
              <w:t> </w:t>
            </w:r>
          </w:p>
        </w:tc>
        <w:tc>
          <w:tcPr>
            <w:tcW w:w="1134" w:type="dxa"/>
            <w:tcBorders>
              <w:top w:val="single" w:sz="4" w:space="0" w:color="auto"/>
              <w:left w:val="nil"/>
              <w:bottom w:val="single" w:sz="4" w:space="0" w:color="auto"/>
              <w:right w:val="single" w:sz="4" w:space="0" w:color="auto"/>
            </w:tcBorders>
            <w:shd w:val="clear" w:color="000000" w:fill="FFF2CC"/>
            <w:noWrap/>
            <w:vAlign w:val="center"/>
            <w:hideMark/>
          </w:tcPr>
          <w:p w14:paraId="7977B318" w14:textId="77777777" w:rsidR="00A3776F" w:rsidRPr="00A3776F" w:rsidRDefault="00A3776F" w:rsidP="00710850">
            <w:pPr>
              <w:rPr>
                <w:b/>
                <w:bCs/>
              </w:rPr>
            </w:pPr>
            <w:r w:rsidRPr="00A3776F">
              <w:rPr>
                <w:b/>
                <w:bCs/>
              </w:rPr>
              <w:t>81</w:t>
            </w:r>
          </w:p>
        </w:tc>
        <w:tc>
          <w:tcPr>
            <w:tcW w:w="3685" w:type="dxa"/>
            <w:tcBorders>
              <w:top w:val="single" w:sz="4" w:space="0" w:color="auto"/>
              <w:left w:val="nil"/>
              <w:bottom w:val="single" w:sz="4" w:space="0" w:color="auto"/>
              <w:right w:val="single" w:sz="4" w:space="0" w:color="auto"/>
            </w:tcBorders>
            <w:shd w:val="clear" w:color="000000" w:fill="FFF2CC"/>
            <w:vAlign w:val="center"/>
            <w:hideMark/>
          </w:tcPr>
          <w:p w14:paraId="001E9F7A" w14:textId="77777777" w:rsidR="00A3776F" w:rsidRPr="00A3776F" w:rsidRDefault="00A3776F" w:rsidP="00710850">
            <w:r w:rsidRPr="00A3776F">
              <w:t> </w:t>
            </w:r>
          </w:p>
        </w:tc>
      </w:tr>
      <w:tr w:rsidR="00954B2F" w:rsidRPr="00A3776F" w14:paraId="697EC273" w14:textId="77777777" w:rsidTr="00B85871">
        <w:trPr>
          <w:trHeight w:val="288"/>
        </w:trPr>
        <w:tc>
          <w:tcPr>
            <w:tcW w:w="283" w:type="dxa"/>
            <w:tcBorders>
              <w:top w:val="nil"/>
              <w:left w:val="nil"/>
              <w:bottom w:val="nil"/>
              <w:right w:val="nil"/>
            </w:tcBorders>
            <w:shd w:val="clear" w:color="auto" w:fill="auto"/>
            <w:noWrap/>
            <w:vAlign w:val="bottom"/>
            <w:hideMark/>
          </w:tcPr>
          <w:p w14:paraId="6161BDB2" w14:textId="77777777" w:rsidR="00954B2F" w:rsidRPr="00A3776F" w:rsidRDefault="00954B2F" w:rsidP="00954B2F"/>
        </w:tc>
        <w:tc>
          <w:tcPr>
            <w:tcW w:w="1417" w:type="dxa"/>
            <w:tcBorders>
              <w:top w:val="nil"/>
              <w:left w:val="nil"/>
              <w:bottom w:val="nil"/>
              <w:right w:val="nil"/>
            </w:tcBorders>
            <w:shd w:val="clear" w:color="000000" w:fill="FFFFFF"/>
            <w:noWrap/>
            <w:vAlign w:val="center"/>
            <w:hideMark/>
          </w:tcPr>
          <w:p w14:paraId="7DB75244" w14:textId="1DDD7313" w:rsidR="00954B2F" w:rsidRPr="00954B2F" w:rsidRDefault="00954B2F" w:rsidP="00954B2F">
            <w:pPr>
              <w:rPr>
                <w:szCs w:val="20"/>
              </w:rPr>
            </w:pPr>
            <w:r w:rsidRPr="00954B2F">
              <w:rPr>
                <w:rFonts w:ascii="Calibri" w:hAnsi="Calibri" w:cs="Calibri"/>
                <w:color w:val="000000"/>
                <w:szCs w:val="20"/>
              </w:rPr>
              <w:t>LC-AC</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CDBFD86" w14:textId="7F9F7BC1" w:rsidR="00954B2F" w:rsidRPr="00954B2F" w:rsidRDefault="00954B2F" w:rsidP="00954B2F">
            <w:pPr>
              <w:rPr>
                <w:szCs w:val="20"/>
              </w:rPr>
            </w:pPr>
            <w:r w:rsidRPr="00954B2F">
              <w:rPr>
                <w:rFonts w:ascii="Calibri" w:hAnsi="Calibri" w:cs="Calibri"/>
                <w:color w:val="000000"/>
                <w:szCs w:val="20"/>
              </w:rPr>
              <w:t>Banque d'accueil</w:t>
            </w:r>
          </w:p>
        </w:tc>
        <w:tc>
          <w:tcPr>
            <w:tcW w:w="850" w:type="dxa"/>
            <w:tcBorders>
              <w:top w:val="nil"/>
              <w:left w:val="nil"/>
              <w:bottom w:val="single" w:sz="4" w:space="0" w:color="auto"/>
              <w:right w:val="single" w:sz="4" w:space="0" w:color="auto"/>
            </w:tcBorders>
            <w:shd w:val="clear" w:color="000000" w:fill="FFFFFF"/>
            <w:noWrap/>
            <w:vAlign w:val="center"/>
            <w:hideMark/>
          </w:tcPr>
          <w:p w14:paraId="1E9A0394" w14:textId="6B1A104F" w:rsidR="00954B2F" w:rsidRPr="00954B2F" w:rsidRDefault="00954B2F" w:rsidP="00954B2F">
            <w:pPr>
              <w:rPr>
                <w:szCs w:val="20"/>
              </w:rPr>
            </w:pPr>
            <w:r w:rsidRPr="00954B2F">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15880F06" w14:textId="65AD7B5A" w:rsidR="00954B2F" w:rsidRPr="00954B2F" w:rsidRDefault="00954B2F" w:rsidP="00954B2F">
            <w:pPr>
              <w:rPr>
                <w:szCs w:val="20"/>
              </w:rPr>
            </w:pPr>
            <w:r w:rsidRPr="00954B2F">
              <w:rPr>
                <w:rFonts w:ascii="Calibri" w:hAnsi="Calibri" w:cs="Calibri"/>
                <w:color w:val="000000"/>
                <w:szCs w:val="20"/>
              </w:rPr>
              <w:t>12</w:t>
            </w:r>
          </w:p>
        </w:tc>
        <w:tc>
          <w:tcPr>
            <w:tcW w:w="1134" w:type="dxa"/>
            <w:tcBorders>
              <w:top w:val="nil"/>
              <w:left w:val="nil"/>
              <w:bottom w:val="single" w:sz="4" w:space="0" w:color="auto"/>
              <w:right w:val="single" w:sz="4" w:space="0" w:color="auto"/>
            </w:tcBorders>
            <w:shd w:val="clear" w:color="000000" w:fill="FFFFFF"/>
            <w:noWrap/>
            <w:vAlign w:val="center"/>
            <w:hideMark/>
          </w:tcPr>
          <w:p w14:paraId="1FB50CE2" w14:textId="0FF30B77" w:rsidR="00954B2F" w:rsidRPr="00954B2F" w:rsidRDefault="00954B2F" w:rsidP="00954B2F">
            <w:pPr>
              <w:rPr>
                <w:szCs w:val="20"/>
              </w:rPr>
            </w:pPr>
            <w:r w:rsidRPr="00954B2F">
              <w:rPr>
                <w:rFonts w:ascii="Calibri" w:hAnsi="Calibri" w:cs="Calibri"/>
                <w:color w:val="000000"/>
                <w:szCs w:val="20"/>
              </w:rPr>
              <w:t>12</w:t>
            </w:r>
          </w:p>
        </w:tc>
        <w:tc>
          <w:tcPr>
            <w:tcW w:w="3685" w:type="dxa"/>
            <w:tcBorders>
              <w:top w:val="nil"/>
              <w:left w:val="nil"/>
              <w:bottom w:val="single" w:sz="4" w:space="0" w:color="auto"/>
              <w:right w:val="single" w:sz="4" w:space="0" w:color="auto"/>
            </w:tcBorders>
            <w:shd w:val="clear" w:color="000000" w:fill="FFFFFF"/>
            <w:vAlign w:val="center"/>
            <w:hideMark/>
          </w:tcPr>
          <w:p w14:paraId="7FBBFA50" w14:textId="2581F206" w:rsidR="00954B2F" w:rsidRPr="00954B2F" w:rsidRDefault="00954B2F" w:rsidP="00954B2F">
            <w:pPr>
              <w:rPr>
                <w:szCs w:val="20"/>
              </w:rPr>
            </w:pPr>
            <w:r w:rsidRPr="00954B2F">
              <w:rPr>
                <w:rFonts w:ascii="Calibri" w:hAnsi="Calibri" w:cs="Calibri"/>
                <w:color w:val="000000"/>
                <w:szCs w:val="20"/>
              </w:rPr>
              <w:t>Horaires d'ouverture : de l'école 7h30 - 21h30</w:t>
            </w:r>
          </w:p>
        </w:tc>
      </w:tr>
      <w:tr w:rsidR="00954B2F" w:rsidRPr="00A3776F" w14:paraId="4A48BE81" w14:textId="77777777" w:rsidTr="00B85871">
        <w:trPr>
          <w:trHeight w:val="576"/>
        </w:trPr>
        <w:tc>
          <w:tcPr>
            <w:tcW w:w="283" w:type="dxa"/>
            <w:tcBorders>
              <w:top w:val="nil"/>
              <w:left w:val="nil"/>
              <w:bottom w:val="nil"/>
              <w:right w:val="nil"/>
            </w:tcBorders>
            <w:shd w:val="clear" w:color="auto" w:fill="auto"/>
            <w:noWrap/>
            <w:vAlign w:val="bottom"/>
            <w:hideMark/>
          </w:tcPr>
          <w:p w14:paraId="3EF6AB7D" w14:textId="77777777" w:rsidR="00954B2F" w:rsidRPr="00A3776F" w:rsidRDefault="00954B2F" w:rsidP="00954B2F"/>
        </w:tc>
        <w:tc>
          <w:tcPr>
            <w:tcW w:w="1417" w:type="dxa"/>
            <w:tcBorders>
              <w:top w:val="nil"/>
              <w:left w:val="nil"/>
              <w:bottom w:val="nil"/>
              <w:right w:val="nil"/>
            </w:tcBorders>
            <w:shd w:val="clear" w:color="000000" w:fill="FFFFFF"/>
            <w:noWrap/>
            <w:vAlign w:val="center"/>
            <w:hideMark/>
          </w:tcPr>
          <w:p w14:paraId="181DC1F7" w14:textId="69D5D824" w:rsidR="00954B2F" w:rsidRPr="00954B2F" w:rsidRDefault="00954B2F" w:rsidP="00954B2F">
            <w:pPr>
              <w:rPr>
                <w:szCs w:val="20"/>
              </w:rPr>
            </w:pPr>
            <w:r w:rsidRPr="00954B2F">
              <w:rPr>
                <w:rFonts w:ascii="Calibri" w:hAnsi="Calibri" w:cs="Calibri"/>
                <w:color w:val="000000"/>
                <w:szCs w:val="20"/>
              </w:rPr>
              <w:t>LC-Ha</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48A6D541" w14:textId="4C4E2E66" w:rsidR="00954B2F" w:rsidRPr="00954B2F" w:rsidRDefault="00954B2F" w:rsidP="00954B2F">
            <w:pPr>
              <w:rPr>
                <w:szCs w:val="20"/>
              </w:rPr>
            </w:pPr>
            <w:r w:rsidRPr="00954B2F">
              <w:rPr>
                <w:rFonts w:ascii="Calibri" w:hAnsi="Calibri" w:cs="Calibri"/>
                <w:color w:val="000000"/>
                <w:szCs w:val="20"/>
              </w:rPr>
              <w:t>Hall d'accueil</w:t>
            </w:r>
          </w:p>
        </w:tc>
        <w:tc>
          <w:tcPr>
            <w:tcW w:w="850" w:type="dxa"/>
            <w:tcBorders>
              <w:top w:val="nil"/>
              <w:left w:val="nil"/>
              <w:bottom w:val="single" w:sz="4" w:space="0" w:color="auto"/>
              <w:right w:val="single" w:sz="4" w:space="0" w:color="auto"/>
            </w:tcBorders>
            <w:shd w:val="clear" w:color="000000" w:fill="FFFFFF"/>
            <w:noWrap/>
            <w:vAlign w:val="center"/>
            <w:hideMark/>
          </w:tcPr>
          <w:p w14:paraId="4350051E" w14:textId="146F9F01" w:rsidR="00954B2F" w:rsidRPr="00954B2F" w:rsidRDefault="00954B2F" w:rsidP="00954B2F">
            <w:pPr>
              <w:rPr>
                <w:szCs w:val="20"/>
              </w:rPr>
            </w:pPr>
            <w:r w:rsidRPr="00954B2F">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6FE115F4" w14:textId="6E8D1953" w:rsidR="00954B2F" w:rsidRPr="00954B2F" w:rsidRDefault="00954B2F" w:rsidP="00954B2F">
            <w:pPr>
              <w:rPr>
                <w:szCs w:val="20"/>
              </w:rPr>
            </w:pPr>
            <w:r w:rsidRPr="00954B2F">
              <w:rPr>
                <w:rFonts w:ascii="Calibri" w:hAnsi="Calibri" w:cs="Calibri"/>
                <w:color w:val="000000"/>
                <w:szCs w:val="20"/>
              </w:rPr>
              <w:t>53</w:t>
            </w:r>
          </w:p>
        </w:tc>
        <w:tc>
          <w:tcPr>
            <w:tcW w:w="1134" w:type="dxa"/>
            <w:tcBorders>
              <w:top w:val="nil"/>
              <w:left w:val="nil"/>
              <w:bottom w:val="single" w:sz="4" w:space="0" w:color="auto"/>
              <w:right w:val="single" w:sz="4" w:space="0" w:color="auto"/>
            </w:tcBorders>
            <w:shd w:val="clear" w:color="000000" w:fill="FFFFFF"/>
            <w:noWrap/>
            <w:vAlign w:val="center"/>
            <w:hideMark/>
          </w:tcPr>
          <w:p w14:paraId="29142B7A" w14:textId="5581307B" w:rsidR="00954B2F" w:rsidRPr="00954B2F" w:rsidRDefault="00954B2F" w:rsidP="00954B2F">
            <w:pPr>
              <w:rPr>
                <w:szCs w:val="20"/>
              </w:rPr>
            </w:pPr>
            <w:r w:rsidRPr="00954B2F">
              <w:rPr>
                <w:rFonts w:ascii="Calibri" w:hAnsi="Calibri" w:cs="Calibri"/>
                <w:color w:val="000000"/>
                <w:szCs w:val="20"/>
              </w:rPr>
              <w:t>53</w:t>
            </w:r>
          </w:p>
        </w:tc>
        <w:tc>
          <w:tcPr>
            <w:tcW w:w="3685" w:type="dxa"/>
            <w:tcBorders>
              <w:top w:val="nil"/>
              <w:left w:val="nil"/>
              <w:bottom w:val="single" w:sz="4" w:space="0" w:color="auto"/>
              <w:right w:val="single" w:sz="4" w:space="0" w:color="auto"/>
            </w:tcBorders>
            <w:shd w:val="clear" w:color="000000" w:fill="FFFFFF"/>
            <w:vAlign w:val="center"/>
            <w:hideMark/>
          </w:tcPr>
          <w:p w14:paraId="05D4A849" w14:textId="709BF55A" w:rsidR="00954B2F" w:rsidRPr="00954B2F" w:rsidRDefault="00954B2F" w:rsidP="00954B2F">
            <w:pPr>
              <w:rPr>
                <w:szCs w:val="20"/>
              </w:rPr>
            </w:pPr>
            <w:r w:rsidRPr="00954B2F">
              <w:rPr>
                <w:rFonts w:ascii="Calibri" w:hAnsi="Calibri" w:cs="Calibri"/>
                <w:color w:val="000000"/>
                <w:szCs w:val="20"/>
              </w:rPr>
              <w:t>Intégrant armoire de prêt d'ordinateur et automate de prêt</w:t>
            </w:r>
          </w:p>
        </w:tc>
      </w:tr>
      <w:tr w:rsidR="00954B2F" w:rsidRPr="00A3776F" w14:paraId="2BBF8745" w14:textId="77777777" w:rsidTr="00B85871">
        <w:trPr>
          <w:trHeight w:val="288"/>
        </w:trPr>
        <w:tc>
          <w:tcPr>
            <w:tcW w:w="283" w:type="dxa"/>
            <w:tcBorders>
              <w:top w:val="nil"/>
              <w:left w:val="nil"/>
              <w:bottom w:val="nil"/>
              <w:right w:val="nil"/>
            </w:tcBorders>
            <w:shd w:val="clear" w:color="auto" w:fill="auto"/>
            <w:noWrap/>
            <w:vAlign w:val="bottom"/>
            <w:hideMark/>
          </w:tcPr>
          <w:p w14:paraId="63C1275D" w14:textId="77777777" w:rsidR="00954B2F" w:rsidRPr="00A3776F" w:rsidRDefault="00954B2F" w:rsidP="00954B2F"/>
        </w:tc>
        <w:tc>
          <w:tcPr>
            <w:tcW w:w="1417" w:type="dxa"/>
            <w:tcBorders>
              <w:top w:val="nil"/>
              <w:left w:val="nil"/>
              <w:bottom w:val="nil"/>
              <w:right w:val="nil"/>
            </w:tcBorders>
            <w:shd w:val="clear" w:color="000000" w:fill="FFFFFF"/>
            <w:noWrap/>
            <w:vAlign w:val="center"/>
            <w:hideMark/>
          </w:tcPr>
          <w:p w14:paraId="04100616" w14:textId="3B2BD6A5" w:rsidR="00954B2F" w:rsidRPr="00954B2F" w:rsidRDefault="00954B2F" w:rsidP="00954B2F">
            <w:pPr>
              <w:rPr>
                <w:szCs w:val="20"/>
              </w:rPr>
            </w:pPr>
            <w:r w:rsidRPr="00954B2F">
              <w:rPr>
                <w:rFonts w:ascii="Calibri" w:hAnsi="Calibri" w:cs="Calibri"/>
                <w:color w:val="000000"/>
                <w:szCs w:val="20"/>
              </w:rPr>
              <w:t>LC-RP</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5C631A9" w14:textId="0773DE30" w:rsidR="00954B2F" w:rsidRPr="00954B2F" w:rsidRDefault="00954B2F" w:rsidP="00954B2F">
            <w:pPr>
              <w:rPr>
                <w:szCs w:val="20"/>
              </w:rPr>
            </w:pPr>
            <w:r w:rsidRPr="00954B2F">
              <w:rPr>
                <w:rFonts w:ascii="Calibri" w:hAnsi="Calibri" w:cs="Calibri"/>
                <w:color w:val="000000"/>
                <w:szCs w:val="20"/>
              </w:rPr>
              <w:t>Espace reprographie</w:t>
            </w:r>
          </w:p>
        </w:tc>
        <w:tc>
          <w:tcPr>
            <w:tcW w:w="850" w:type="dxa"/>
            <w:tcBorders>
              <w:top w:val="nil"/>
              <w:left w:val="nil"/>
              <w:bottom w:val="single" w:sz="4" w:space="0" w:color="auto"/>
              <w:right w:val="single" w:sz="4" w:space="0" w:color="auto"/>
            </w:tcBorders>
            <w:shd w:val="clear" w:color="000000" w:fill="FFFFFF"/>
            <w:noWrap/>
            <w:vAlign w:val="center"/>
            <w:hideMark/>
          </w:tcPr>
          <w:p w14:paraId="4F6C1F06" w14:textId="6A4C79C2" w:rsidR="00954B2F" w:rsidRPr="00954B2F" w:rsidRDefault="00954B2F" w:rsidP="00954B2F">
            <w:pPr>
              <w:rPr>
                <w:szCs w:val="20"/>
              </w:rPr>
            </w:pPr>
            <w:r w:rsidRPr="00954B2F">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01EF0220" w14:textId="6798C81F" w:rsidR="00954B2F" w:rsidRPr="00954B2F" w:rsidRDefault="00954B2F" w:rsidP="00954B2F">
            <w:pPr>
              <w:rPr>
                <w:szCs w:val="20"/>
              </w:rPr>
            </w:pPr>
            <w:r w:rsidRPr="00954B2F">
              <w:rPr>
                <w:rFonts w:ascii="Calibri" w:hAnsi="Calibri" w:cs="Calibri"/>
                <w:color w:val="000000"/>
                <w:szCs w:val="20"/>
              </w:rPr>
              <w:t>16</w:t>
            </w:r>
          </w:p>
        </w:tc>
        <w:tc>
          <w:tcPr>
            <w:tcW w:w="1134" w:type="dxa"/>
            <w:tcBorders>
              <w:top w:val="nil"/>
              <w:left w:val="nil"/>
              <w:bottom w:val="single" w:sz="4" w:space="0" w:color="auto"/>
              <w:right w:val="single" w:sz="4" w:space="0" w:color="auto"/>
            </w:tcBorders>
            <w:shd w:val="clear" w:color="000000" w:fill="FFFFFF"/>
            <w:noWrap/>
            <w:vAlign w:val="center"/>
            <w:hideMark/>
          </w:tcPr>
          <w:p w14:paraId="49312A0A" w14:textId="65F3CA52" w:rsidR="00954B2F" w:rsidRPr="00954B2F" w:rsidRDefault="00954B2F" w:rsidP="00954B2F">
            <w:pPr>
              <w:rPr>
                <w:szCs w:val="20"/>
              </w:rPr>
            </w:pPr>
            <w:r w:rsidRPr="00954B2F">
              <w:rPr>
                <w:rFonts w:ascii="Calibri" w:hAnsi="Calibri" w:cs="Calibri"/>
                <w:color w:val="000000"/>
                <w:szCs w:val="20"/>
              </w:rPr>
              <w:t>16</w:t>
            </w:r>
          </w:p>
        </w:tc>
        <w:tc>
          <w:tcPr>
            <w:tcW w:w="3685" w:type="dxa"/>
            <w:tcBorders>
              <w:top w:val="nil"/>
              <w:left w:val="nil"/>
              <w:bottom w:val="single" w:sz="4" w:space="0" w:color="auto"/>
              <w:right w:val="single" w:sz="4" w:space="0" w:color="auto"/>
            </w:tcBorders>
            <w:shd w:val="clear" w:color="000000" w:fill="FFFFFF"/>
            <w:vAlign w:val="center"/>
            <w:hideMark/>
          </w:tcPr>
          <w:p w14:paraId="7E26A61C" w14:textId="6E51B428" w:rsidR="00954B2F" w:rsidRPr="00954B2F" w:rsidRDefault="00954B2F" w:rsidP="00954B2F">
            <w:pPr>
              <w:rPr>
                <w:szCs w:val="20"/>
              </w:rPr>
            </w:pPr>
            <w:r w:rsidRPr="00954B2F">
              <w:rPr>
                <w:rFonts w:ascii="Calibri" w:hAnsi="Calibri" w:cs="Calibri"/>
                <w:color w:val="000000"/>
                <w:szCs w:val="20"/>
              </w:rPr>
              <w:t> </w:t>
            </w:r>
          </w:p>
        </w:tc>
      </w:tr>
      <w:tr w:rsidR="005E0B36" w:rsidRPr="00A3776F" w14:paraId="646A48EF" w14:textId="77777777" w:rsidTr="00B85871">
        <w:trPr>
          <w:trHeight w:val="288"/>
        </w:trPr>
        <w:tc>
          <w:tcPr>
            <w:tcW w:w="283" w:type="dxa"/>
            <w:tcBorders>
              <w:top w:val="nil"/>
              <w:left w:val="nil"/>
              <w:bottom w:val="nil"/>
              <w:right w:val="nil"/>
            </w:tcBorders>
            <w:shd w:val="clear" w:color="auto" w:fill="auto"/>
            <w:noWrap/>
            <w:vAlign w:val="bottom"/>
            <w:hideMark/>
          </w:tcPr>
          <w:p w14:paraId="6DB528B9" w14:textId="77777777" w:rsidR="00A3776F" w:rsidRPr="00A3776F" w:rsidRDefault="00A3776F" w:rsidP="00710850"/>
        </w:tc>
        <w:tc>
          <w:tcPr>
            <w:tcW w:w="1417" w:type="dxa"/>
            <w:tcBorders>
              <w:top w:val="nil"/>
              <w:left w:val="nil"/>
              <w:bottom w:val="nil"/>
              <w:right w:val="nil"/>
            </w:tcBorders>
            <w:shd w:val="clear" w:color="000000" w:fill="FFFFFF"/>
            <w:noWrap/>
            <w:vAlign w:val="center"/>
            <w:hideMark/>
          </w:tcPr>
          <w:p w14:paraId="59E8260F" w14:textId="77777777" w:rsidR="00A3776F" w:rsidRPr="003E15EB" w:rsidRDefault="00A3776F" w:rsidP="00710850">
            <w:pPr>
              <w:rPr>
                <w:b/>
                <w:bCs/>
              </w:rPr>
            </w:pPr>
            <w:r w:rsidRPr="003E15EB">
              <w:rPr>
                <w:b/>
                <w:bCs/>
              </w:rPr>
              <w:t> </w:t>
            </w:r>
          </w:p>
        </w:tc>
        <w:tc>
          <w:tcPr>
            <w:tcW w:w="1984" w:type="dxa"/>
            <w:tcBorders>
              <w:top w:val="nil"/>
              <w:left w:val="single" w:sz="4" w:space="0" w:color="auto"/>
              <w:bottom w:val="single" w:sz="4" w:space="0" w:color="auto"/>
              <w:right w:val="single" w:sz="4" w:space="0" w:color="auto"/>
            </w:tcBorders>
            <w:shd w:val="clear" w:color="000000" w:fill="FFF2CC"/>
            <w:noWrap/>
            <w:vAlign w:val="center"/>
            <w:hideMark/>
          </w:tcPr>
          <w:p w14:paraId="3A08FA2C" w14:textId="77777777" w:rsidR="00A3776F" w:rsidRPr="003E15EB" w:rsidRDefault="00A3776F" w:rsidP="00710850">
            <w:pPr>
              <w:rPr>
                <w:b/>
                <w:bCs/>
              </w:rPr>
            </w:pPr>
            <w:r w:rsidRPr="003E15EB">
              <w:rPr>
                <w:b/>
                <w:bCs/>
              </w:rPr>
              <w:t>Espace de consultation des ressources</w:t>
            </w:r>
          </w:p>
        </w:tc>
        <w:tc>
          <w:tcPr>
            <w:tcW w:w="850" w:type="dxa"/>
            <w:tcBorders>
              <w:top w:val="nil"/>
              <w:left w:val="nil"/>
              <w:bottom w:val="single" w:sz="4" w:space="0" w:color="auto"/>
              <w:right w:val="single" w:sz="4" w:space="0" w:color="auto"/>
            </w:tcBorders>
            <w:shd w:val="clear" w:color="000000" w:fill="FFF2CC"/>
            <w:noWrap/>
            <w:vAlign w:val="center"/>
            <w:hideMark/>
          </w:tcPr>
          <w:p w14:paraId="057232F8" w14:textId="77777777" w:rsidR="00A3776F" w:rsidRPr="00A3776F" w:rsidRDefault="00A3776F" w:rsidP="00710850">
            <w:r w:rsidRPr="00A3776F">
              <w:t> </w:t>
            </w:r>
          </w:p>
        </w:tc>
        <w:tc>
          <w:tcPr>
            <w:tcW w:w="1134" w:type="dxa"/>
            <w:tcBorders>
              <w:top w:val="nil"/>
              <w:left w:val="nil"/>
              <w:bottom w:val="single" w:sz="4" w:space="0" w:color="auto"/>
              <w:right w:val="single" w:sz="4" w:space="0" w:color="auto"/>
            </w:tcBorders>
            <w:shd w:val="clear" w:color="000000" w:fill="FFF2CC"/>
            <w:noWrap/>
            <w:vAlign w:val="center"/>
            <w:hideMark/>
          </w:tcPr>
          <w:p w14:paraId="091A046D" w14:textId="77777777" w:rsidR="00A3776F" w:rsidRPr="00A3776F" w:rsidRDefault="00A3776F" w:rsidP="00710850">
            <w:r w:rsidRPr="00A3776F">
              <w:t> </w:t>
            </w:r>
          </w:p>
        </w:tc>
        <w:tc>
          <w:tcPr>
            <w:tcW w:w="1134" w:type="dxa"/>
            <w:tcBorders>
              <w:top w:val="nil"/>
              <w:left w:val="nil"/>
              <w:bottom w:val="single" w:sz="4" w:space="0" w:color="auto"/>
              <w:right w:val="single" w:sz="4" w:space="0" w:color="auto"/>
            </w:tcBorders>
            <w:shd w:val="clear" w:color="000000" w:fill="FFF2CC"/>
            <w:noWrap/>
            <w:vAlign w:val="center"/>
            <w:hideMark/>
          </w:tcPr>
          <w:p w14:paraId="46288324" w14:textId="77777777" w:rsidR="00A3776F" w:rsidRPr="00A3776F" w:rsidRDefault="00A3776F" w:rsidP="00710850">
            <w:pPr>
              <w:rPr>
                <w:b/>
                <w:bCs/>
              </w:rPr>
            </w:pPr>
            <w:r w:rsidRPr="00A3776F">
              <w:rPr>
                <w:b/>
                <w:bCs/>
              </w:rPr>
              <w:t>366</w:t>
            </w:r>
          </w:p>
        </w:tc>
        <w:tc>
          <w:tcPr>
            <w:tcW w:w="3685" w:type="dxa"/>
            <w:tcBorders>
              <w:top w:val="nil"/>
              <w:left w:val="nil"/>
              <w:bottom w:val="single" w:sz="4" w:space="0" w:color="auto"/>
              <w:right w:val="single" w:sz="4" w:space="0" w:color="auto"/>
            </w:tcBorders>
            <w:shd w:val="clear" w:color="000000" w:fill="FFF2CC"/>
            <w:vAlign w:val="center"/>
            <w:hideMark/>
          </w:tcPr>
          <w:p w14:paraId="1B3BE91A" w14:textId="77777777" w:rsidR="00A3776F" w:rsidRPr="00A3776F" w:rsidRDefault="00A3776F" w:rsidP="00710850">
            <w:pPr>
              <w:rPr>
                <w:b/>
                <w:bCs/>
                <w:i/>
                <w:iCs/>
              </w:rPr>
            </w:pPr>
            <w:r w:rsidRPr="00A3776F">
              <w:rPr>
                <w:b/>
                <w:bCs/>
                <w:i/>
                <w:iCs/>
              </w:rPr>
              <w:t> </w:t>
            </w:r>
          </w:p>
        </w:tc>
      </w:tr>
      <w:tr w:rsidR="00954B2F" w:rsidRPr="00A3776F" w14:paraId="3FC813E3" w14:textId="77777777" w:rsidTr="00B85871">
        <w:trPr>
          <w:trHeight w:val="1728"/>
        </w:trPr>
        <w:tc>
          <w:tcPr>
            <w:tcW w:w="283" w:type="dxa"/>
            <w:tcBorders>
              <w:top w:val="nil"/>
              <w:left w:val="nil"/>
              <w:bottom w:val="nil"/>
              <w:right w:val="nil"/>
            </w:tcBorders>
            <w:shd w:val="clear" w:color="auto" w:fill="auto"/>
            <w:noWrap/>
            <w:vAlign w:val="bottom"/>
            <w:hideMark/>
          </w:tcPr>
          <w:p w14:paraId="5C7CE565" w14:textId="77777777" w:rsidR="00954B2F" w:rsidRPr="00A3776F" w:rsidRDefault="00954B2F" w:rsidP="00954B2F">
            <w:pPr>
              <w:rPr>
                <w:b/>
                <w:bCs/>
                <w:i/>
                <w:iCs/>
              </w:rPr>
            </w:pPr>
          </w:p>
        </w:tc>
        <w:tc>
          <w:tcPr>
            <w:tcW w:w="1417" w:type="dxa"/>
            <w:tcBorders>
              <w:top w:val="nil"/>
              <w:left w:val="nil"/>
              <w:bottom w:val="nil"/>
              <w:right w:val="nil"/>
            </w:tcBorders>
            <w:shd w:val="clear" w:color="000000" w:fill="FFFFFF"/>
            <w:noWrap/>
            <w:vAlign w:val="center"/>
            <w:hideMark/>
          </w:tcPr>
          <w:p w14:paraId="3E793519" w14:textId="6795C5FC" w:rsidR="00954B2F" w:rsidRPr="00954B2F" w:rsidRDefault="00954B2F" w:rsidP="00954B2F">
            <w:pPr>
              <w:rPr>
                <w:szCs w:val="20"/>
              </w:rPr>
            </w:pPr>
            <w:r w:rsidRPr="00954B2F">
              <w:rPr>
                <w:rFonts w:ascii="Calibri" w:hAnsi="Calibri" w:cs="Calibri"/>
                <w:color w:val="000000"/>
                <w:szCs w:val="20"/>
              </w:rPr>
              <w:t>LC-CO</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4AF6DF04" w14:textId="652B173A" w:rsidR="00954B2F" w:rsidRPr="00954B2F" w:rsidRDefault="00954B2F" w:rsidP="00954B2F">
            <w:pPr>
              <w:rPr>
                <w:szCs w:val="20"/>
              </w:rPr>
            </w:pPr>
            <w:r w:rsidRPr="00954B2F">
              <w:rPr>
                <w:rFonts w:ascii="Calibri" w:hAnsi="Calibri" w:cs="Calibri"/>
                <w:color w:val="000000"/>
                <w:szCs w:val="20"/>
              </w:rPr>
              <w:t>Grande salle</w:t>
            </w:r>
          </w:p>
        </w:tc>
        <w:tc>
          <w:tcPr>
            <w:tcW w:w="850" w:type="dxa"/>
            <w:tcBorders>
              <w:top w:val="nil"/>
              <w:left w:val="nil"/>
              <w:bottom w:val="single" w:sz="4" w:space="0" w:color="auto"/>
              <w:right w:val="single" w:sz="4" w:space="0" w:color="auto"/>
            </w:tcBorders>
            <w:shd w:val="clear" w:color="000000" w:fill="FFFFFF"/>
            <w:noWrap/>
            <w:vAlign w:val="center"/>
            <w:hideMark/>
          </w:tcPr>
          <w:p w14:paraId="7BD67B9C" w14:textId="0CCD67A1" w:rsidR="00954B2F" w:rsidRPr="00954B2F" w:rsidRDefault="00954B2F" w:rsidP="00954B2F">
            <w:pPr>
              <w:rPr>
                <w:szCs w:val="20"/>
              </w:rPr>
            </w:pPr>
            <w:r w:rsidRPr="00954B2F">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E5103BC" w14:textId="7BB68A12" w:rsidR="00954B2F" w:rsidRPr="00954B2F" w:rsidRDefault="00954B2F" w:rsidP="00954B2F">
            <w:pPr>
              <w:rPr>
                <w:szCs w:val="20"/>
              </w:rPr>
            </w:pPr>
            <w:r w:rsidRPr="00954B2F">
              <w:rPr>
                <w:rFonts w:ascii="Calibri" w:hAnsi="Calibri" w:cs="Calibri"/>
                <w:szCs w:val="20"/>
              </w:rPr>
              <w:t>366</w:t>
            </w:r>
          </w:p>
        </w:tc>
        <w:tc>
          <w:tcPr>
            <w:tcW w:w="1134" w:type="dxa"/>
            <w:tcBorders>
              <w:top w:val="nil"/>
              <w:left w:val="nil"/>
              <w:bottom w:val="single" w:sz="4" w:space="0" w:color="auto"/>
              <w:right w:val="single" w:sz="4" w:space="0" w:color="auto"/>
            </w:tcBorders>
            <w:shd w:val="clear" w:color="auto" w:fill="auto"/>
            <w:noWrap/>
            <w:vAlign w:val="center"/>
            <w:hideMark/>
          </w:tcPr>
          <w:p w14:paraId="35092B13" w14:textId="1E2769AC" w:rsidR="00954B2F" w:rsidRPr="00954B2F" w:rsidRDefault="00954B2F" w:rsidP="00954B2F">
            <w:pPr>
              <w:rPr>
                <w:szCs w:val="20"/>
              </w:rPr>
            </w:pPr>
            <w:r w:rsidRPr="00954B2F">
              <w:rPr>
                <w:rFonts w:ascii="Calibri" w:hAnsi="Calibri" w:cs="Calibri"/>
                <w:szCs w:val="20"/>
              </w:rPr>
              <w:t>366</w:t>
            </w:r>
          </w:p>
        </w:tc>
        <w:tc>
          <w:tcPr>
            <w:tcW w:w="3685" w:type="dxa"/>
            <w:tcBorders>
              <w:top w:val="nil"/>
              <w:left w:val="nil"/>
              <w:bottom w:val="single" w:sz="4" w:space="0" w:color="auto"/>
              <w:right w:val="single" w:sz="4" w:space="0" w:color="auto"/>
            </w:tcBorders>
            <w:shd w:val="clear" w:color="000000" w:fill="FFFFFF"/>
            <w:vAlign w:val="center"/>
            <w:hideMark/>
          </w:tcPr>
          <w:p w14:paraId="3BC64168" w14:textId="4D8C1307" w:rsidR="00954B2F" w:rsidRPr="00954B2F" w:rsidRDefault="00954B2F" w:rsidP="003E15EB">
            <w:pPr>
              <w:jc w:val="left"/>
              <w:rPr>
                <w:szCs w:val="20"/>
              </w:rPr>
            </w:pPr>
            <w:r w:rsidRPr="00954B2F">
              <w:rPr>
                <w:rFonts w:ascii="Calibri" w:hAnsi="Calibri" w:cs="Calibri"/>
                <w:color w:val="000000"/>
                <w:szCs w:val="20"/>
              </w:rPr>
              <w:t>Avec wifi et prises</w:t>
            </w:r>
            <w:r w:rsidRPr="00954B2F">
              <w:rPr>
                <w:rFonts w:ascii="Calibri" w:hAnsi="Calibri" w:cs="Calibri"/>
                <w:color w:val="000000"/>
                <w:szCs w:val="20"/>
              </w:rPr>
              <w:br/>
              <w:t>Grand espace ouvert avec tables de travail, séparation des espaces avec mobilier (étagères), accès à des murs où l'on peut écrire. En lien avec l'espace extérieur en toit / terrasse accessible. La grande salle peut se trouver sur plusieurs niveaux.</w:t>
            </w:r>
          </w:p>
        </w:tc>
      </w:tr>
      <w:tr w:rsidR="005E0B36" w:rsidRPr="00A3776F" w14:paraId="3AA67EEB" w14:textId="77777777" w:rsidTr="00B85871">
        <w:trPr>
          <w:trHeight w:val="288"/>
        </w:trPr>
        <w:tc>
          <w:tcPr>
            <w:tcW w:w="283" w:type="dxa"/>
            <w:tcBorders>
              <w:top w:val="nil"/>
              <w:left w:val="nil"/>
              <w:bottom w:val="nil"/>
              <w:right w:val="nil"/>
            </w:tcBorders>
            <w:shd w:val="clear" w:color="auto" w:fill="auto"/>
            <w:noWrap/>
            <w:vAlign w:val="bottom"/>
            <w:hideMark/>
          </w:tcPr>
          <w:p w14:paraId="79AFD4E3" w14:textId="77777777" w:rsidR="00A3776F" w:rsidRPr="00A3776F" w:rsidRDefault="00A3776F" w:rsidP="00710850"/>
        </w:tc>
        <w:tc>
          <w:tcPr>
            <w:tcW w:w="1417" w:type="dxa"/>
            <w:tcBorders>
              <w:top w:val="nil"/>
              <w:left w:val="nil"/>
              <w:bottom w:val="nil"/>
              <w:right w:val="nil"/>
            </w:tcBorders>
            <w:shd w:val="clear" w:color="000000" w:fill="FFFFFF"/>
            <w:noWrap/>
            <w:vAlign w:val="center"/>
            <w:hideMark/>
          </w:tcPr>
          <w:p w14:paraId="6986F81B" w14:textId="77777777" w:rsidR="00A3776F" w:rsidRPr="003E15EB" w:rsidRDefault="00A3776F" w:rsidP="00710850">
            <w:pPr>
              <w:rPr>
                <w:b/>
                <w:bCs/>
              </w:rPr>
            </w:pPr>
            <w:r w:rsidRPr="003E15EB">
              <w:rPr>
                <w:b/>
                <w:bCs/>
              </w:rPr>
              <w:t> </w:t>
            </w:r>
          </w:p>
        </w:tc>
        <w:tc>
          <w:tcPr>
            <w:tcW w:w="1984" w:type="dxa"/>
            <w:tcBorders>
              <w:top w:val="nil"/>
              <w:left w:val="single" w:sz="4" w:space="0" w:color="auto"/>
              <w:bottom w:val="single" w:sz="4" w:space="0" w:color="auto"/>
              <w:right w:val="single" w:sz="4" w:space="0" w:color="auto"/>
            </w:tcBorders>
            <w:shd w:val="clear" w:color="000000" w:fill="FFF2CC"/>
            <w:noWrap/>
            <w:vAlign w:val="center"/>
            <w:hideMark/>
          </w:tcPr>
          <w:p w14:paraId="79E91685" w14:textId="77777777" w:rsidR="00A3776F" w:rsidRPr="003E15EB" w:rsidRDefault="00A3776F" w:rsidP="00710850">
            <w:pPr>
              <w:rPr>
                <w:b/>
                <w:bCs/>
              </w:rPr>
            </w:pPr>
            <w:r w:rsidRPr="003E15EB">
              <w:rPr>
                <w:b/>
                <w:bCs/>
              </w:rPr>
              <w:t>Toutes les salles de travail</w:t>
            </w:r>
          </w:p>
        </w:tc>
        <w:tc>
          <w:tcPr>
            <w:tcW w:w="850" w:type="dxa"/>
            <w:tcBorders>
              <w:top w:val="nil"/>
              <w:left w:val="nil"/>
              <w:bottom w:val="single" w:sz="4" w:space="0" w:color="auto"/>
              <w:right w:val="single" w:sz="4" w:space="0" w:color="auto"/>
            </w:tcBorders>
            <w:shd w:val="clear" w:color="000000" w:fill="FFF2CC"/>
            <w:noWrap/>
            <w:vAlign w:val="center"/>
            <w:hideMark/>
          </w:tcPr>
          <w:p w14:paraId="7E11F009" w14:textId="77777777" w:rsidR="00A3776F" w:rsidRPr="00A3776F" w:rsidRDefault="00A3776F" w:rsidP="00710850">
            <w:r w:rsidRPr="00A3776F">
              <w:t> </w:t>
            </w:r>
          </w:p>
        </w:tc>
        <w:tc>
          <w:tcPr>
            <w:tcW w:w="1134" w:type="dxa"/>
            <w:tcBorders>
              <w:top w:val="nil"/>
              <w:left w:val="nil"/>
              <w:bottom w:val="single" w:sz="4" w:space="0" w:color="auto"/>
              <w:right w:val="single" w:sz="4" w:space="0" w:color="auto"/>
            </w:tcBorders>
            <w:shd w:val="clear" w:color="000000" w:fill="FFF2CC"/>
            <w:noWrap/>
            <w:vAlign w:val="center"/>
            <w:hideMark/>
          </w:tcPr>
          <w:p w14:paraId="11329610" w14:textId="77777777" w:rsidR="00A3776F" w:rsidRPr="00A3776F" w:rsidRDefault="00A3776F" w:rsidP="00710850">
            <w:r w:rsidRPr="00A3776F">
              <w:t> </w:t>
            </w:r>
          </w:p>
        </w:tc>
        <w:tc>
          <w:tcPr>
            <w:tcW w:w="1134" w:type="dxa"/>
            <w:tcBorders>
              <w:top w:val="nil"/>
              <w:left w:val="nil"/>
              <w:bottom w:val="single" w:sz="4" w:space="0" w:color="auto"/>
              <w:right w:val="single" w:sz="4" w:space="0" w:color="auto"/>
            </w:tcBorders>
            <w:shd w:val="clear" w:color="000000" w:fill="FFF2CC"/>
            <w:noWrap/>
            <w:vAlign w:val="center"/>
            <w:hideMark/>
          </w:tcPr>
          <w:p w14:paraId="5CB3A2FA" w14:textId="77777777" w:rsidR="00A3776F" w:rsidRPr="00A3776F" w:rsidRDefault="00A3776F" w:rsidP="00710850">
            <w:pPr>
              <w:rPr>
                <w:b/>
                <w:bCs/>
              </w:rPr>
            </w:pPr>
            <w:r w:rsidRPr="00A3776F">
              <w:rPr>
                <w:b/>
                <w:bCs/>
              </w:rPr>
              <w:t>492</w:t>
            </w:r>
          </w:p>
        </w:tc>
        <w:tc>
          <w:tcPr>
            <w:tcW w:w="3685" w:type="dxa"/>
            <w:tcBorders>
              <w:top w:val="nil"/>
              <w:left w:val="nil"/>
              <w:bottom w:val="single" w:sz="4" w:space="0" w:color="auto"/>
              <w:right w:val="single" w:sz="4" w:space="0" w:color="auto"/>
            </w:tcBorders>
            <w:shd w:val="clear" w:color="000000" w:fill="FFF2CC"/>
            <w:vAlign w:val="center"/>
            <w:hideMark/>
          </w:tcPr>
          <w:p w14:paraId="72802F61" w14:textId="77777777" w:rsidR="00A3776F" w:rsidRPr="00A3776F" w:rsidRDefault="00A3776F" w:rsidP="00710850">
            <w:pPr>
              <w:rPr>
                <w:b/>
                <w:bCs/>
                <w:i/>
                <w:iCs/>
              </w:rPr>
            </w:pPr>
            <w:r w:rsidRPr="00A3776F">
              <w:rPr>
                <w:b/>
                <w:bCs/>
                <w:i/>
                <w:iCs/>
              </w:rPr>
              <w:t> </w:t>
            </w:r>
          </w:p>
        </w:tc>
      </w:tr>
      <w:tr w:rsidR="00954B2F" w:rsidRPr="00A3776F" w14:paraId="43318025" w14:textId="77777777" w:rsidTr="00B85871">
        <w:trPr>
          <w:trHeight w:val="576"/>
        </w:trPr>
        <w:tc>
          <w:tcPr>
            <w:tcW w:w="283" w:type="dxa"/>
            <w:tcBorders>
              <w:top w:val="nil"/>
              <w:left w:val="nil"/>
              <w:bottom w:val="nil"/>
              <w:right w:val="nil"/>
            </w:tcBorders>
            <w:shd w:val="clear" w:color="auto" w:fill="auto"/>
            <w:noWrap/>
            <w:vAlign w:val="bottom"/>
            <w:hideMark/>
          </w:tcPr>
          <w:p w14:paraId="205FDFC1" w14:textId="77777777" w:rsidR="00954B2F" w:rsidRPr="00A3776F" w:rsidRDefault="00954B2F" w:rsidP="00954B2F">
            <w:pPr>
              <w:rPr>
                <w:b/>
                <w:bCs/>
                <w:i/>
                <w:iCs/>
              </w:rPr>
            </w:pPr>
          </w:p>
        </w:tc>
        <w:tc>
          <w:tcPr>
            <w:tcW w:w="1417" w:type="dxa"/>
            <w:tcBorders>
              <w:top w:val="nil"/>
              <w:left w:val="nil"/>
              <w:bottom w:val="nil"/>
              <w:right w:val="nil"/>
            </w:tcBorders>
            <w:shd w:val="clear" w:color="000000" w:fill="FFFFFF"/>
            <w:vAlign w:val="center"/>
            <w:hideMark/>
          </w:tcPr>
          <w:p w14:paraId="1917B58C" w14:textId="73189B8B" w:rsidR="00954B2F" w:rsidRPr="00954B2F" w:rsidRDefault="00954B2F" w:rsidP="00954B2F">
            <w:pPr>
              <w:rPr>
                <w:szCs w:val="20"/>
              </w:rPr>
            </w:pPr>
            <w:r w:rsidRPr="00954B2F">
              <w:rPr>
                <w:rFonts w:ascii="Calibri" w:hAnsi="Calibri" w:cs="Calibri"/>
                <w:color w:val="000000"/>
                <w:szCs w:val="20"/>
              </w:rPr>
              <w:t>LC- T4</w:t>
            </w:r>
            <w:r w:rsidRPr="00954B2F">
              <w:rPr>
                <w:rFonts w:ascii="Calibri" w:hAnsi="Calibri" w:cs="Calibri"/>
                <w:color w:val="000000"/>
                <w:szCs w:val="20"/>
              </w:rPr>
              <w:br/>
              <w:t>- 1à8</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3D9C8BCF" w14:textId="27DB90AC" w:rsidR="00954B2F" w:rsidRPr="00954B2F" w:rsidRDefault="00954B2F" w:rsidP="00954B2F">
            <w:pPr>
              <w:rPr>
                <w:szCs w:val="20"/>
              </w:rPr>
            </w:pPr>
            <w:r w:rsidRPr="00954B2F">
              <w:rPr>
                <w:rFonts w:ascii="Calibri" w:hAnsi="Calibri" w:cs="Calibri"/>
                <w:szCs w:val="20"/>
              </w:rPr>
              <w:t>Salle de travail 4 personnes</w:t>
            </w:r>
          </w:p>
        </w:tc>
        <w:tc>
          <w:tcPr>
            <w:tcW w:w="850" w:type="dxa"/>
            <w:tcBorders>
              <w:top w:val="nil"/>
              <w:left w:val="nil"/>
              <w:bottom w:val="single" w:sz="4" w:space="0" w:color="auto"/>
              <w:right w:val="single" w:sz="4" w:space="0" w:color="auto"/>
            </w:tcBorders>
            <w:shd w:val="clear" w:color="000000" w:fill="FFFFFF"/>
            <w:noWrap/>
            <w:vAlign w:val="center"/>
            <w:hideMark/>
          </w:tcPr>
          <w:p w14:paraId="39AC56C5" w14:textId="068D293C" w:rsidR="00954B2F" w:rsidRPr="00954B2F" w:rsidRDefault="00954B2F" w:rsidP="00954B2F">
            <w:pPr>
              <w:rPr>
                <w:szCs w:val="20"/>
              </w:rPr>
            </w:pPr>
            <w:r w:rsidRPr="00954B2F">
              <w:rPr>
                <w:rFonts w:ascii="Calibri" w:hAnsi="Calibri" w:cs="Calibri"/>
                <w:szCs w:val="20"/>
              </w:rPr>
              <w:t>8</w:t>
            </w:r>
          </w:p>
        </w:tc>
        <w:tc>
          <w:tcPr>
            <w:tcW w:w="1134" w:type="dxa"/>
            <w:tcBorders>
              <w:top w:val="nil"/>
              <w:left w:val="nil"/>
              <w:bottom w:val="single" w:sz="4" w:space="0" w:color="auto"/>
              <w:right w:val="single" w:sz="4" w:space="0" w:color="auto"/>
            </w:tcBorders>
            <w:shd w:val="clear" w:color="000000" w:fill="FFFFFF"/>
            <w:noWrap/>
            <w:vAlign w:val="center"/>
            <w:hideMark/>
          </w:tcPr>
          <w:p w14:paraId="2389A3DA" w14:textId="1FD41086" w:rsidR="00954B2F" w:rsidRPr="00954B2F" w:rsidRDefault="00954B2F" w:rsidP="00954B2F">
            <w:pPr>
              <w:rPr>
                <w:szCs w:val="20"/>
              </w:rPr>
            </w:pPr>
            <w:r w:rsidRPr="00954B2F">
              <w:rPr>
                <w:rFonts w:ascii="Calibri" w:hAnsi="Calibri" w:cs="Calibri"/>
                <w:szCs w:val="20"/>
              </w:rPr>
              <w:t>12</w:t>
            </w:r>
          </w:p>
        </w:tc>
        <w:tc>
          <w:tcPr>
            <w:tcW w:w="1134" w:type="dxa"/>
            <w:tcBorders>
              <w:top w:val="nil"/>
              <w:left w:val="nil"/>
              <w:bottom w:val="single" w:sz="4" w:space="0" w:color="auto"/>
              <w:right w:val="single" w:sz="4" w:space="0" w:color="auto"/>
            </w:tcBorders>
            <w:shd w:val="clear" w:color="000000" w:fill="FFFFFF"/>
            <w:noWrap/>
            <w:vAlign w:val="center"/>
            <w:hideMark/>
          </w:tcPr>
          <w:p w14:paraId="725FA554" w14:textId="526BF7A6" w:rsidR="00954B2F" w:rsidRPr="00954B2F" w:rsidRDefault="00954B2F" w:rsidP="00954B2F">
            <w:pPr>
              <w:rPr>
                <w:szCs w:val="20"/>
              </w:rPr>
            </w:pPr>
            <w:r w:rsidRPr="00954B2F">
              <w:rPr>
                <w:rFonts w:ascii="Calibri" w:hAnsi="Calibri" w:cs="Calibri"/>
                <w:szCs w:val="20"/>
              </w:rPr>
              <w:t>96</w:t>
            </w:r>
          </w:p>
        </w:tc>
        <w:tc>
          <w:tcPr>
            <w:tcW w:w="3685" w:type="dxa"/>
            <w:tcBorders>
              <w:top w:val="nil"/>
              <w:left w:val="nil"/>
              <w:bottom w:val="single" w:sz="4" w:space="0" w:color="auto"/>
              <w:right w:val="single" w:sz="4" w:space="0" w:color="auto"/>
            </w:tcBorders>
            <w:shd w:val="clear" w:color="000000" w:fill="FFFFFF"/>
            <w:vAlign w:val="center"/>
            <w:hideMark/>
          </w:tcPr>
          <w:p w14:paraId="5A567E20" w14:textId="47E18E56" w:rsidR="00954B2F" w:rsidRPr="00954B2F" w:rsidRDefault="00954B2F" w:rsidP="00954B2F">
            <w:pPr>
              <w:rPr>
                <w:szCs w:val="20"/>
              </w:rPr>
            </w:pPr>
            <w:r w:rsidRPr="00954B2F">
              <w:rPr>
                <w:rFonts w:ascii="Calibri" w:hAnsi="Calibri" w:cs="Calibri"/>
                <w:szCs w:val="20"/>
              </w:rPr>
              <w:t>Dont 1 salle traitée pour enregistrement vidéo</w:t>
            </w:r>
            <w:r w:rsidRPr="00954B2F">
              <w:rPr>
                <w:rFonts w:ascii="Calibri" w:hAnsi="Calibri" w:cs="Calibri"/>
                <w:szCs w:val="20"/>
              </w:rPr>
              <w:br/>
              <w:t>(3m²/place)</w:t>
            </w:r>
          </w:p>
        </w:tc>
      </w:tr>
      <w:tr w:rsidR="00954B2F" w:rsidRPr="00A3776F" w14:paraId="6F9ED2AA" w14:textId="77777777" w:rsidTr="00B85871">
        <w:trPr>
          <w:trHeight w:val="576"/>
        </w:trPr>
        <w:tc>
          <w:tcPr>
            <w:tcW w:w="283" w:type="dxa"/>
            <w:tcBorders>
              <w:top w:val="nil"/>
              <w:left w:val="nil"/>
              <w:bottom w:val="nil"/>
              <w:right w:val="nil"/>
            </w:tcBorders>
            <w:shd w:val="clear" w:color="auto" w:fill="auto"/>
            <w:noWrap/>
            <w:vAlign w:val="bottom"/>
            <w:hideMark/>
          </w:tcPr>
          <w:p w14:paraId="5D0DE235" w14:textId="77777777" w:rsidR="00954B2F" w:rsidRPr="00A3776F" w:rsidRDefault="00954B2F" w:rsidP="00954B2F"/>
        </w:tc>
        <w:tc>
          <w:tcPr>
            <w:tcW w:w="1417" w:type="dxa"/>
            <w:tcBorders>
              <w:top w:val="nil"/>
              <w:left w:val="nil"/>
              <w:bottom w:val="nil"/>
              <w:right w:val="nil"/>
            </w:tcBorders>
            <w:shd w:val="clear" w:color="000000" w:fill="FFFFFF"/>
            <w:vAlign w:val="center"/>
            <w:hideMark/>
          </w:tcPr>
          <w:p w14:paraId="78ABF221" w14:textId="2CB9A610" w:rsidR="00954B2F" w:rsidRPr="00954B2F" w:rsidRDefault="00954B2F" w:rsidP="00954B2F">
            <w:pPr>
              <w:rPr>
                <w:szCs w:val="20"/>
              </w:rPr>
            </w:pPr>
            <w:r w:rsidRPr="00954B2F">
              <w:rPr>
                <w:rFonts w:ascii="Calibri" w:hAnsi="Calibri" w:cs="Calibri"/>
                <w:color w:val="000000"/>
                <w:szCs w:val="20"/>
              </w:rPr>
              <w:t>LC-T6</w:t>
            </w:r>
            <w:r w:rsidRPr="00954B2F">
              <w:rPr>
                <w:rFonts w:ascii="Calibri" w:hAnsi="Calibri" w:cs="Calibri"/>
                <w:color w:val="000000"/>
                <w:szCs w:val="20"/>
              </w:rPr>
              <w:br/>
              <w:t>-1à5</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774C4E3" w14:textId="371976D8" w:rsidR="00954B2F" w:rsidRPr="00954B2F" w:rsidRDefault="00954B2F" w:rsidP="00954B2F">
            <w:pPr>
              <w:rPr>
                <w:szCs w:val="20"/>
              </w:rPr>
            </w:pPr>
            <w:r w:rsidRPr="00954B2F">
              <w:rPr>
                <w:rFonts w:ascii="Calibri" w:hAnsi="Calibri" w:cs="Calibri"/>
                <w:szCs w:val="20"/>
              </w:rPr>
              <w:t>Salle de travail 6 personnes</w:t>
            </w:r>
          </w:p>
        </w:tc>
        <w:tc>
          <w:tcPr>
            <w:tcW w:w="850" w:type="dxa"/>
            <w:tcBorders>
              <w:top w:val="nil"/>
              <w:left w:val="nil"/>
              <w:bottom w:val="single" w:sz="4" w:space="0" w:color="auto"/>
              <w:right w:val="single" w:sz="4" w:space="0" w:color="auto"/>
            </w:tcBorders>
            <w:shd w:val="clear" w:color="000000" w:fill="FFFFFF"/>
            <w:noWrap/>
            <w:vAlign w:val="center"/>
            <w:hideMark/>
          </w:tcPr>
          <w:p w14:paraId="55B21DB1" w14:textId="4AC09D0F" w:rsidR="00954B2F" w:rsidRPr="00954B2F" w:rsidRDefault="00954B2F" w:rsidP="00954B2F">
            <w:pPr>
              <w:rPr>
                <w:szCs w:val="20"/>
              </w:rPr>
            </w:pPr>
            <w:r w:rsidRPr="00954B2F">
              <w:rPr>
                <w:rFonts w:ascii="Calibri" w:hAnsi="Calibri" w:cs="Calibri"/>
                <w:szCs w:val="20"/>
              </w:rPr>
              <w:t>5</w:t>
            </w:r>
          </w:p>
        </w:tc>
        <w:tc>
          <w:tcPr>
            <w:tcW w:w="1134" w:type="dxa"/>
            <w:tcBorders>
              <w:top w:val="nil"/>
              <w:left w:val="nil"/>
              <w:bottom w:val="single" w:sz="4" w:space="0" w:color="auto"/>
              <w:right w:val="single" w:sz="4" w:space="0" w:color="auto"/>
            </w:tcBorders>
            <w:shd w:val="clear" w:color="000000" w:fill="FFFFFF"/>
            <w:noWrap/>
            <w:vAlign w:val="center"/>
            <w:hideMark/>
          </w:tcPr>
          <w:p w14:paraId="2D29F86D" w14:textId="36E3F1BE" w:rsidR="00954B2F" w:rsidRPr="00954B2F" w:rsidRDefault="00954B2F" w:rsidP="00954B2F">
            <w:pPr>
              <w:rPr>
                <w:szCs w:val="20"/>
              </w:rPr>
            </w:pPr>
            <w:r w:rsidRPr="00954B2F">
              <w:rPr>
                <w:rFonts w:ascii="Calibri" w:hAnsi="Calibri" w:cs="Calibri"/>
                <w:szCs w:val="20"/>
              </w:rPr>
              <w:t>18</w:t>
            </w:r>
          </w:p>
        </w:tc>
        <w:tc>
          <w:tcPr>
            <w:tcW w:w="1134" w:type="dxa"/>
            <w:tcBorders>
              <w:top w:val="nil"/>
              <w:left w:val="nil"/>
              <w:bottom w:val="single" w:sz="4" w:space="0" w:color="auto"/>
              <w:right w:val="single" w:sz="4" w:space="0" w:color="auto"/>
            </w:tcBorders>
            <w:shd w:val="clear" w:color="000000" w:fill="FFFFFF"/>
            <w:noWrap/>
            <w:vAlign w:val="center"/>
            <w:hideMark/>
          </w:tcPr>
          <w:p w14:paraId="3E2C415E" w14:textId="4C647168" w:rsidR="00954B2F" w:rsidRPr="00954B2F" w:rsidRDefault="00954B2F" w:rsidP="00954B2F">
            <w:pPr>
              <w:rPr>
                <w:szCs w:val="20"/>
              </w:rPr>
            </w:pPr>
            <w:r w:rsidRPr="00954B2F">
              <w:rPr>
                <w:rFonts w:ascii="Calibri" w:hAnsi="Calibri" w:cs="Calibri"/>
                <w:szCs w:val="20"/>
              </w:rPr>
              <w:t>90</w:t>
            </w:r>
          </w:p>
        </w:tc>
        <w:tc>
          <w:tcPr>
            <w:tcW w:w="3685" w:type="dxa"/>
            <w:tcBorders>
              <w:top w:val="nil"/>
              <w:left w:val="nil"/>
              <w:bottom w:val="single" w:sz="4" w:space="0" w:color="auto"/>
              <w:right w:val="single" w:sz="4" w:space="0" w:color="auto"/>
            </w:tcBorders>
            <w:shd w:val="clear" w:color="000000" w:fill="FFFFFF"/>
            <w:vAlign w:val="center"/>
            <w:hideMark/>
          </w:tcPr>
          <w:p w14:paraId="42D48FD6" w14:textId="1C82055A" w:rsidR="00954B2F" w:rsidRPr="00954B2F" w:rsidRDefault="00954B2F" w:rsidP="00954B2F">
            <w:pPr>
              <w:rPr>
                <w:szCs w:val="20"/>
              </w:rPr>
            </w:pPr>
            <w:r w:rsidRPr="00954B2F">
              <w:rPr>
                <w:rFonts w:ascii="Calibri" w:hAnsi="Calibri" w:cs="Calibri"/>
                <w:szCs w:val="20"/>
              </w:rPr>
              <w:t>(3m²/place)</w:t>
            </w:r>
          </w:p>
        </w:tc>
      </w:tr>
      <w:tr w:rsidR="00954B2F" w:rsidRPr="00A3776F" w14:paraId="72F17E6E" w14:textId="77777777" w:rsidTr="00B85871">
        <w:trPr>
          <w:trHeight w:val="288"/>
        </w:trPr>
        <w:tc>
          <w:tcPr>
            <w:tcW w:w="283" w:type="dxa"/>
            <w:tcBorders>
              <w:top w:val="nil"/>
              <w:left w:val="nil"/>
              <w:bottom w:val="nil"/>
              <w:right w:val="nil"/>
            </w:tcBorders>
            <w:shd w:val="clear" w:color="auto" w:fill="auto"/>
            <w:noWrap/>
            <w:vAlign w:val="bottom"/>
            <w:hideMark/>
          </w:tcPr>
          <w:p w14:paraId="3B04C05D" w14:textId="77777777" w:rsidR="00954B2F" w:rsidRPr="00A3776F" w:rsidRDefault="00954B2F" w:rsidP="00954B2F"/>
        </w:tc>
        <w:tc>
          <w:tcPr>
            <w:tcW w:w="1417" w:type="dxa"/>
            <w:tcBorders>
              <w:top w:val="nil"/>
              <w:left w:val="nil"/>
              <w:bottom w:val="nil"/>
              <w:right w:val="nil"/>
            </w:tcBorders>
            <w:shd w:val="clear" w:color="000000" w:fill="FFFFFF"/>
            <w:vAlign w:val="center"/>
            <w:hideMark/>
          </w:tcPr>
          <w:p w14:paraId="40548C52" w14:textId="748BA37A" w:rsidR="00954B2F" w:rsidRPr="00954B2F" w:rsidRDefault="00954B2F" w:rsidP="00954B2F">
            <w:pPr>
              <w:rPr>
                <w:szCs w:val="20"/>
              </w:rPr>
            </w:pPr>
            <w:r w:rsidRPr="00954B2F">
              <w:rPr>
                <w:rFonts w:ascii="Calibri" w:hAnsi="Calibri" w:cs="Calibri"/>
                <w:color w:val="000000"/>
                <w:szCs w:val="20"/>
              </w:rPr>
              <w:t>LC-VID</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06980C25" w14:textId="4ED4D8B0" w:rsidR="00954B2F" w:rsidRPr="00954B2F" w:rsidRDefault="00954B2F" w:rsidP="00954B2F">
            <w:pPr>
              <w:rPr>
                <w:szCs w:val="20"/>
              </w:rPr>
            </w:pPr>
            <w:r w:rsidRPr="00954B2F">
              <w:rPr>
                <w:rFonts w:ascii="Calibri" w:hAnsi="Calibri" w:cs="Calibri"/>
                <w:szCs w:val="20"/>
              </w:rPr>
              <w:t>Salle captation image</w:t>
            </w:r>
          </w:p>
        </w:tc>
        <w:tc>
          <w:tcPr>
            <w:tcW w:w="850" w:type="dxa"/>
            <w:tcBorders>
              <w:top w:val="nil"/>
              <w:left w:val="nil"/>
              <w:bottom w:val="single" w:sz="4" w:space="0" w:color="auto"/>
              <w:right w:val="single" w:sz="4" w:space="0" w:color="auto"/>
            </w:tcBorders>
            <w:shd w:val="clear" w:color="000000" w:fill="FFFFFF"/>
            <w:noWrap/>
            <w:vAlign w:val="center"/>
            <w:hideMark/>
          </w:tcPr>
          <w:p w14:paraId="12169F91" w14:textId="7A92DB2E" w:rsidR="00954B2F" w:rsidRPr="00954B2F" w:rsidRDefault="00954B2F" w:rsidP="00954B2F">
            <w:pPr>
              <w:rPr>
                <w:szCs w:val="20"/>
              </w:rPr>
            </w:pPr>
            <w:r w:rsidRPr="00954B2F">
              <w:rPr>
                <w:rFonts w:ascii="Calibri" w:hAnsi="Calibri" w:cs="Calibri"/>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08F43307" w14:textId="70396C9E" w:rsidR="00954B2F" w:rsidRPr="00954B2F" w:rsidRDefault="00954B2F" w:rsidP="00954B2F">
            <w:pPr>
              <w:rPr>
                <w:szCs w:val="20"/>
              </w:rPr>
            </w:pPr>
            <w:r w:rsidRPr="00954B2F">
              <w:rPr>
                <w:rFonts w:ascii="Calibri" w:hAnsi="Calibri" w:cs="Calibri"/>
                <w:szCs w:val="20"/>
              </w:rPr>
              <w:t>25</w:t>
            </w:r>
          </w:p>
        </w:tc>
        <w:tc>
          <w:tcPr>
            <w:tcW w:w="1134" w:type="dxa"/>
            <w:tcBorders>
              <w:top w:val="nil"/>
              <w:left w:val="nil"/>
              <w:bottom w:val="single" w:sz="4" w:space="0" w:color="auto"/>
              <w:right w:val="single" w:sz="4" w:space="0" w:color="auto"/>
            </w:tcBorders>
            <w:shd w:val="clear" w:color="000000" w:fill="FFFFFF"/>
            <w:noWrap/>
            <w:vAlign w:val="center"/>
            <w:hideMark/>
          </w:tcPr>
          <w:p w14:paraId="1B56539C" w14:textId="7AA6BC5A" w:rsidR="00954B2F" w:rsidRPr="00954B2F" w:rsidRDefault="00954B2F" w:rsidP="00954B2F">
            <w:pPr>
              <w:rPr>
                <w:szCs w:val="20"/>
              </w:rPr>
            </w:pPr>
            <w:r w:rsidRPr="00954B2F">
              <w:rPr>
                <w:rFonts w:ascii="Calibri" w:hAnsi="Calibri" w:cs="Calibri"/>
                <w:szCs w:val="20"/>
              </w:rPr>
              <w:t>25</w:t>
            </w:r>
          </w:p>
        </w:tc>
        <w:tc>
          <w:tcPr>
            <w:tcW w:w="3685" w:type="dxa"/>
            <w:tcBorders>
              <w:top w:val="nil"/>
              <w:left w:val="nil"/>
              <w:bottom w:val="single" w:sz="4" w:space="0" w:color="auto"/>
              <w:right w:val="single" w:sz="4" w:space="0" w:color="auto"/>
            </w:tcBorders>
            <w:shd w:val="clear" w:color="000000" w:fill="FFFFFF"/>
            <w:vAlign w:val="center"/>
            <w:hideMark/>
          </w:tcPr>
          <w:p w14:paraId="59D246C3" w14:textId="089637CA" w:rsidR="00954B2F" w:rsidRPr="00954B2F" w:rsidRDefault="00954B2F" w:rsidP="00954B2F">
            <w:pPr>
              <w:rPr>
                <w:szCs w:val="20"/>
              </w:rPr>
            </w:pPr>
            <w:r w:rsidRPr="00954B2F">
              <w:rPr>
                <w:rFonts w:ascii="Calibri" w:hAnsi="Calibri" w:cs="Calibri"/>
                <w:szCs w:val="20"/>
              </w:rPr>
              <w:t>Salle traitée pour enregistrement vidéo</w:t>
            </w:r>
          </w:p>
        </w:tc>
      </w:tr>
      <w:tr w:rsidR="00954B2F" w:rsidRPr="00A3776F" w14:paraId="701A93EB" w14:textId="77777777" w:rsidTr="00B85871">
        <w:trPr>
          <w:trHeight w:val="576"/>
        </w:trPr>
        <w:tc>
          <w:tcPr>
            <w:tcW w:w="283" w:type="dxa"/>
            <w:tcBorders>
              <w:top w:val="nil"/>
              <w:left w:val="nil"/>
              <w:bottom w:val="nil"/>
              <w:right w:val="nil"/>
            </w:tcBorders>
            <w:shd w:val="clear" w:color="auto" w:fill="auto"/>
            <w:noWrap/>
            <w:vAlign w:val="bottom"/>
            <w:hideMark/>
          </w:tcPr>
          <w:p w14:paraId="358C28C3" w14:textId="77777777" w:rsidR="00954B2F" w:rsidRPr="00A3776F" w:rsidRDefault="00954B2F" w:rsidP="00954B2F"/>
        </w:tc>
        <w:tc>
          <w:tcPr>
            <w:tcW w:w="1417" w:type="dxa"/>
            <w:tcBorders>
              <w:top w:val="nil"/>
              <w:left w:val="nil"/>
              <w:bottom w:val="nil"/>
              <w:right w:val="nil"/>
            </w:tcBorders>
            <w:shd w:val="clear" w:color="000000" w:fill="FFFFFF"/>
            <w:vAlign w:val="center"/>
            <w:hideMark/>
          </w:tcPr>
          <w:p w14:paraId="5D04A2C5" w14:textId="099E9FA8" w:rsidR="00954B2F" w:rsidRPr="00954B2F" w:rsidRDefault="00954B2F" w:rsidP="00954B2F">
            <w:pPr>
              <w:rPr>
                <w:szCs w:val="20"/>
              </w:rPr>
            </w:pPr>
            <w:r w:rsidRPr="00954B2F">
              <w:rPr>
                <w:rFonts w:ascii="Calibri" w:hAnsi="Calibri" w:cs="Calibri"/>
                <w:color w:val="000000"/>
                <w:szCs w:val="20"/>
              </w:rPr>
              <w:t>LC- T12</w:t>
            </w:r>
            <w:r w:rsidRPr="00954B2F">
              <w:rPr>
                <w:rFonts w:ascii="Calibri" w:hAnsi="Calibri" w:cs="Calibri"/>
                <w:color w:val="000000"/>
                <w:szCs w:val="20"/>
              </w:rPr>
              <w:br/>
              <w:t>-1à5</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15E548EB" w14:textId="6094E975" w:rsidR="00954B2F" w:rsidRPr="00954B2F" w:rsidRDefault="00954B2F" w:rsidP="00954B2F">
            <w:pPr>
              <w:rPr>
                <w:szCs w:val="20"/>
              </w:rPr>
            </w:pPr>
            <w:r w:rsidRPr="00954B2F">
              <w:rPr>
                <w:rFonts w:ascii="Calibri" w:hAnsi="Calibri" w:cs="Calibri"/>
                <w:szCs w:val="20"/>
              </w:rPr>
              <w:t>Salle de travail 12 personnes</w:t>
            </w:r>
          </w:p>
        </w:tc>
        <w:tc>
          <w:tcPr>
            <w:tcW w:w="850" w:type="dxa"/>
            <w:tcBorders>
              <w:top w:val="nil"/>
              <w:left w:val="nil"/>
              <w:bottom w:val="single" w:sz="4" w:space="0" w:color="auto"/>
              <w:right w:val="single" w:sz="4" w:space="0" w:color="auto"/>
            </w:tcBorders>
            <w:shd w:val="clear" w:color="000000" w:fill="FFFFFF"/>
            <w:noWrap/>
            <w:vAlign w:val="center"/>
            <w:hideMark/>
          </w:tcPr>
          <w:p w14:paraId="182B21AF" w14:textId="171D846C" w:rsidR="00954B2F" w:rsidRPr="00954B2F" w:rsidRDefault="00954B2F" w:rsidP="00954B2F">
            <w:pPr>
              <w:rPr>
                <w:szCs w:val="20"/>
              </w:rPr>
            </w:pPr>
            <w:r w:rsidRPr="00954B2F">
              <w:rPr>
                <w:rFonts w:ascii="Calibri" w:hAnsi="Calibri" w:cs="Calibri"/>
                <w:szCs w:val="20"/>
              </w:rPr>
              <w:t>5</w:t>
            </w:r>
          </w:p>
        </w:tc>
        <w:tc>
          <w:tcPr>
            <w:tcW w:w="1134" w:type="dxa"/>
            <w:tcBorders>
              <w:top w:val="nil"/>
              <w:left w:val="nil"/>
              <w:bottom w:val="single" w:sz="4" w:space="0" w:color="auto"/>
              <w:right w:val="single" w:sz="4" w:space="0" w:color="auto"/>
            </w:tcBorders>
            <w:shd w:val="clear" w:color="000000" w:fill="FFFFFF"/>
            <w:noWrap/>
            <w:vAlign w:val="center"/>
            <w:hideMark/>
          </w:tcPr>
          <w:p w14:paraId="49B806E6" w14:textId="2E288F61" w:rsidR="00954B2F" w:rsidRPr="00954B2F" w:rsidRDefault="00954B2F" w:rsidP="00954B2F">
            <w:pPr>
              <w:rPr>
                <w:szCs w:val="20"/>
              </w:rPr>
            </w:pPr>
            <w:r w:rsidRPr="00954B2F">
              <w:rPr>
                <w:rFonts w:ascii="Calibri" w:hAnsi="Calibri" w:cs="Calibri"/>
                <w:szCs w:val="20"/>
              </w:rPr>
              <w:t>30</w:t>
            </w:r>
          </w:p>
        </w:tc>
        <w:tc>
          <w:tcPr>
            <w:tcW w:w="1134" w:type="dxa"/>
            <w:tcBorders>
              <w:top w:val="nil"/>
              <w:left w:val="nil"/>
              <w:bottom w:val="single" w:sz="4" w:space="0" w:color="auto"/>
              <w:right w:val="single" w:sz="4" w:space="0" w:color="auto"/>
            </w:tcBorders>
            <w:shd w:val="clear" w:color="000000" w:fill="FFFFFF"/>
            <w:noWrap/>
            <w:vAlign w:val="center"/>
            <w:hideMark/>
          </w:tcPr>
          <w:p w14:paraId="33ED749B" w14:textId="659BA960" w:rsidR="00954B2F" w:rsidRPr="00954B2F" w:rsidRDefault="00954B2F" w:rsidP="00954B2F">
            <w:pPr>
              <w:rPr>
                <w:szCs w:val="20"/>
              </w:rPr>
            </w:pPr>
            <w:r w:rsidRPr="00954B2F">
              <w:rPr>
                <w:rFonts w:ascii="Calibri" w:hAnsi="Calibri" w:cs="Calibri"/>
                <w:szCs w:val="20"/>
              </w:rPr>
              <w:t>150</w:t>
            </w:r>
          </w:p>
        </w:tc>
        <w:tc>
          <w:tcPr>
            <w:tcW w:w="3685" w:type="dxa"/>
            <w:tcBorders>
              <w:top w:val="nil"/>
              <w:left w:val="nil"/>
              <w:bottom w:val="single" w:sz="4" w:space="0" w:color="auto"/>
              <w:right w:val="single" w:sz="4" w:space="0" w:color="auto"/>
            </w:tcBorders>
            <w:shd w:val="clear" w:color="000000" w:fill="FFFFFF"/>
            <w:vAlign w:val="center"/>
            <w:hideMark/>
          </w:tcPr>
          <w:p w14:paraId="379F29FD" w14:textId="4B1102B6" w:rsidR="00954B2F" w:rsidRPr="00954B2F" w:rsidRDefault="00954B2F" w:rsidP="00954B2F">
            <w:pPr>
              <w:rPr>
                <w:szCs w:val="20"/>
              </w:rPr>
            </w:pPr>
            <w:r w:rsidRPr="00954B2F">
              <w:rPr>
                <w:rFonts w:ascii="Calibri" w:hAnsi="Calibri" w:cs="Calibri"/>
                <w:szCs w:val="20"/>
              </w:rPr>
              <w:t>(2,5m²/place)</w:t>
            </w:r>
          </w:p>
        </w:tc>
      </w:tr>
      <w:tr w:rsidR="00CB0710" w:rsidRPr="00A3776F" w14:paraId="111E8547" w14:textId="77777777" w:rsidTr="00B85871">
        <w:trPr>
          <w:trHeight w:val="576"/>
        </w:trPr>
        <w:tc>
          <w:tcPr>
            <w:tcW w:w="283" w:type="dxa"/>
            <w:tcBorders>
              <w:top w:val="nil"/>
              <w:left w:val="nil"/>
              <w:bottom w:val="nil"/>
              <w:right w:val="nil"/>
            </w:tcBorders>
            <w:shd w:val="clear" w:color="auto" w:fill="auto"/>
            <w:noWrap/>
            <w:vAlign w:val="bottom"/>
          </w:tcPr>
          <w:p w14:paraId="39698A54" w14:textId="77777777" w:rsidR="00CB0710" w:rsidRPr="00A3776F" w:rsidRDefault="00CB0710" w:rsidP="00954B2F"/>
        </w:tc>
        <w:tc>
          <w:tcPr>
            <w:tcW w:w="1417" w:type="dxa"/>
            <w:tcBorders>
              <w:top w:val="nil"/>
              <w:left w:val="nil"/>
              <w:bottom w:val="nil"/>
              <w:right w:val="nil"/>
            </w:tcBorders>
            <w:shd w:val="clear" w:color="000000" w:fill="FFFFFF"/>
            <w:vAlign w:val="center"/>
          </w:tcPr>
          <w:p w14:paraId="20EC9E1F" w14:textId="4C9F48E8" w:rsidR="00CB0710" w:rsidRPr="00954B2F" w:rsidRDefault="00CB0710" w:rsidP="00954B2F">
            <w:pPr>
              <w:rPr>
                <w:rFonts w:ascii="Calibri" w:hAnsi="Calibri" w:cs="Calibri"/>
                <w:color w:val="000000"/>
                <w:szCs w:val="20"/>
              </w:rPr>
            </w:pPr>
            <w:r>
              <w:rPr>
                <w:rFonts w:ascii="Calibri" w:hAnsi="Calibri" w:cs="Calibri"/>
                <w:color w:val="000000"/>
                <w:szCs w:val="20"/>
              </w:rPr>
              <w:t xml:space="preserve">LC – 13 </w:t>
            </w:r>
          </w:p>
        </w:tc>
        <w:tc>
          <w:tcPr>
            <w:tcW w:w="1984" w:type="dxa"/>
            <w:tcBorders>
              <w:top w:val="nil"/>
              <w:left w:val="single" w:sz="4" w:space="0" w:color="auto"/>
              <w:bottom w:val="single" w:sz="4" w:space="0" w:color="auto"/>
              <w:right w:val="single" w:sz="4" w:space="0" w:color="auto"/>
            </w:tcBorders>
            <w:shd w:val="clear" w:color="000000" w:fill="FFFFFF"/>
            <w:noWrap/>
            <w:vAlign w:val="center"/>
          </w:tcPr>
          <w:p w14:paraId="307ACA6D" w14:textId="76E61203" w:rsidR="00CB0710" w:rsidRPr="00954B2F" w:rsidRDefault="00CB0710" w:rsidP="00954B2F">
            <w:pPr>
              <w:rPr>
                <w:rFonts w:ascii="Calibri" w:hAnsi="Calibri" w:cs="Calibri"/>
                <w:szCs w:val="20"/>
              </w:rPr>
            </w:pPr>
            <w:r>
              <w:rPr>
                <w:rFonts w:ascii="Calibri" w:hAnsi="Calibri" w:cs="Calibri"/>
                <w:szCs w:val="20"/>
              </w:rPr>
              <w:t>Salle d’activités multi-groupes</w:t>
            </w:r>
          </w:p>
        </w:tc>
        <w:tc>
          <w:tcPr>
            <w:tcW w:w="850" w:type="dxa"/>
            <w:tcBorders>
              <w:top w:val="nil"/>
              <w:left w:val="nil"/>
              <w:bottom w:val="single" w:sz="4" w:space="0" w:color="auto"/>
              <w:right w:val="single" w:sz="4" w:space="0" w:color="auto"/>
            </w:tcBorders>
            <w:shd w:val="clear" w:color="000000" w:fill="FFFFFF"/>
            <w:noWrap/>
            <w:vAlign w:val="center"/>
          </w:tcPr>
          <w:p w14:paraId="71B49628" w14:textId="32220E5C" w:rsidR="00CB0710" w:rsidRPr="00954B2F" w:rsidRDefault="00CB0710" w:rsidP="00954B2F">
            <w:pPr>
              <w:rPr>
                <w:rFonts w:ascii="Calibri" w:hAnsi="Calibri" w:cs="Calibri"/>
                <w:szCs w:val="20"/>
              </w:rPr>
            </w:pPr>
            <w:r>
              <w:rPr>
                <w:rFonts w:ascii="Calibri" w:hAnsi="Calibri" w:cs="Calibri"/>
                <w:szCs w:val="20"/>
              </w:rPr>
              <w:t>1</w:t>
            </w:r>
          </w:p>
        </w:tc>
        <w:tc>
          <w:tcPr>
            <w:tcW w:w="1134" w:type="dxa"/>
            <w:tcBorders>
              <w:top w:val="nil"/>
              <w:left w:val="nil"/>
              <w:bottom w:val="single" w:sz="4" w:space="0" w:color="auto"/>
              <w:right w:val="single" w:sz="4" w:space="0" w:color="auto"/>
            </w:tcBorders>
            <w:shd w:val="clear" w:color="000000" w:fill="FFFFFF"/>
            <w:noWrap/>
            <w:vAlign w:val="center"/>
          </w:tcPr>
          <w:p w14:paraId="37F15F36" w14:textId="5FEB3DC0" w:rsidR="00CB0710" w:rsidRPr="00954B2F" w:rsidRDefault="00CB0710" w:rsidP="00954B2F">
            <w:pPr>
              <w:rPr>
                <w:rFonts w:ascii="Calibri" w:hAnsi="Calibri" w:cs="Calibri"/>
                <w:szCs w:val="20"/>
              </w:rPr>
            </w:pPr>
            <w:r>
              <w:rPr>
                <w:rFonts w:ascii="Calibri" w:hAnsi="Calibri" w:cs="Calibri"/>
                <w:szCs w:val="20"/>
              </w:rPr>
              <w:t>200</w:t>
            </w:r>
          </w:p>
        </w:tc>
        <w:tc>
          <w:tcPr>
            <w:tcW w:w="1134" w:type="dxa"/>
            <w:tcBorders>
              <w:top w:val="nil"/>
              <w:left w:val="nil"/>
              <w:bottom w:val="single" w:sz="4" w:space="0" w:color="auto"/>
              <w:right w:val="single" w:sz="4" w:space="0" w:color="auto"/>
            </w:tcBorders>
            <w:shd w:val="clear" w:color="000000" w:fill="FFFFFF"/>
            <w:noWrap/>
            <w:vAlign w:val="center"/>
          </w:tcPr>
          <w:p w14:paraId="41DE7D00" w14:textId="1A119814" w:rsidR="00CB0710" w:rsidRPr="00954B2F" w:rsidRDefault="00CB0710" w:rsidP="00954B2F">
            <w:pPr>
              <w:rPr>
                <w:rFonts w:ascii="Calibri" w:hAnsi="Calibri" w:cs="Calibri"/>
                <w:szCs w:val="20"/>
              </w:rPr>
            </w:pPr>
            <w:r>
              <w:rPr>
                <w:rFonts w:ascii="Calibri" w:hAnsi="Calibri" w:cs="Calibri"/>
                <w:szCs w:val="20"/>
              </w:rPr>
              <w:t>200</w:t>
            </w:r>
          </w:p>
        </w:tc>
        <w:tc>
          <w:tcPr>
            <w:tcW w:w="3685" w:type="dxa"/>
            <w:tcBorders>
              <w:top w:val="nil"/>
              <w:left w:val="nil"/>
              <w:bottom w:val="single" w:sz="4" w:space="0" w:color="auto"/>
              <w:right w:val="single" w:sz="4" w:space="0" w:color="auto"/>
            </w:tcBorders>
            <w:shd w:val="clear" w:color="000000" w:fill="FFFFFF"/>
            <w:vAlign w:val="center"/>
          </w:tcPr>
          <w:p w14:paraId="0F6E2F70" w14:textId="6A8CD737" w:rsidR="00CB0710" w:rsidRPr="00954B2F" w:rsidRDefault="00CB0710" w:rsidP="00954B2F">
            <w:pPr>
              <w:rPr>
                <w:rFonts w:ascii="Calibri" w:hAnsi="Calibri" w:cs="Calibri"/>
                <w:szCs w:val="20"/>
              </w:rPr>
            </w:pPr>
            <w:r>
              <w:rPr>
                <w:rFonts w:ascii="Calibri" w:hAnsi="Calibri" w:cs="Calibri"/>
                <w:szCs w:val="20"/>
              </w:rPr>
              <w:t>Permet la réunion de 4 à 6 groupes de travail sous réserve d’espace au R+1, à proximité de la salle de consultation</w:t>
            </w:r>
          </w:p>
        </w:tc>
      </w:tr>
      <w:tr w:rsidR="00954B2F" w:rsidRPr="00A3776F" w14:paraId="7051081D" w14:textId="77777777" w:rsidTr="00B85871">
        <w:trPr>
          <w:trHeight w:val="864"/>
        </w:trPr>
        <w:tc>
          <w:tcPr>
            <w:tcW w:w="283" w:type="dxa"/>
            <w:tcBorders>
              <w:top w:val="nil"/>
              <w:left w:val="nil"/>
              <w:bottom w:val="nil"/>
              <w:right w:val="nil"/>
            </w:tcBorders>
            <w:shd w:val="clear" w:color="auto" w:fill="auto"/>
            <w:noWrap/>
            <w:vAlign w:val="bottom"/>
            <w:hideMark/>
          </w:tcPr>
          <w:p w14:paraId="46A98360" w14:textId="77777777" w:rsidR="00954B2F" w:rsidRPr="00A3776F" w:rsidRDefault="00954B2F" w:rsidP="00954B2F"/>
        </w:tc>
        <w:tc>
          <w:tcPr>
            <w:tcW w:w="1417" w:type="dxa"/>
            <w:tcBorders>
              <w:top w:val="nil"/>
              <w:left w:val="nil"/>
              <w:bottom w:val="nil"/>
              <w:right w:val="nil"/>
            </w:tcBorders>
            <w:shd w:val="clear" w:color="000000" w:fill="FFFFFF"/>
            <w:noWrap/>
            <w:vAlign w:val="center"/>
            <w:hideMark/>
          </w:tcPr>
          <w:p w14:paraId="7021CE04" w14:textId="6864927F" w:rsidR="00954B2F" w:rsidRPr="00954B2F" w:rsidRDefault="00954B2F" w:rsidP="00954B2F">
            <w:pPr>
              <w:rPr>
                <w:szCs w:val="20"/>
              </w:rPr>
            </w:pPr>
            <w:r w:rsidRPr="00954B2F">
              <w:rPr>
                <w:rFonts w:ascii="Calibri" w:hAnsi="Calibri" w:cs="Calibri"/>
                <w:color w:val="000000"/>
                <w:szCs w:val="20"/>
              </w:rPr>
              <w:t>LC-PR</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5BE96EFB" w14:textId="578E74BD" w:rsidR="00954B2F" w:rsidRPr="00954B2F" w:rsidRDefault="00954B2F" w:rsidP="00954B2F">
            <w:pPr>
              <w:rPr>
                <w:szCs w:val="20"/>
              </w:rPr>
            </w:pPr>
            <w:r w:rsidRPr="00954B2F">
              <w:rPr>
                <w:rFonts w:ascii="Calibri" w:hAnsi="Calibri" w:cs="Calibri"/>
                <w:color w:val="000000"/>
                <w:szCs w:val="20"/>
              </w:rPr>
              <w:t>Salle de travail : atelier de prototypage</w:t>
            </w:r>
          </w:p>
        </w:tc>
        <w:tc>
          <w:tcPr>
            <w:tcW w:w="850" w:type="dxa"/>
            <w:tcBorders>
              <w:top w:val="nil"/>
              <w:left w:val="nil"/>
              <w:bottom w:val="single" w:sz="4" w:space="0" w:color="auto"/>
              <w:right w:val="single" w:sz="4" w:space="0" w:color="auto"/>
            </w:tcBorders>
            <w:shd w:val="clear" w:color="000000" w:fill="FFFFFF"/>
            <w:noWrap/>
            <w:vAlign w:val="center"/>
            <w:hideMark/>
          </w:tcPr>
          <w:p w14:paraId="25537305" w14:textId="0E7B74C2" w:rsidR="00954B2F" w:rsidRPr="00954B2F" w:rsidRDefault="00954B2F" w:rsidP="00954B2F">
            <w:pPr>
              <w:rPr>
                <w:szCs w:val="20"/>
              </w:rPr>
            </w:pPr>
            <w:r w:rsidRPr="00954B2F">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0D704682" w14:textId="3D6A3916" w:rsidR="00954B2F" w:rsidRPr="00954B2F" w:rsidRDefault="00954B2F" w:rsidP="00954B2F">
            <w:pPr>
              <w:rPr>
                <w:szCs w:val="20"/>
              </w:rPr>
            </w:pPr>
            <w:r w:rsidRPr="00954B2F">
              <w:rPr>
                <w:rFonts w:ascii="Calibri" w:hAnsi="Calibri" w:cs="Calibri"/>
                <w:szCs w:val="20"/>
              </w:rPr>
              <w:t>50</w:t>
            </w:r>
          </w:p>
        </w:tc>
        <w:tc>
          <w:tcPr>
            <w:tcW w:w="1134" w:type="dxa"/>
            <w:tcBorders>
              <w:top w:val="nil"/>
              <w:left w:val="nil"/>
              <w:bottom w:val="single" w:sz="4" w:space="0" w:color="auto"/>
              <w:right w:val="single" w:sz="4" w:space="0" w:color="auto"/>
            </w:tcBorders>
            <w:shd w:val="clear" w:color="000000" w:fill="FFFFFF"/>
            <w:noWrap/>
            <w:vAlign w:val="center"/>
            <w:hideMark/>
          </w:tcPr>
          <w:p w14:paraId="274DABD7" w14:textId="0200E3AD" w:rsidR="00954B2F" w:rsidRPr="00954B2F" w:rsidRDefault="00954B2F" w:rsidP="00954B2F">
            <w:pPr>
              <w:rPr>
                <w:szCs w:val="20"/>
              </w:rPr>
            </w:pPr>
            <w:r w:rsidRPr="00954B2F">
              <w:rPr>
                <w:rFonts w:ascii="Calibri" w:hAnsi="Calibri" w:cs="Calibri"/>
                <w:szCs w:val="20"/>
              </w:rPr>
              <w:t>50</w:t>
            </w:r>
          </w:p>
        </w:tc>
        <w:tc>
          <w:tcPr>
            <w:tcW w:w="3685" w:type="dxa"/>
            <w:tcBorders>
              <w:top w:val="nil"/>
              <w:left w:val="nil"/>
              <w:bottom w:val="single" w:sz="4" w:space="0" w:color="auto"/>
              <w:right w:val="single" w:sz="4" w:space="0" w:color="auto"/>
            </w:tcBorders>
            <w:shd w:val="clear" w:color="000000" w:fill="FFFFFF"/>
            <w:vAlign w:val="center"/>
            <w:hideMark/>
          </w:tcPr>
          <w:p w14:paraId="69C61CF0" w14:textId="775C538A" w:rsidR="00954B2F" w:rsidRPr="00954B2F" w:rsidRDefault="00954B2F" w:rsidP="00954B2F">
            <w:pPr>
              <w:rPr>
                <w:szCs w:val="20"/>
              </w:rPr>
            </w:pPr>
            <w:r w:rsidRPr="00954B2F">
              <w:rPr>
                <w:rFonts w:ascii="Calibri" w:hAnsi="Calibri" w:cs="Calibri"/>
                <w:color w:val="000000"/>
                <w:szCs w:val="20"/>
              </w:rPr>
              <w:t>Prototypages au stade de l'idée (pas de machine ou équipement lourd). A disposition outils type Lego, constructions, maquettes, etc.</w:t>
            </w:r>
          </w:p>
        </w:tc>
      </w:tr>
      <w:tr w:rsidR="00954B2F" w:rsidRPr="00A3776F" w14:paraId="11CC427E" w14:textId="77777777" w:rsidTr="00B85871">
        <w:trPr>
          <w:trHeight w:val="288"/>
        </w:trPr>
        <w:tc>
          <w:tcPr>
            <w:tcW w:w="283" w:type="dxa"/>
            <w:tcBorders>
              <w:top w:val="nil"/>
              <w:left w:val="nil"/>
              <w:bottom w:val="nil"/>
              <w:right w:val="nil"/>
            </w:tcBorders>
            <w:shd w:val="clear" w:color="auto" w:fill="auto"/>
            <w:noWrap/>
            <w:vAlign w:val="bottom"/>
            <w:hideMark/>
          </w:tcPr>
          <w:p w14:paraId="6FB13412" w14:textId="77777777" w:rsidR="00954B2F" w:rsidRPr="00A3776F" w:rsidRDefault="00954B2F" w:rsidP="00954B2F"/>
        </w:tc>
        <w:tc>
          <w:tcPr>
            <w:tcW w:w="1417" w:type="dxa"/>
            <w:tcBorders>
              <w:top w:val="nil"/>
              <w:left w:val="nil"/>
              <w:bottom w:val="nil"/>
              <w:right w:val="nil"/>
            </w:tcBorders>
            <w:shd w:val="clear" w:color="000000" w:fill="FFFFFF"/>
            <w:noWrap/>
            <w:vAlign w:val="center"/>
            <w:hideMark/>
          </w:tcPr>
          <w:p w14:paraId="7C279A56" w14:textId="64295021" w:rsidR="00954B2F" w:rsidRPr="00954B2F" w:rsidRDefault="00954B2F" w:rsidP="00954B2F">
            <w:pPr>
              <w:rPr>
                <w:szCs w:val="20"/>
              </w:rPr>
            </w:pPr>
            <w:r w:rsidRPr="00954B2F">
              <w:rPr>
                <w:rFonts w:ascii="Calibri" w:hAnsi="Calibri" w:cs="Calibri"/>
                <w:color w:val="000000"/>
                <w:szCs w:val="20"/>
              </w:rPr>
              <w:t> </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1658C291" w14:textId="6B89CB90" w:rsidR="00954B2F" w:rsidRPr="00954B2F" w:rsidRDefault="00954B2F" w:rsidP="00954B2F">
            <w:pPr>
              <w:rPr>
                <w:szCs w:val="20"/>
              </w:rPr>
            </w:pPr>
            <w:r w:rsidRPr="00954B2F">
              <w:rPr>
                <w:rFonts w:ascii="Calibri" w:hAnsi="Calibri" w:cs="Calibri"/>
                <w:color w:val="000000"/>
                <w:szCs w:val="20"/>
              </w:rPr>
              <w:t>Linguathèque</w:t>
            </w:r>
          </w:p>
        </w:tc>
        <w:tc>
          <w:tcPr>
            <w:tcW w:w="850" w:type="dxa"/>
            <w:tcBorders>
              <w:top w:val="nil"/>
              <w:left w:val="nil"/>
              <w:bottom w:val="single" w:sz="4" w:space="0" w:color="auto"/>
              <w:right w:val="single" w:sz="4" w:space="0" w:color="auto"/>
            </w:tcBorders>
            <w:shd w:val="clear" w:color="000000" w:fill="FFFFFF"/>
            <w:noWrap/>
            <w:vAlign w:val="center"/>
            <w:hideMark/>
          </w:tcPr>
          <w:p w14:paraId="662CE8C0" w14:textId="33A16FC7" w:rsidR="00954B2F" w:rsidRPr="00954B2F" w:rsidRDefault="00954B2F" w:rsidP="00954B2F">
            <w:pPr>
              <w:rPr>
                <w:szCs w:val="20"/>
              </w:rPr>
            </w:pPr>
            <w:r w:rsidRPr="00954B2F">
              <w:rPr>
                <w:rFonts w:ascii="Calibri" w:hAnsi="Calibri" w:cs="Calibri"/>
                <w:color w:val="000000"/>
                <w:szCs w:val="20"/>
              </w:rPr>
              <w:t> </w:t>
            </w:r>
          </w:p>
        </w:tc>
        <w:tc>
          <w:tcPr>
            <w:tcW w:w="1134" w:type="dxa"/>
            <w:tcBorders>
              <w:top w:val="nil"/>
              <w:left w:val="nil"/>
              <w:bottom w:val="single" w:sz="4" w:space="0" w:color="auto"/>
              <w:right w:val="single" w:sz="4" w:space="0" w:color="auto"/>
            </w:tcBorders>
            <w:shd w:val="clear" w:color="000000" w:fill="FFFFFF"/>
            <w:noWrap/>
            <w:vAlign w:val="center"/>
            <w:hideMark/>
          </w:tcPr>
          <w:p w14:paraId="63E9F0CE" w14:textId="549D5D43" w:rsidR="00954B2F" w:rsidRPr="00954B2F" w:rsidRDefault="00954B2F" w:rsidP="00954B2F">
            <w:pPr>
              <w:rPr>
                <w:szCs w:val="20"/>
              </w:rPr>
            </w:pPr>
            <w:r w:rsidRPr="00954B2F">
              <w:rPr>
                <w:rFonts w:ascii="Calibri" w:hAnsi="Calibri" w:cs="Calibri"/>
                <w:color w:val="000000"/>
                <w:szCs w:val="20"/>
              </w:rPr>
              <w:t> </w:t>
            </w:r>
          </w:p>
        </w:tc>
        <w:tc>
          <w:tcPr>
            <w:tcW w:w="1134" w:type="dxa"/>
            <w:tcBorders>
              <w:top w:val="nil"/>
              <w:left w:val="nil"/>
              <w:bottom w:val="single" w:sz="4" w:space="0" w:color="auto"/>
              <w:right w:val="single" w:sz="4" w:space="0" w:color="auto"/>
            </w:tcBorders>
            <w:shd w:val="clear" w:color="000000" w:fill="FFFFFF"/>
            <w:noWrap/>
            <w:vAlign w:val="center"/>
            <w:hideMark/>
          </w:tcPr>
          <w:p w14:paraId="20C7ED9F" w14:textId="58C6EBA2" w:rsidR="00954B2F" w:rsidRPr="00954B2F" w:rsidRDefault="00954B2F" w:rsidP="00954B2F">
            <w:pPr>
              <w:rPr>
                <w:color w:val="7030A0"/>
                <w:szCs w:val="20"/>
              </w:rPr>
            </w:pPr>
            <w:r w:rsidRPr="00954B2F">
              <w:rPr>
                <w:rFonts w:ascii="Calibri" w:hAnsi="Calibri" w:cs="Calibri"/>
                <w:color w:val="7030A0"/>
                <w:szCs w:val="20"/>
              </w:rPr>
              <w:t> </w:t>
            </w:r>
          </w:p>
        </w:tc>
        <w:tc>
          <w:tcPr>
            <w:tcW w:w="3685" w:type="dxa"/>
            <w:tcBorders>
              <w:top w:val="nil"/>
              <w:left w:val="nil"/>
              <w:bottom w:val="single" w:sz="4" w:space="0" w:color="auto"/>
              <w:right w:val="single" w:sz="4" w:space="0" w:color="auto"/>
            </w:tcBorders>
            <w:shd w:val="clear" w:color="000000" w:fill="FFFFFF"/>
            <w:vAlign w:val="center"/>
            <w:hideMark/>
          </w:tcPr>
          <w:p w14:paraId="30F3BDFC" w14:textId="5E56A361" w:rsidR="00954B2F" w:rsidRPr="00954B2F" w:rsidRDefault="00954B2F" w:rsidP="00954B2F">
            <w:pPr>
              <w:rPr>
                <w:szCs w:val="20"/>
              </w:rPr>
            </w:pPr>
            <w:r w:rsidRPr="00954B2F">
              <w:rPr>
                <w:rFonts w:ascii="Calibri" w:hAnsi="Calibri" w:cs="Calibri"/>
                <w:color w:val="000000"/>
                <w:szCs w:val="20"/>
              </w:rPr>
              <w:t> </w:t>
            </w:r>
          </w:p>
        </w:tc>
      </w:tr>
      <w:tr w:rsidR="00954B2F" w:rsidRPr="00A3776F" w14:paraId="7D72E332" w14:textId="77777777" w:rsidTr="00B85871">
        <w:trPr>
          <w:trHeight w:val="576"/>
        </w:trPr>
        <w:tc>
          <w:tcPr>
            <w:tcW w:w="283" w:type="dxa"/>
            <w:tcBorders>
              <w:top w:val="nil"/>
              <w:left w:val="nil"/>
              <w:bottom w:val="nil"/>
              <w:right w:val="nil"/>
            </w:tcBorders>
            <w:shd w:val="clear" w:color="auto" w:fill="auto"/>
            <w:noWrap/>
            <w:vAlign w:val="bottom"/>
            <w:hideMark/>
          </w:tcPr>
          <w:p w14:paraId="641F9C5C" w14:textId="77777777" w:rsidR="00954B2F" w:rsidRPr="00A3776F" w:rsidRDefault="00954B2F" w:rsidP="00954B2F"/>
        </w:tc>
        <w:tc>
          <w:tcPr>
            <w:tcW w:w="1417" w:type="dxa"/>
            <w:tcBorders>
              <w:top w:val="nil"/>
              <w:left w:val="nil"/>
              <w:bottom w:val="nil"/>
              <w:right w:val="nil"/>
            </w:tcBorders>
            <w:shd w:val="clear" w:color="000000" w:fill="FFFFFF"/>
            <w:noWrap/>
            <w:vAlign w:val="center"/>
            <w:hideMark/>
          </w:tcPr>
          <w:p w14:paraId="2BBE654B" w14:textId="29E6A4E1" w:rsidR="00954B2F" w:rsidRPr="00954B2F" w:rsidRDefault="00954B2F" w:rsidP="00954B2F">
            <w:pPr>
              <w:rPr>
                <w:szCs w:val="20"/>
              </w:rPr>
            </w:pPr>
            <w:r w:rsidRPr="00954B2F">
              <w:rPr>
                <w:rFonts w:ascii="Calibri" w:hAnsi="Calibri" w:cs="Calibri"/>
                <w:color w:val="000000"/>
                <w:szCs w:val="20"/>
              </w:rPr>
              <w:t>LC-TP1</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4240A8FD" w14:textId="6B712AF2" w:rsidR="00954B2F" w:rsidRPr="00954B2F" w:rsidRDefault="00954B2F" w:rsidP="00954B2F">
            <w:pPr>
              <w:rPr>
                <w:i/>
                <w:iCs/>
                <w:szCs w:val="20"/>
              </w:rPr>
            </w:pPr>
            <w:r w:rsidRPr="00954B2F">
              <w:rPr>
                <w:rFonts w:ascii="Calibri" w:hAnsi="Calibri" w:cs="Calibri"/>
                <w:i/>
                <w:iCs/>
                <w:color w:val="000000"/>
                <w:szCs w:val="20"/>
              </w:rPr>
              <w:t>Zone ouverte</w:t>
            </w:r>
          </w:p>
        </w:tc>
        <w:tc>
          <w:tcPr>
            <w:tcW w:w="850" w:type="dxa"/>
            <w:tcBorders>
              <w:top w:val="nil"/>
              <w:left w:val="nil"/>
              <w:bottom w:val="single" w:sz="4" w:space="0" w:color="auto"/>
              <w:right w:val="single" w:sz="4" w:space="0" w:color="auto"/>
            </w:tcBorders>
            <w:shd w:val="clear" w:color="000000" w:fill="FFFFFF"/>
            <w:noWrap/>
            <w:vAlign w:val="center"/>
            <w:hideMark/>
          </w:tcPr>
          <w:p w14:paraId="459FDB56" w14:textId="09F95DED" w:rsidR="00954B2F" w:rsidRPr="00954B2F" w:rsidRDefault="00954B2F" w:rsidP="00954B2F">
            <w:pPr>
              <w:rPr>
                <w:szCs w:val="20"/>
              </w:rPr>
            </w:pPr>
            <w:r w:rsidRPr="00954B2F">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20AE3B86" w14:textId="77DEBB11" w:rsidR="00954B2F" w:rsidRPr="00954B2F" w:rsidRDefault="00954B2F" w:rsidP="00954B2F">
            <w:pPr>
              <w:rPr>
                <w:szCs w:val="20"/>
              </w:rPr>
            </w:pPr>
            <w:r w:rsidRPr="00954B2F">
              <w:rPr>
                <w:rFonts w:ascii="Calibri" w:hAnsi="Calibri" w:cs="Calibri"/>
                <w:color w:val="000000"/>
                <w:szCs w:val="20"/>
              </w:rPr>
              <w:t>45</w:t>
            </w:r>
          </w:p>
        </w:tc>
        <w:tc>
          <w:tcPr>
            <w:tcW w:w="1134" w:type="dxa"/>
            <w:tcBorders>
              <w:top w:val="nil"/>
              <w:left w:val="nil"/>
              <w:bottom w:val="single" w:sz="4" w:space="0" w:color="auto"/>
              <w:right w:val="single" w:sz="4" w:space="0" w:color="auto"/>
            </w:tcBorders>
            <w:shd w:val="clear" w:color="000000" w:fill="FFFFFF"/>
            <w:noWrap/>
            <w:vAlign w:val="center"/>
            <w:hideMark/>
          </w:tcPr>
          <w:p w14:paraId="572E4FE1" w14:textId="51DAC596" w:rsidR="00954B2F" w:rsidRPr="00954B2F" w:rsidRDefault="00954B2F" w:rsidP="00954B2F">
            <w:pPr>
              <w:rPr>
                <w:szCs w:val="20"/>
              </w:rPr>
            </w:pPr>
            <w:r w:rsidRPr="00954B2F">
              <w:rPr>
                <w:rFonts w:ascii="Calibri" w:hAnsi="Calibri" w:cs="Calibri"/>
                <w:szCs w:val="20"/>
              </w:rPr>
              <w:t>45</w:t>
            </w:r>
          </w:p>
        </w:tc>
        <w:tc>
          <w:tcPr>
            <w:tcW w:w="3685" w:type="dxa"/>
            <w:tcBorders>
              <w:top w:val="nil"/>
              <w:left w:val="nil"/>
              <w:bottom w:val="single" w:sz="4" w:space="0" w:color="auto"/>
              <w:right w:val="single" w:sz="4" w:space="0" w:color="auto"/>
            </w:tcBorders>
            <w:shd w:val="clear" w:color="000000" w:fill="FFFFFF"/>
            <w:vAlign w:val="center"/>
            <w:hideMark/>
          </w:tcPr>
          <w:p w14:paraId="26BB6087" w14:textId="7B967D47" w:rsidR="00954B2F" w:rsidRPr="00954B2F" w:rsidRDefault="00954B2F" w:rsidP="00954B2F">
            <w:pPr>
              <w:rPr>
                <w:szCs w:val="20"/>
              </w:rPr>
            </w:pPr>
            <w:r w:rsidRPr="00954B2F">
              <w:rPr>
                <w:rFonts w:ascii="Calibri" w:hAnsi="Calibri" w:cs="Calibri"/>
                <w:color w:val="000000"/>
                <w:szCs w:val="20"/>
              </w:rPr>
              <w:t>Zone bruyante, amenant à la rencontre, l'échange et à la conversation</w:t>
            </w:r>
          </w:p>
        </w:tc>
      </w:tr>
      <w:tr w:rsidR="00954B2F" w:rsidRPr="00A3776F" w14:paraId="56596EC8" w14:textId="77777777" w:rsidTr="00B85871">
        <w:trPr>
          <w:trHeight w:val="288"/>
        </w:trPr>
        <w:tc>
          <w:tcPr>
            <w:tcW w:w="283" w:type="dxa"/>
            <w:tcBorders>
              <w:top w:val="nil"/>
              <w:left w:val="nil"/>
              <w:bottom w:val="nil"/>
              <w:right w:val="nil"/>
            </w:tcBorders>
            <w:shd w:val="clear" w:color="auto" w:fill="auto"/>
            <w:noWrap/>
            <w:vAlign w:val="bottom"/>
            <w:hideMark/>
          </w:tcPr>
          <w:p w14:paraId="3B82F24B" w14:textId="77777777" w:rsidR="00954B2F" w:rsidRPr="00A3776F" w:rsidRDefault="00954B2F" w:rsidP="00954B2F"/>
        </w:tc>
        <w:tc>
          <w:tcPr>
            <w:tcW w:w="1417" w:type="dxa"/>
            <w:tcBorders>
              <w:top w:val="nil"/>
              <w:left w:val="nil"/>
              <w:bottom w:val="nil"/>
              <w:right w:val="nil"/>
            </w:tcBorders>
            <w:shd w:val="clear" w:color="000000" w:fill="FFFFFF"/>
            <w:noWrap/>
            <w:vAlign w:val="center"/>
            <w:hideMark/>
          </w:tcPr>
          <w:p w14:paraId="29960E46" w14:textId="58AC2424" w:rsidR="00954B2F" w:rsidRPr="00954B2F" w:rsidRDefault="00954B2F" w:rsidP="00954B2F">
            <w:pPr>
              <w:rPr>
                <w:szCs w:val="20"/>
              </w:rPr>
            </w:pPr>
            <w:r w:rsidRPr="00954B2F">
              <w:rPr>
                <w:rFonts w:ascii="Calibri" w:hAnsi="Calibri" w:cs="Calibri"/>
                <w:color w:val="000000"/>
                <w:szCs w:val="20"/>
              </w:rPr>
              <w:t>LC-TP2</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CAE63E6" w14:textId="3B9AC6AF" w:rsidR="00954B2F" w:rsidRPr="00954B2F" w:rsidRDefault="00954B2F" w:rsidP="00954B2F">
            <w:pPr>
              <w:rPr>
                <w:i/>
                <w:iCs/>
                <w:szCs w:val="20"/>
              </w:rPr>
            </w:pPr>
            <w:r w:rsidRPr="00954B2F">
              <w:rPr>
                <w:rFonts w:ascii="Calibri" w:hAnsi="Calibri" w:cs="Calibri"/>
                <w:i/>
                <w:iCs/>
                <w:color w:val="000000"/>
                <w:szCs w:val="20"/>
              </w:rPr>
              <w:t>Zone de travail</w:t>
            </w:r>
          </w:p>
        </w:tc>
        <w:tc>
          <w:tcPr>
            <w:tcW w:w="850" w:type="dxa"/>
            <w:tcBorders>
              <w:top w:val="nil"/>
              <w:left w:val="nil"/>
              <w:bottom w:val="single" w:sz="4" w:space="0" w:color="auto"/>
              <w:right w:val="single" w:sz="4" w:space="0" w:color="auto"/>
            </w:tcBorders>
            <w:shd w:val="clear" w:color="000000" w:fill="FFFFFF"/>
            <w:noWrap/>
            <w:vAlign w:val="center"/>
            <w:hideMark/>
          </w:tcPr>
          <w:p w14:paraId="493B71E7" w14:textId="10A5E7BE" w:rsidR="00954B2F" w:rsidRPr="00954B2F" w:rsidRDefault="00954B2F" w:rsidP="00954B2F">
            <w:pPr>
              <w:rPr>
                <w:szCs w:val="20"/>
              </w:rPr>
            </w:pPr>
            <w:r w:rsidRPr="00954B2F">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088D94CC" w14:textId="7D41F178" w:rsidR="00954B2F" w:rsidRPr="00954B2F" w:rsidRDefault="00954B2F" w:rsidP="00954B2F">
            <w:pPr>
              <w:rPr>
                <w:szCs w:val="20"/>
              </w:rPr>
            </w:pPr>
            <w:r w:rsidRPr="00954B2F">
              <w:rPr>
                <w:rFonts w:ascii="Calibri" w:hAnsi="Calibri" w:cs="Calibri"/>
                <w:color w:val="000000"/>
                <w:szCs w:val="20"/>
              </w:rPr>
              <w:t>45</w:t>
            </w:r>
          </w:p>
        </w:tc>
        <w:tc>
          <w:tcPr>
            <w:tcW w:w="1134" w:type="dxa"/>
            <w:tcBorders>
              <w:top w:val="nil"/>
              <w:left w:val="nil"/>
              <w:bottom w:val="single" w:sz="4" w:space="0" w:color="auto"/>
              <w:right w:val="single" w:sz="4" w:space="0" w:color="auto"/>
            </w:tcBorders>
            <w:shd w:val="clear" w:color="000000" w:fill="FFFFFF"/>
            <w:noWrap/>
            <w:vAlign w:val="center"/>
            <w:hideMark/>
          </w:tcPr>
          <w:p w14:paraId="3A91FC79" w14:textId="64FD304E" w:rsidR="00954B2F" w:rsidRPr="00954B2F" w:rsidRDefault="00954B2F" w:rsidP="00954B2F">
            <w:pPr>
              <w:rPr>
                <w:szCs w:val="20"/>
              </w:rPr>
            </w:pPr>
            <w:r w:rsidRPr="00954B2F">
              <w:rPr>
                <w:rFonts w:ascii="Calibri" w:hAnsi="Calibri" w:cs="Calibri"/>
                <w:szCs w:val="20"/>
              </w:rPr>
              <w:t>45</w:t>
            </w:r>
          </w:p>
        </w:tc>
        <w:tc>
          <w:tcPr>
            <w:tcW w:w="3685" w:type="dxa"/>
            <w:tcBorders>
              <w:top w:val="nil"/>
              <w:left w:val="nil"/>
              <w:bottom w:val="single" w:sz="4" w:space="0" w:color="auto"/>
              <w:right w:val="single" w:sz="4" w:space="0" w:color="auto"/>
            </w:tcBorders>
            <w:shd w:val="clear" w:color="000000" w:fill="FFFFFF"/>
            <w:vAlign w:val="center"/>
            <w:hideMark/>
          </w:tcPr>
          <w:p w14:paraId="0D8F87CD" w14:textId="2301507D" w:rsidR="00954B2F" w:rsidRPr="00954B2F" w:rsidRDefault="00954B2F" w:rsidP="00954B2F">
            <w:pPr>
              <w:rPr>
                <w:szCs w:val="20"/>
              </w:rPr>
            </w:pPr>
            <w:r w:rsidRPr="00954B2F">
              <w:rPr>
                <w:rFonts w:ascii="Calibri" w:hAnsi="Calibri" w:cs="Calibri"/>
                <w:color w:val="000000"/>
                <w:szCs w:val="20"/>
              </w:rPr>
              <w:t>Zone d'étude calme, écoute, transparence</w:t>
            </w:r>
          </w:p>
        </w:tc>
      </w:tr>
      <w:tr w:rsidR="005E0B36" w:rsidRPr="00A3776F" w14:paraId="1577CD96" w14:textId="77777777" w:rsidTr="00B85871">
        <w:trPr>
          <w:trHeight w:val="288"/>
        </w:trPr>
        <w:tc>
          <w:tcPr>
            <w:tcW w:w="283" w:type="dxa"/>
            <w:tcBorders>
              <w:top w:val="nil"/>
              <w:left w:val="nil"/>
              <w:bottom w:val="nil"/>
              <w:right w:val="nil"/>
            </w:tcBorders>
            <w:shd w:val="clear" w:color="auto" w:fill="auto"/>
            <w:noWrap/>
            <w:vAlign w:val="bottom"/>
            <w:hideMark/>
          </w:tcPr>
          <w:p w14:paraId="3FFBC80C" w14:textId="77777777" w:rsidR="00A3776F" w:rsidRPr="00A3776F" w:rsidRDefault="00A3776F" w:rsidP="00710850"/>
        </w:tc>
        <w:tc>
          <w:tcPr>
            <w:tcW w:w="1417" w:type="dxa"/>
            <w:tcBorders>
              <w:top w:val="nil"/>
              <w:left w:val="nil"/>
              <w:bottom w:val="nil"/>
              <w:right w:val="nil"/>
            </w:tcBorders>
            <w:shd w:val="clear" w:color="000000" w:fill="FFFFFF"/>
            <w:noWrap/>
            <w:vAlign w:val="center"/>
            <w:hideMark/>
          </w:tcPr>
          <w:p w14:paraId="39364296" w14:textId="77777777" w:rsidR="00A3776F" w:rsidRPr="003E15EB" w:rsidRDefault="00A3776F" w:rsidP="00710850">
            <w:pPr>
              <w:rPr>
                <w:b/>
                <w:bCs/>
              </w:rPr>
            </w:pPr>
            <w:r w:rsidRPr="003E15EB">
              <w:rPr>
                <w:b/>
                <w:bCs/>
              </w:rPr>
              <w:t> </w:t>
            </w:r>
          </w:p>
        </w:tc>
        <w:tc>
          <w:tcPr>
            <w:tcW w:w="1984" w:type="dxa"/>
            <w:tcBorders>
              <w:top w:val="nil"/>
              <w:left w:val="single" w:sz="4" w:space="0" w:color="auto"/>
              <w:bottom w:val="single" w:sz="4" w:space="0" w:color="auto"/>
              <w:right w:val="single" w:sz="4" w:space="0" w:color="auto"/>
            </w:tcBorders>
            <w:shd w:val="clear" w:color="000000" w:fill="FFF2CC"/>
            <w:noWrap/>
            <w:vAlign w:val="center"/>
            <w:hideMark/>
          </w:tcPr>
          <w:p w14:paraId="71A5403E" w14:textId="77777777" w:rsidR="00A3776F" w:rsidRPr="003E15EB" w:rsidRDefault="00A3776F" w:rsidP="00710850">
            <w:pPr>
              <w:rPr>
                <w:b/>
                <w:bCs/>
              </w:rPr>
            </w:pPr>
            <w:r w:rsidRPr="003E15EB">
              <w:rPr>
                <w:b/>
                <w:bCs/>
              </w:rPr>
              <w:t xml:space="preserve">Espaces personnels </w:t>
            </w:r>
          </w:p>
        </w:tc>
        <w:tc>
          <w:tcPr>
            <w:tcW w:w="850" w:type="dxa"/>
            <w:tcBorders>
              <w:top w:val="nil"/>
              <w:left w:val="nil"/>
              <w:bottom w:val="single" w:sz="4" w:space="0" w:color="auto"/>
              <w:right w:val="single" w:sz="4" w:space="0" w:color="auto"/>
            </w:tcBorders>
            <w:shd w:val="clear" w:color="000000" w:fill="FFF2CC"/>
            <w:noWrap/>
            <w:vAlign w:val="center"/>
            <w:hideMark/>
          </w:tcPr>
          <w:p w14:paraId="6B9E7CDD" w14:textId="77777777" w:rsidR="00A3776F" w:rsidRPr="00A3776F" w:rsidRDefault="00A3776F" w:rsidP="00710850">
            <w:r w:rsidRPr="00A3776F">
              <w:t> </w:t>
            </w:r>
          </w:p>
        </w:tc>
        <w:tc>
          <w:tcPr>
            <w:tcW w:w="1134" w:type="dxa"/>
            <w:tcBorders>
              <w:top w:val="nil"/>
              <w:left w:val="nil"/>
              <w:bottom w:val="single" w:sz="4" w:space="0" w:color="auto"/>
              <w:right w:val="single" w:sz="4" w:space="0" w:color="auto"/>
            </w:tcBorders>
            <w:shd w:val="clear" w:color="000000" w:fill="FFF2CC"/>
            <w:noWrap/>
            <w:vAlign w:val="center"/>
            <w:hideMark/>
          </w:tcPr>
          <w:p w14:paraId="3A290B51" w14:textId="77777777" w:rsidR="00A3776F" w:rsidRPr="00A3776F" w:rsidRDefault="00A3776F" w:rsidP="00710850">
            <w:r w:rsidRPr="00A3776F">
              <w:t> </w:t>
            </w:r>
          </w:p>
        </w:tc>
        <w:tc>
          <w:tcPr>
            <w:tcW w:w="1134" w:type="dxa"/>
            <w:tcBorders>
              <w:top w:val="nil"/>
              <w:left w:val="nil"/>
              <w:bottom w:val="single" w:sz="4" w:space="0" w:color="auto"/>
              <w:right w:val="single" w:sz="4" w:space="0" w:color="auto"/>
            </w:tcBorders>
            <w:shd w:val="clear" w:color="000000" w:fill="FFF2CC"/>
            <w:noWrap/>
            <w:vAlign w:val="center"/>
            <w:hideMark/>
          </w:tcPr>
          <w:p w14:paraId="53A404F5" w14:textId="77777777" w:rsidR="00A3776F" w:rsidRPr="00A3776F" w:rsidRDefault="00A3776F" w:rsidP="00710850">
            <w:pPr>
              <w:rPr>
                <w:b/>
                <w:bCs/>
              </w:rPr>
            </w:pPr>
            <w:r w:rsidRPr="00A3776F">
              <w:rPr>
                <w:b/>
                <w:bCs/>
              </w:rPr>
              <w:t>50</w:t>
            </w:r>
          </w:p>
        </w:tc>
        <w:tc>
          <w:tcPr>
            <w:tcW w:w="3685" w:type="dxa"/>
            <w:tcBorders>
              <w:top w:val="nil"/>
              <w:left w:val="nil"/>
              <w:bottom w:val="single" w:sz="4" w:space="0" w:color="auto"/>
              <w:right w:val="single" w:sz="4" w:space="0" w:color="auto"/>
            </w:tcBorders>
            <w:shd w:val="clear" w:color="000000" w:fill="FFF2CC"/>
            <w:vAlign w:val="center"/>
            <w:hideMark/>
          </w:tcPr>
          <w:p w14:paraId="565EFF5F" w14:textId="77777777" w:rsidR="00A3776F" w:rsidRPr="00A3776F" w:rsidRDefault="00A3776F" w:rsidP="00710850">
            <w:pPr>
              <w:rPr>
                <w:b/>
                <w:bCs/>
              </w:rPr>
            </w:pPr>
            <w:r w:rsidRPr="00A3776F">
              <w:rPr>
                <w:b/>
                <w:bCs/>
              </w:rPr>
              <w:t>Non accessibles au public</w:t>
            </w:r>
          </w:p>
        </w:tc>
      </w:tr>
      <w:tr w:rsidR="00AB28BB" w:rsidRPr="00A3776F" w14:paraId="0840522E" w14:textId="77777777" w:rsidTr="00B85871">
        <w:trPr>
          <w:trHeight w:val="288"/>
        </w:trPr>
        <w:tc>
          <w:tcPr>
            <w:tcW w:w="283" w:type="dxa"/>
            <w:tcBorders>
              <w:top w:val="nil"/>
              <w:left w:val="nil"/>
              <w:bottom w:val="nil"/>
              <w:right w:val="nil"/>
            </w:tcBorders>
            <w:shd w:val="clear" w:color="auto" w:fill="auto"/>
            <w:noWrap/>
            <w:vAlign w:val="bottom"/>
            <w:hideMark/>
          </w:tcPr>
          <w:p w14:paraId="3016A073" w14:textId="77777777" w:rsidR="00AB28BB" w:rsidRPr="00A3776F" w:rsidRDefault="00AB28BB" w:rsidP="00AB28BB">
            <w:pPr>
              <w:rPr>
                <w:b/>
                <w:bCs/>
              </w:rPr>
            </w:pPr>
          </w:p>
        </w:tc>
        <w:tc>
          <w:tcPr>
            <w:tcW w:w="1417" w:type="dxa"/>
            <w:tcBorders>
              <w:top w:val="nil"/>
              <w:left w:val="nil"/>
              <w:bottom w:val="nil"/>
              <w:right w:val="nil"/>
            </w:tcBorders>
            <w:shd w:val="clear" w:color="000000" w:fill="FFFFFF"/>
            <w:noWrap/>
            <w:vAlign w:val="center"/>
            <w:hideMark/>
          </w:tcPr>
          <w:p w14:paraId="6F163504" w14:textId="4571FA75" w:rsidR="00AB28BB" w:rsidRPr="00AB28BB" w:rsidRDefault="00AB28BB" w:rsidP="00AB28BB">
            <w:pPr>
              <w:rPr>
                <w:szCs w:val="20"/>
              </w:rPr>
            </w:pPr>
            <w:r w:rsidRPr="00AB28BB">
              <w:rPr>
                <w:rFonts w:ascii="Calibri" w:hAnsi="Calibri" w:cs="Calibri"/>
                <w:color w:val="000000"/>
                <w:szCs w:val="20"/>
              </w:rPr>
              <w:t>LC- B1</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41FCC11B" w14:textId="273542DF" w:rsidR="00AB28BB" w:rsidRPr="00AB28BB" w:rsidRDefault="00AB28BB" w:rsidP="00AB28BB">
            <w:pPr>
              <w:rPr>
                <w:szCs w:val="20"/>
              </w:rPr>
            </w:pPr>
            <w:r w:rsidRPr="00AB28BB">
              <w:rPr>
                <w:rFonts w:ascii="Calibri" w:hAnsi="Calibri" w:cs="Calibri"/>
                <w:color w:val="000000"/>
                <w:szCs w:val="20"/>
              </w:rPr>
              <w:t>Bureau responsable</w:t>
            </w:r>
          </w:p>
        </w:tc>
        <w:tc>
          <w:tcPr>
            <w:tcW w:w="850" w:type="dxa"/>
            <w:tcBorders>
              <w:top w:val="nil"/>
              <w:left w:val="nil"/>
              <w:bottom w:val="single" w:sz="4" w:space="0" w:color="auto"/>
              <w:right w:val="single" w:sz="4" w:space="0" w:color="auto"/>
            </w:tcBorders>
            <w:shd w:val="clear" w:color="000000" w:fill="FFFFFF"/>
            <w:noWrap/>
            <w:vAlign w:val="center"/>
            <w:hideMark/>
          </w:tcPr>
          <w:p w14:paraId="1888FCF5" w14:textId="2D66337F" w:rsidR="00AB28BB" w:rsidRPr="00AB28BB" w:rsidRDefault="00AB28BB" w:rsidP="00AB28BB">
            <w:pPr>
              <w:rPr>
                <w:szCs w:val="20"/>
              </w:rPr>
            </w:pPr>
            <w:r w:rsidRPr="00AB28BB">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5A5CF5CE" w14:textId="537FF99E" w:rsidR="00AB28BB" w:rsidRPr="00AB28BB" w:rsidRDefault="00AB28BB" w:rsidP="00AB28BB">
            <w:pPr>
              <w:rPr>
                <w:szCs w:val="20"/>
              </w:rPr>
            </w:pPr>
            <w:r w:rsidRPr="00AB28BB">
              <w:rPr>
                <w:rFonts w:ascii="Calibri" w:hAnsi="Calibri" w:cs="Calibri"/>
                <w:color w:val="000000"/>
                <w:szCs w:val="20"/>
              </w:rPr>
              <w:t>16</w:t>
            </w:r>
          </w:p>
        </w:tc>
        <w:tc>
          <w:tcPr>
            <w:tcW w:w="1134" w:type="dxa"/>
            <w:tcBorders>
              <w:top w:val="nil"/>
              <w:left w:val="nil"/>
              <w:bottom w:val="single" w:sz="4" w:space="0" w:color="auto"/>
              <w:right w:val="single" w:sz="4" w:space="0" w:color="auto"/>
            </w:tcBorders>
            <w:shd w:val="clear" w:color="000000" w:fill="FFFFFF"/>
            <w:noWrap/>
            <w:vAlign w:val="center"/>
            <w:hideMark/>
          </w:tcPr>
          <w:p w14:paraId="3B4EBF85" w14:textId="358EF801" w:rsidR="00AB28BB" w:rsidRPr="00AB28BB" w:rsidRDefault="00AB28BB" w:rsidP="00AB28BB">
            <w:pPr>
              <w:rPr>
                <w:szCs w:val="20"/>
              </w:rPr>
            </w:pPr>
            <w:r w:rsidRPr="00AB28BB">
              <w:rPr>
                <w:rFonts w:ascii="Calibri" w:hAnsi="Calibri" w:cs="Calibri"/>
                <w:color w:val="000000"/>
                <w:szCs w:val="20"/>
              </w:rPr>
              <w:t>16</w:t>
            </w:r>
          </w:p>
        </w:tc>
        <w:tc>
          <w:tcPr>
            <w:tcW w:w="3685" w:type="dxa"/>
            <w:tcBorders>
              <w:top w:val="nil"/>
              <w:left w:val="nil"/>
              <w:bottom w:val="single" w:sz="4" w:space="0" w:color="auto"/>
              <w:right w:val="single" w:sz="4" w:space="0" w:color="auto"/>
            </w:tcBorders>
            <w:shd w:val="clear" w:color="000000" w:fill="FFFFFF"/>
            <w:vAlign w:val="center"/>
            <w:hideMark/>
          </w:tcPr>
          <w:p w14:paraId="5716296E" w14:textId="7E295FF1" w:rsidR="00AB28BB" w:rsidRPr="00AB28BB" w:rsidRDefault="00AB28BB" w:rsidP="00AB28BB">
            <w:pPr>
              <w:rPr>
                <w:color w:val="FF0000"/>
                <w:szCs w:val="20"/>
              </w:rPr>
            </w:pPr>
            <w:r w:rsidRPr="00AB28BB">
              <w:rPr>
                <w:rFonts w:ascii="Calibri" w:hAnsi="Calibri" w:cs="Calibri"/>
                <w:color w:val="FF0000"/>
                <w:szCs w:val="20"/>
              </w:rPr>
              <w:t> </w:t>
            </w:r>
          </w:p>
        </w:tc>
      </w:tr>
      <w:tr w:rsidR="00AB28BB" w:rsidRPr="00A3776F" w14:paraId="3E2B770A" w14:textId="77777777" w:rsidTr="00B85871">
        <w:trPr>
          <w:trHeight w:val="288"/>
        </w:trPr>
        <w:tc>
          <w:tcPr>
            <w:tcW w:w="283" w:type="dxa"/>
            <w:tcBorders>
              <w:top w:val="nil"/>
              <w:left w:val="nil"/>
              <w:bottom w:val="nil"/>
              <w:right w:val="nil"/>
            </w:tcBorders>
            <w:shd w:val="clear" w:color="auto" w:fill="auto"/>
            <w:noWrap/>
            <w:vAlign w:val="bottom"/>
            <w:hideMark/>
          </w:tcPr>
          <w:p w14:paraId="269D73CC" w14:textId="77777777" w:rsidR="00AB28BB" w:rsidRPr="00A3776F" w:rsidRDefault="00AB28BB" w:rsidP="00AB28BB">
            <w:pPr>
              <w:rPr>
                <w:color w:val="FF0000"/>
              </w:rPr>
            </w:pPr>
          </w:p>
        </w:tc>
        <w:tc>
          <w:tcPr>
            <w:tcW w:w="1417" w:type="dxa"/>
            <w:tcBorders>
              <w:top w:val="nil"/>
              <w:left w:val="nil"/>
              <w:bottom w:val="nil"/>
              <w:right w:val="nil"/>
            </w:tcBorders>
            <w:shd w:val="clear" w:color="000000" w:fill="FFFFFF"/>
            <w:noWrap/>
            <w:vAlign w:val="center"/>
            <w:hideMark/>
          </w:tcPr>
          <w:p w14:paraId="01701EB9" w14:textId="41F0DB1F" w:rsidR="00AB28BB" w:rsidRPr="00AB28BB" w:rsidRDefault="00AB28BB" w:rsidP="00AB28BB">
            <w:pPr>
              <w:rPr>
                <w:szCs w:val="20"/>
              </w:rPr>
            </w:pPr>
            <w:r w:rsidRPr="00AB28BB">
              <w:rPr>
                <w:rFonts w:ascii="Calibri" w:hAnsi="Calibri" w:cs="Calibri"/>
                <w:color w:val="000000"/>
                <w:szCs w:val="20"/>
              </w:rPr>
              <w:t>LC- B2</w:t>
            </w:r>
            <w:r w:rsidR="00BD6932">
              <w:rPr>
                <w:rFonts w:ascii="Calibri" w:hAnsi="Calibri" w:cs="Calibri"/>
                <w:color w:val="000000"/>
                <w:szCs w:val="20"/>
              </w:rPr>
              <w:t xml:space="preserve"> – B3</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455748DE" w14:textId="1378F746" w:rsidR="00AB28BB" w:rsidRPr="00AB28BB" w:rsidRDefault="00AB28BB" w:rsidP="00AB28BB">
            <w:pPr>
              <w:rPr>
                <w:szCs w:val="20"/>
              </w:rPr>
            </w:pPr>
            <w:r w:rsidRPr="00AB28BB">
              <w:rPr>
                <w:rFonts w:ascii="Calibri" w:hAnsi="Calibri" w:cs="Calibri"/>
                <w:color w:val="000000"/>
                <w:szCs w:val="20"/>
              </w:rPr>
              <w:t xml:space="preserve">Bureaux personnels </w:t>
            </w:r>
          </w:p>
        </w:tc>
        <w:tc>
          <w:tcPr>
            <w:tcW w:w="850" w:type="dxa"/>
            <w:tcBorders>
              <w:top w:val="nil"/>
              <w:left w:val="nil"/>
              <w:bottom w:val="single" w:sz="4" w:space="0" w:color="auto"/>
              <w:right w:val="single" w:sz="4" w:space="0" w:color="auto"/>
            </w:tcBorders>
            <w:shd w:val="clear" w:color="000000" w:fill="FFFFFF"/>
            <w:noWrap/>
            <w:vAlign w:val="center"/>
            <w:hideMark/>
          </w:tcPr>
          <w:p w14:paraId="40934630" w14:textId="0AA0C841" w:rsidR="00AB28BB" w:rsidRPr="00AB28BB" w:rsidRDefault="00BD6932" w:rsidP="00AB28BB">
            <w:pPr>
              <w:rPr>
                <w:szCs w:val="20"/>
              </w:rPr>
            </w:pPr>
            <w:r>
              <w:rPr>
                <w:rFonts w:ascii="Calibri" w:hAnsi="Calibri" w:cs="Calibri"/>
                <w:color w:val="000000"/>
                <w:szCs w:val="20"/>
              </w:rPr>
              <w:t>2</w:t>
            </w:r>
          </w:p>
        </w:tc>
        <w:tc>
          <w:tcPr>
            <w:tcW w:w="1134" w:type="dxa"/>
            <w:tcBorders>
              <w:top w:val="nil"/>
              <w:left w:val="nil"/>
              <w:bottom w:val="single" w:sz="4" w:space="0" w:color="auto"/>
              <w:right w:val="single" w:sz="4" w:space="0" w:color="auto"/>
            </w:tcBorders>
            <w:shd w:val="clear" w:color="000000" w:fill="FFFFFF"/>
            <w:noWrap/>
            <w:vAlign w:val="center"/>
            <w:hideMark/>
          </w:tcPr>
          <w:p w14:paraId="6CF88710" w14:textId="552F2D9E" w:rsidR="00AB28BB" w:rsidRPr="00AB28BB" w:rsidRDefault="00BD6932" w:rsidP="00AB28BB">
            <w:pPr>
              <w:rPr>
                <w:szCs w:val="20"/>
              </w:rPr>
            </w:pPr>
            <w:r>
              <w:rPr>
                <w:rFonts w:ascii="Calibri" w:hAnsi="Calibri" w:cs="Calibri"/>
                <w:color w:val="000000"/>
                <w:szCs w:val="20"/>
              </w:rPr>
              <w:t>12</w:t>
            </w:r>
          </w:p>
        </w:tc>
        <w:tc>
          <w:tcPr>
            <w:tcW w:w="1134" w:type="dxa"/>
            <w:tcBorders>
              <w:top w:val="nil"/>
              <w:left w:val="nil"/>
              <w:bottom w:val="single" w:sz="4" w:space="0" w:color="auto"/>
              <w:right w:val="single" w:sz="4" w:space="0" w:color="auto"/>
            </w:tcBorders>
            <w:shd w:val="clear" w:color="000000" w:fill="FFFFFF"/>
            <w:noWrap/>
            <w:vAlign w:val="center"/>
            <w:hideMark/>
          </w:tcPr>
          <w:p w14:paraId="156252AC" w14:textId="24C2E0E5" w:rsidR="00AB28BB" w:rsidRPr="00AB28BB" w:rsidRDefault="00AB28BB" w:rsidP="00AB28BB">
            <w:pPr>
              <w:rPr>
                <w:szCs w:val="20"/>
              </w:rPr>
            </w:pPr>
            <w:r w:rsidRPr="00AB28BB">
              <w:rPr>
                <w:rFonts w:ascii="Calibri" w:hAnsi="Calibri" w:cs="Calibri"/>
                <w:color w:val="000000"/>
                <w:szCs w:val="20"/>
              </w:rPr>
              <w:t>24</w:t>
            </w:r>
          </w:p>
        </w:tc>
        <w:tc>
          <w:tcPr>
            <w:tcW w:w="3685" w:type="dxa"/>
            <w:tcBorders>
              <w:top w:val="nil"/>
              <w:left w:val="nil"/>
              <w:bottom w:val="single" w:sz="4" w:space="0" w:color="auto"/>
              <w:right w:val="single" w:sz="4" w:space="0" w:color="auto"/>
            </w:tcBorders>
            <w:shd w:val="clear" w:color="000000" w:fill="FFFFFF"/>
            <w:vAlign w:val="center"/>
            <w:hideMark/>
          </w:tcPr>
          <w:p w14:paraId="780A4CA6" w14:textId="2FDB90FA" w:rsidR="00AB28BB" w:rsidRPr="00AB28BB" w:rsidRDefault="00BD6932" w:rsidP="00AB28BB">
            <w:pPr>
              <w:rPr>
                <w:szCs w:val="20"/>
              </w:rPr>
            </w:pPr>
            <w:r>
              <w:rPr>
                <w:rFonts w:ascii="Calibri" w:hAnsi="Calibri" w:cs="Calibri"/>
                <w:color w:val="000000"/>
                <w:szCs w:val="20"/>
              </w:rPr>
              <w:t>2</w:t>
            </w:r>
            <w:r w:rsidR="00AB28BB" w:rsidRPr="00AB28BB">
              <w:rPr>
                <w:rFonts w:ascii="Calibri" w:hAnsi="Calibri" w:cs="Calibri"/>
                <w:color w:val="000000"/>
                <w:szCs w:val="20"/>
              </w:rPr>
              <w:t xml:space="preserve"> bureau</w:t>
            </w:r>
            <w:r>
              <w:rPr>
                <w:rFonts w:ascii="Calibri" w:hAnsi="Calibri" w:cs="Calibri"/>
                <w:color w:val="000000"/>
                <w:szCs w:val="20"/>
              </w:rPr>
              <w:t>x</w:t>
            </w:r>
            <w:r w:rsidR="00AB28BB" w:rsidRPr="00AB28BB">
              <w:rPr>
                <w:rFonts w:ascii="Calibri" w:hAnsi="Calibri" w:cs="Calibri"/>
                <w:color w:val="000000"/>
                <w:szCs w:val="20"/>
              </w:rPr>
              <w:t xml:space="preserve"> avec </w:t>
            </w:r>
            <w:r>
              <w:rPr>
                <w:rFonts w:ascii="Calibri" w:hAnsi="Calibri" w:cs="Calibri"/>
                <w:color w:val="000000"/>
                <w:szCs w:val="20"/>
              </w:rPr>
              <w:t xml:space="preserve">deux </w:t>
            </w:r>
            <w:r w:rsidR="00AB28BB" w:rsidRPr="00AB28BB">
              <w:rPr>
                <w:rFonts w:ascii="Calibri" w:hAnsi="Calibri" w:cs="Calibri"/>
                <w:color w:val="000000"/>
                <w:szCs w:val="20"/>
              </w:rPr>
              <w:t>postes de travail</w:t>
            </w:r>
          </w:p>
        </w:tc>
      </w:tr>
      <w:tr w:rsidR="00AB28BB" w:rsidRPr="00A3776F" w14:paraId="634594C9" w14:textId="77777777" w:rsidTr="00B85871">
        <w:trPr>
          <w:trHeight w:val="288"/>
        </w:trPr>
        <w:tc>
          <w:tcPr>
            <w:tcW w:w="283" w:type="dxa"/>
            <w:tcBorders>
              <w:top w:val="nil"/>
              <w:left w:val="nil"/>
              <w:bottom w:val="nil"/>
              <w:right w:val="nil"/>
            </w:tcBorders>
            <w:shd w:val="clear" w:color="auto" w:fill="auto"/>
            <w:noWrap/>
            <w:vAlign w:val="bottom"/>
            <w:hideMark/>
          </w:tcPr>
          <w:p w14:paraId="2482827E" w14:textId="77777777" w:rsidR="00AB28BB" w:rsidRPr="00A3776F" w:rsidRDefault="00AB28BB" w:rsidP="00AB28BB"/>
        </w:tc>
        <w:tc>
          <w:tcPr>
            <w:tcW w:w="1417" w:type="dxa"/>
            <w:tcBorders>
              <w:top w:val="nil"/>
              <w:left w:val="nil"/>
              <w:bottom w:val="nil"/>
              <w:right w:val="nil"/>
            </w:tcBorders>
            <w:shd w:val="clear" w:color="000000" w:fill="FFFFFF"/>
            <w:noWrap/>
            <w:vAlign w:val="center"/>
            <w:hideMark/>
          </w:tcPr>
          <w:p w14:paraId="3DD4D6AB" w14:textId="35459E80" w:rsidR="00AB28BB" w:rsidRPr="00AB28BB" w:rsidRDefault="00AB28BB" w:rsidP="00AB28BB">
            <w:pPr>
              <w:rPr>
                <w:szCs w:val="20"/>
              </w:rPr>
            </w:pPr>
            <w:r w:rsidRPr="00AB28BB">
              <w:rPr>
                <w:rFonts w:ascii="Calibri" w:hAnsi="Calibri" w:cs="Calibri"/>
                <w:color w:val="000000"/>
                <w:szCs w:val="20"/>
              </w:rPr>
              <w:t>LC- LP</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293C2F1F" w14:textId="4FB50E60" w:rsidR="00AB28BB" w:rsidRPr="00AB28BB" w:rsidRDefault="00AB28BB" w:rsidP="00AB28BB">
            <w:pPr>
              <w:rPr>
                <w:szCs w:val="20"/>
              </w:rPr>
            </w:pPr>
            <w:r w:rsidRPr="00AB28BB">
              <w:rPr>
                <w:rFonts w:ascii="Calibri" w:hAnsi="Calibri" w:cs="Calibri"/>
                <w:color w:val="000000"/>
                <w:szCs w:val="20"/>
              </w:rPr>
              <w:t>Salle de traitement des ouvrages</w:t>
            </w:r>
          </w:p>
        </w:tc>
        <w:tc>
          <w:tcPr>
            <w:tcW w:w="850" w:type="dxa"/>
            <w:tcBorders>
              <w:top w:val="nil"/>
              <w:left w:val="nil"/>
              <w:bottom w:val="single" w:sz="4" w:space="0" w:color="auto"/>
              <w:right w:val="single" w:sz="4" w:space="0" w:color="auto"/>
            </w:tcBorders>
            <w:shd w:val="clear" w:color="000000" w:fill="FFFFFF"/>
            <w:noWrap/>
            <w:vAlign w:val="center"/>
            <w:hideMark/>
          </w:tcPr>
          <w:p w14:paraId="04E8794E" w14:textId="325BDDAE" w:rsidR="00AB28BB" w:rsidRPr="00AB28BB" w:rsidRDefault="00AB28BB" w:rsidP="00AB28BB">
            <w:pPr>
              <w:rPr>
                <w:szCs w:val="20"/>
              </w:rPr>
            </w:pPr>
            <w:r w:rsidRPr="00AB28BB">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65824BEC" w14:textId="7A941177" w:rsidR="00AB28BB" w:rsidRPr="00AB28BB" w:rsidRDefault="00AB28BB" w:rsidP="00AB28BB">
            <w:pPr>
              <w:rPr>
                <w:szCs w:val="20"/>
              </w:rPr>
            </w:pPr>
            <w:r w:rsidRPr="00AB28BB">
              <w:rPr>
                <w:rFonts w:ascii="Calibri" w:hAnsi="Calibri" w:cs="Calibri"/>
                <w:color w:val="000000"/>
                <w:szCs w:val="20"/>
              </w:rPr>
              <w:t>10</w:t>
            </w:r>
          </w:p>
        </w:tc>
        <w:tc>
          <w:tcPr>
            <w:tcW w:w="1134" w:type="dxa"/>
            <w:tcBorders>
              <w:top w:val="nil"/>
              <w:left w:val="nil"/>
              <w:bottom w:val="single" w:sz="4" w:space="0" w:color="auto"/>
              <w:right w:val="single" w:sz="4" w:space="0" w:color="auto"/>
            </w:tcBorders>
            <w:shd w:val="clear" w:color="000000" w:fill="FFFFFF"/>
            <w:noWrap/>
            <w:vAlign w:val="center"/>
            <w:hideMark/>
          </w:tcPr>
          <w:p w14:paraId="52A78B7A" w14:textId="4741681F" w:rsidR="00AB28BB" w:rsidRPr="00AB28BB" w:rsidRDefault="00AB28BB" w:rsidP="00AB28BB">
            <w:pPr>
              <w:rPr>
                <w:szCs w:val="20"/>
              </w:rPr>
            </w:pPr>
            <w:r w:rsidRPr="00AB28BB">
              <w:rPr>
                <w:rFonts w:ascii="Calibri" w:hAnsi="Calibri" w:cs="Calibri"/>
                <w:color w:val="000000"/>
                <w:szCs w:val="20"/>
              </w:rPr>
              <w:t>10</w:t>
            </w:r>
          </w:p>
        </w:tc>
        <w:tc>
          <w:tcPr>
            <w:tcW w:w="3685" w:type="dxa"/>
            <w:tcBorders>
              <w:top w:val="nil"/>
              <w:left w:val="nil"/>
              <w:bottom w:val="single" w:sz="4" w:space="0" w:color="auto"/>
              <w:right w:val="single" w:sz="4" w:space="0" w:color="auto"/>
            </w:tcBorders>
            <w:shd w:val="clear" w:color="000000" w:fill="FFFFFF"/>
            <w:vAlign w:val="center"/>
            <w:hideMark/>
          </w:tcPr>
          <w:p w14:paraId="009EB2FF" w14:textId="5EB8D2FC" w:rsidR="00AB28BB" w:rsidRPr="00AB28BB" w:rsidRDefault="00AB28BB" w:rsidP="00AB28BB">
            <w:pPr>
              <w:rPr>
                <w:szCs w:val="20"/>
              </w:rPr>
            </w:pPr>
            <w:r w:rsidRPr="00AB28BB">
              <w:rPr>
                <w:rFonts w:ascii="Calibri" w:hAnsi="Calibri" w:cs="Calibri"/>
                <w:color w:val="000000"/>
                <w:szCs w:val="20"/>
              </w:rPr>
              <w:t>Accès sécurisé pour le personnel</w:t>
            </w:r>
          </w:p>
        </w:tc>
      </w:tr>
      <w:tr w:rsidR="005E0B36" w:rsidRPr="00A3776F" w14:paraId="625F8FE8" w14:textId="77777777" w:rsidTr="00B85871">
        <w:trPr>
          <w:trHeight w:val="288"/>
        </w:trPr>
        <w:tc>
          <w:tcPr>
            <w:tcW w:w="283" w:type="dxa"/>
            <w:tcBorders>
              <w:top w:val="nil"/>
              <w:left w:val="nil"/>
              <w:bottom w:val="nil"/>
              <w:right w:val="nil"/>
            </w:tcBorders>
            <w:shd w:val="clear" w:color="000000" w:fill="FFFFFF"/>
            <w:noWrap/>
            <w:vAlign w:val="bottom"/>
            <w:hideMark/>
          </w:tcPr>
          <w:p w14:paraId="1409C824"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center"/>
            <w:hideMark/>
          </w:tcPr>
          <w:p w14:paraId="564FCD11" w14:textId="77777777" w:rsidR="00A3776F" w:rsidRPr="003E15EB" w:rsidRDefault="00A3776F" w:rsidP="00710850">
            <w:pPr>
              <w:rPr>
                <w:b/>
                <w:bCs/>
              </w:rPr>
            </w:pPr>
          </w:p>
        </w:tc>
        <w:tc>
          <w:tcPr>
            <w:tcW w:w="1984" w:type="dxa"/>
            <w:tcBorders>
              <w:top w:val="nil"/>
              <w:left w:val="nil"/>
              <w:bottom w:val="nil"/>
              <w:right w:val="nil"/>
            </w:tcBorders>
            <w:shd w:val="clear" w:color="000000" w:fill="FFE699"/>
            <w:noWrap/>
            <w:vAlign w:val="center"/>
            <w:hideMark/>
          </w:tcPr>
          <w:p w14:paraId="4E7AE3A9" w14:textId="77777777" w:rsidR="00A3776F" w:rsidRPr="003E15EB" w:rsidRDefault="00A3776F" w:rsidP="00710850">
            <w:pPr>
              <w:rPr>
                <w:b/>
                <w:bCs/>
              </w:rPr>
            </w:pPr>
            <w:r w:rsidRPr="003E15EB">
              <w:rPr>
                <w:b/>
                <w:bCs/>
              </w:rPr>
              <w:t>Total</w:t>
            </w:r>
          </w:p>
        </w:tc>
        <w:tc>
          <w:tcPr>
            <w:tcW w:w="850" w:type="dxa"/>
            <w:tcBorders>
              <w:top w:val="nil"/>
              <w:left w:val="nil"/>
              <w:bottom w:val="nil"/>
              <w:right w:val="nil"/>
            </w:tcBorders>
            <w:shd w:val="clear" w:color="000000" w:fill="FFE699"/>
            <w:noWrap/>
            <w:vAlign w:val="center"/>
            <w:hideMark/>
          </w:tcPr>
          <w:p w14:paraId="5B7CA61B" w14:textId="77777777" w:rsidR="00A3776F" w:rsidRPr="00A3776F" w:rsidRDefault="00A3776F" w:rsidP="00710850">
            <w:pPr>
              <w:rPr>
                <w:b/>
                <w:bCs/>
              </w:rPr>
            </w:pPr>
            <w:r w:rsidRPr="00A3776F">
              <w:rPr>
                <w:b/>
                <w:bCs/>
              </w:rPr>
              <w:t> </w:t>
            </w:r>
          </w:p>
        </w:tc>
        <w:tc>
          <w:tcPr>
            <w:tcW w:w="1134" w:type="dxa"/>
            <w:tcBorders>
              <w:top w:val="nil"/>
              <w:left w:val="nil"/>
              <w:bottom w:val="nil"/>
              <w:right w:val="nil"/>
            </w:tcBorders>
            <w:shd w:val="clear" w:color="000000" w:fill="FFE699"/>
            <w:noWrap/>
            <w:vAlign w:val="center"/>
            <w:hideMark/>
          </w:tcPr>
          <w:p w14:paraId="57FD403C" w14:textId="77777777" w:rsidR="00A3776F" w:rsidRPr="00A3776F" w:rsidRDefault="00A3776F" w:rsidP="00710850">
            <w:r w:rsidRPr="00A3776F">
              <w:t> </w:t>
            </w:r>
          </w:p>
        </w:tc>
        <w:tc>
          <w:tcPr>
            <w:tcW w:w="1134" w:type="dxa"/>
            <w:tcBorders>
              <w:top w:val="nil"/>
              <w:left w:val="nil"/>
              <w:bottom w:val="nil"/>
              <w:right w:val="nil"/>
            </w:tcBorders>
            <w:shd w:val="clear" w:color="000000" w:fill="FFE699"/>
            <w:noWrap/>
            <w:vAlign w:val="center"/>
            <w:hideMark/>
          </w:tcPr>
          <w:p w14:paraId="29962340" w14:textId="21B8C08A" w:rsidR="00A3776F" w:rsidRPr="00A3776F" w:rsidRDefault="00CB0710" w:rsidP="00710850">
            <w:pPr>
              <w:rPr>
                <w:b/>
                <w:bCs/>
              </w:rPr>
            </w:pPr>
            <w:r>
              <w:rPr>
                <w:b/>
                <w:bCs/>
              </w:rPr>
              <w:t>1198</w:t>
            </w:r>
          </w:p>
        </w:tc>
        <w:tc>
          <w:tcPr>
            <w:tcW w:w="3685" w:type="dxa"/>
            <w:tcBorders>
              <w:top w:val="nil"/>
              <w:left w:val="nil"/>
              <w:bottom w:val="nil"/>
              <w:right w:val="nil"/>
            </w:tcBorders>
            <w:shd w:val="clear" w:color="000000" w:fill="FFE699"/>
            <w:vAlign w:val="center"/>
            <w:hideMark/>
          </w:tcPr>
          <w:p w14:paraId="7FD325D6" w14:textId="77777777" w:rsidR="00A3776F" w:rsidRPr="00A3776F" w:rsidRDefault="00A3776F" w:rsidP="00710850">
            <w:r w:rsidRPr="00A3776F">
              <w:t> </w:t>
            </w:r>
          </w:p>
        </w:tc>
      </w:tr>
      <w:tr w:rsidR="005E0B36" w:rsidRPr="00A3776F" w14:paraId="2D875976" w14:textId="77777777" w:rsidTr="00B85871">
        <w:trPr>
          <w:trHeight w:val="360"/>
        </w:trPr>
        <w:tc>
          <w:tcPr>
            <w:tcW w:w="283" w:type="dxa"/>
            <w:tcBorders>
              <w:top w:val="nil"/>
              <w:left w:val="nil"/>
              <w:bottom w:val="nil"/>
              <w:right w:val="nil"/>
            </w:tcBorders>
            <w:shd w:val="clear" w:color="000000" w:fill="FFFFFF"/>
            <w:noWrap/>
            <w:vAlign w:val="bottom"/>
            <w:hideMark/>
          </w:tcPr>
          <w:p w14:paraId="07209937"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bottom"/>
            <w:hideMark/>
          </w:tcPr>
          <w:p w14:paraId="08A295F8" w14:textId="77777777" w:rsidR="00A3776F" w:rsidRPr="00A3776F" w:rsidRDefault="00A3776F" w:rsidP="00710850"/>
        </w:tc>
        <w:tc>
          <w:tcPr>
            <w:tcW w:w="1984" w:type="dxa"/>
            <w:tcBorders>
              <w:top w:val="nil"/>
              <w:left w:val="nil"/>
              <w:bottom w:val="nil"/>
              <w:right w:val="nil"/>
            </w:tcBorders>
            <w:shd w:val="clear" w:color="000000" w:fill="FFFFFF"/>
            <w:noWrap/>
            <w:vAlign w:val="center"/>
            <w:hideMark/>
          </w:tcPr>
          <w:p w14:paraId="19AF2999" w14:textId="77777777" w:rsidR="0026249D" w:rsidRDefault="0026249D" w:rsidP="00710850"/>
          <w:p w14:paraId="60600D67" w14:textId="367AA23F" w:rsidR="0026249D" w:rsidRPr="00A3776F" w:rsidRDefault="0026249D" w:rsidP="00710850"/>
        </w:tc>
        <w:tc>
          <w:tcPr>
            <w:tcW w:w="850" w:type="dxa"/>
            <w:tcBorders>
              <w:top w:val="nil"/>
              <w:left w:val="nil"/>
              <w:bottom w:val="nil"/>
              <w:right w:val="nil"/>
            </w:tcBorders>
            <w:shd w:val="clear" w:color="000000" w:fill="FFFFFF"/>
            <w:noWrap/>
            <w:vAlign w:val="center"/>
            <w:hideMark/>
          </w:tcPr>
          <w:p w14:paraId="5FEF1F1A"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noWrap/>
            <w:vAlign w:val="center"/>
            <w:hideMark/>
          </w:tcPr>
          <w:p w14:paraId="06646B16" w14:textId="77777777" w:rsidR="00B85871" w:rsidRDefault="00B85871" w:rsidP="00710850">
            <w:pPr>
              <w:rPr>
                <w:b/>
                <w:bCs/>
                <w:sz w:val="28"/>
                <w:szCs w:val="28"/>
              </w:rPr>
            </w:pPr>
          </w:p>
          <w:p w14:paraId="733F0205" w14:textId="77777777" w:rsidR="00B85871" w:rsidRDefault="00B85871" w:rsidP="00710850">
            <w:pPr>
              <w:rPr>
                <w:b/>
                <w:bCs/>
                <w:sz w:val="28"/>
                <w:szCs w:val="28"/>
              </w:rPr>
            </w:pPr>
          </w:p>
          <w:p w14:paraId="73891DDB" w14:textId="2274BB3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vAlign w:val="center"/>
            <w:hideMark/>
          </w:tcPr>
          <w:p w14:paraId="6E4B4C99" w14:textId="77777777" w:rsidR="00A3776F" w:rsidRPr="00A3776F" w:rsidRDefault="00A3776F" w:rsidP="00710850">
            <w:pPr>
              <w:rPr>
                <w:b/>
                <w:bCs/>
                <w:sz w:val="28"/>
                <w:szCs w:val="28"/>
              </w:rPr>
            </w:pPr>
            <w:r w:rsidRPr="00A3776F">
              <w:rPr>
                <w:b/>
                <w:bCs/>
                <w:sz w:val="28"/>
                <w:szCs w:val="28"/>
              </w:rPr>
              <w:t> </w:t>
            </w:r>
          </w:p>
        </w:tc>
        <w:tc>
          <w:tcPr>
            <w:tcW w:w="3685" w:type="dxa"/>
            <w:tcBorders>
              <w:top w:val="nil"/>
              <w:left w:val="nil"/>
              <w:bottom w:val="nil"/>
              <w:right w:val="nil"/>
            </w:tcBorders>
            <w:shd w:val="clear" w:color="auto" w:fill="auto"/>
            <w:noWrap/>
            <w:vAlign w:val="bottom"/>
            <w:hideMark/>
          </w:tcPr>
          <w:p w14:paraId="4794D6C5" w14:textId="77777777" w:rsidR="00A3776F" w:rsidRDefault="00A3776F" w:rsidP="00710850">
            <w:pPr>
              <w:rPr>
                <w:b/>
                <w:bCs/>
                <w:sz w:val="28"/>
                <w:szCs w:val="28"/>
              </w:rPr>
            </w:pPr>
          </w:p>
          <w:p w14:paraId="0654CF59" w14:textId="77777777" w:rsidR="005D7889" w:rsidRDefault="005D7889" w:rsidP="00710850">
            <w:pPr>
              <w:rPr>
                <w:b/>
                <w:bCs/>
                <w:sz w:val="28"/>
                <w:szCs w:val="28"/>
              </w:rPr>
            </w:pPr>
          </w:p>
          <w:p w14:paraId="5A2F428A" w14:textId="77777777" w:rsidR="005D7889" w:rsidRDefault="005D7889" w:rsidP="00710850">
            <w:pPr>
              <w:rPr>
                <w:b/>
                <w:bCs/>
                <w:sz w:val="28"/>
                <w:szCs w:val="28"/>
              </w:rPr>
            </w:pPr>
          </w:p>
          <w:p w14:paraId="62027655" w14:textId="77777777" w:rsidR="005D7889" w:rsidRDefault="005D7889" w:rsidP="00710850">
            <w:pPr>
              <w:rPr>
                <w:b/>
                <w:bCs/>
                <w:sz w:val="28"/>
                <w:szCs w:val="28"/>
              </w:rPr>
            </w:pPr>
          </w:p>
          <w:p w14:paraId="12B29B41" w14:textId="77777777" w:rsidR="005D7889" w:rsidRDefault="005D7889" w:rsidP="00710850">
            <w:pPr>
              <w:rPr>
                <w:b/>
                <w:bCs/>
                <w:sz w:val="28"/>
                <w:szCs w:val="28"/>
              </w:rPr>
            </w:pPr>
          </w:p>
          <w:p w14:paraId="78E6EA29" w14:textId="77777777" w:rsidR="005D7889" w:rsidRDefault="005D7889" w:rsidP="00710850">
            <w:pPr>
              <w:rPr>
                <w:b/>
                <w:bCs/>
                <w:sz w:val="28"/>
                <w:szCs w:val="28"/>
              </w:rPr>
            </w:pPr>
          </w:p>
          <w:p w14:paraId="43B89CAD" w14:textId="77777777" w:rsidR="005D7889" w:rsidRDefault="005D7889" w:rsidP="00710850">
            <w:pPr>
              <w:rPr>
                <w:b/>
                <w:bCs/>
                <w:sz w:val="28"/>
                <w:szCs w:val="28"/>
              </w:rPr>
            </w:pPr>
          </w:p>
          <w:p w14:paraId="604BDE5E" w14:textId="77777777" w:rsidR="005D7889" w:rsidRDefault="005D7889" w:rsidP="00710850">
            <w:pPr>
              <w:rPr>
                <w:b/>
                <w:bCs/>
                <w:sz w:val="28"/>
                <w:szCs w:val="28"/>
              </w:rPr>
            </w:pPr>
          </w:p>
          <w:p w14:paraId="59C6751A" w14:textId="7AF691FF" w:rsidR="005D7889" w:rsidRPr="00A3776F" w:rsidRDefault="005D7889" w:rsidP="00710850">
            <w:pPr>
              <w:rPr>
                <w:b/>
                <w:bCs/>
                <w:sz w:val="28"/>
                <w:szCs w:val="28"/>
              </w:rPr>
            </w:pPr>
          </w:p>
        </w:tc>
      </w:tr>
      <w:tr w:rsidR="005E0B36" w:rsidRPr="00A3776F" w14:paraId="35333A30" w14:textId="77777777" w:rsidTr="00B85871">
        <w:trPr>
          <w:trHeight w:val="288"/>
        </w:trPr>
        <w:tc>
          <w:tcPr>
            <w:tcW w:w="283" w:type="dxa"/>
            <w:tcBorders>
              <w:top w:val="nil"/>
              <w:left w:val="nil"/>
              <w:bottom w:val="nil"/>
              <w:right w:val="nil"/>
            </w:tcBorders>
            <w:shd w:val="clear" w:color="auto" w:fill="auto"/>
            <w:noWrap/>
            <w:vAlign w:val="bottom"/>
            <w:hideMark/>
          </w:tcPr>
          <w:p w14:paraId="3C7FD6BD" w14:textId="77777777" w:rsidR="00A3776F" w:rsidRPr="00A3776F" w:rsidRDefault="00A3776F" w:rsidP="00710850">
            <w:pPr>
              <w:rPr>
                <w:rFonts w:ascii="Times New Roman" w:hAnsi="Times New Roman" w:cs="Times New Roman"/>
                <w:szCs w:val="20"/>
              </w:rPr>
            </w:pPr>
          </w:p>
        </w:tc>
        <w:tc>
          <w:tcPr>
            <w:tcW w:w="1417" w:type="dxa"/>
            <w:tcBorders>
              <w:top w:val="nil"/>
              <w:left w:val="nil"/>
              <w:bottom w:val="nil"/>
              <w:right w:val="nil"/>
            </w:tcBorders>
            <w:shd w:val="clear" w:color="000000" w:fill="FFFFFF"/>
            <w:noWrap/>
            <w:vAlign w:val="center"/>
            <w:hideMark/>
          </w:tcPr>
          <w:p w14:paraId="0F5DE675" w14:textId="77777777" w:rsidR="00A3776F" w:rsidRPr="00A3776F" w:rsidRDefault="00A3776F" w:rsidP="00710850">
            <w:r w:rsidRPr="00A3776F">
              <w:t>CODE FICHE</w:t>
            </w:r>
          </w:p>
        </w:tc>
        <w:tc>
          <w:tcPr>
            <w:tcW w:w="1984" w:type="dxa"/>
            <w:tcBorders>
              <w:top w:val="nil"/>
              <w:left w:val="nil"/>
              <w:bottom w:val="nil"/>
              <w:right w:val="nil"/>
            </w:tcBorders>
            <w:shd w:val="clear" w:color="000000" w:fill="FFFFFF"/>
            <w:noWrap/>
            <w:vAlign w:val="center"/>
            <w:hideMark/>
          </w:tcPr>
          <w:p w14:paraId="205EC928" w14:textId="77777777" w:rsidR="00A3776F" w:rsidRPr="00A3776F" w:rsidRDefault="00A3776F" w:rsidP="00710850">
            <w:r w:rsidRPr="00A3776F">
              <w:t>LOCAL</w:t>
            </w:r>
          </w:p>
        </w:tc>
        <w:tc>
          <w:tcPr>
            <w:tcW w:w="850" w:type="dxa"/>
            <w:tcBorders>
              <w:top w:val="nil"/>
              <w:left w:val="nil"/>
              <w:bottom w:val="nil"/>
              <w:right w:val="nil"/>
            </w:tcBorders>
            <w:shd w:val="clear" w:color="000000" w:fill="FFFFFF"/>
            <w:noWrap/>
            <w:vAlign w:val="center"/>
            <w:hideMark/>
          </w:tcPr>
          <w:p w14:paraId="6F57D547" w14:textId="281A4C1F" w:rsidR="00A3776F" w:rsidRPr="00A3776F" w:rsidRDefault="00ED2EBF" w:rsidP="00710850">
            <w:pPr>
              <w:rPr>
                <w:b/>
                <w:bCs/>
              </w:rPr>
            </w:pPr>
            <w:r>
              <w:rPr>
                <w:b/>
                <w:bCs/>
              </w:rPr>
              <w:t>Nb</w:t>
            </w:r>
          </w:p>
        </w:tc>
        <w:tc>
          <w:tcPr>
            <w:tcW w:w="1134" w:type="dxa"/>
            <w:tcBorders>
              <w:top w:val="nil"/>
              <w:left w:val="nil"/>
              <w:bottom w:val="nil"/>
              <w:right w:val="nil"/>
            </w:tcBorders>
            <w:shd w:val="clear" w:color="000000" w:fill="FFFFFF"/>
            <w:noWrap/>
            <w:vAlign w:val="center"/>
            <w:hideMark/>
          </w:tcPr>
          <w:p w14:paraId="179DE527" w14:textId="77777777" w:rsidR="00A3776F" w:rsidRPr="00A3776F" w:rsidRDefault="00A3776F" w:rsidP="00710850">
            <w:pPr>
              <w:rPr>
                <w:b/>
                <w:bCs/>
              </w:rPr>
            </w:pPr>
            <w:r w:rsidRPr="00A3776F">
              <w:rPr>
                <w:b/>
                <w:bCs/>
              </w:rPr>
              <w:t>m² SU</w:t>
            </w:r>
          </w:p>
        </w:tc>
        <w:tc>
          <w:tcPr>
            <w:tcW w:w="1134" w:type="dxa"/>
            <w:tcBorders>
              <w:top w:val="nil"/>
              <w:left w:val="nil"/>
              <w:bottom w:val="nil"/>
              <w:right w:val="nil"/>
            </w:tcBorders>
            <w:shd w:val="clear" w:color="000000" w:fill="FFFFFF"/>
            <w:noWrap/>
            <w:vAlign w:val="center"/>
            <w:hideMark/>
          </w:tcPr>
          <w:p w14:paraId="1F6CD36D" w14:textId="77777777" w:rsidR="00A3776F" w:rsidRPr="00A3776F" w:rsidRDefault="00A3776F" w:rsidP="00710850">
            <w:pPr>
              <w:rPr>
                <w:b/>
                <w:bCs/>
              </w:rPr>
            </w:pPr>
            <w:r w:rsidRPr="00A3776F">
              <w:rPr>
                <w:b/>
                <w:bCs/>
              </w:rPr>
              <w:t>SU totale</w:t>
            </w:r>
          </w:p>
        </w:tc>
        <w:tc>
          <w:tcPr>
            <w:tcW w:w="3685" w:type="dxa"/>
            <w:tcBorders>
              <w:top w:val="nil"/>
              <w:left w:val="nil"/>
              <w:bottom w:val="nil"/>
              <w:right w:val="nil"/>
            </w:tcBorders>
            <w:shd w:val="clear" w:color="000000" w:fill="FFFFFF"/>
            <w:vAlign w:val="center"/>
            <w:hideMark/>
          </w:tcPr>
          <w:p w14:paraId="2CF7B04D" w14:textId="77777777" w:rsidR="00A3776F" w:rsidRPr="00A3776F" w:rsidRDefault="00A3776F" w:rsidP="00710850">
            <w:pPr>
              <w:rPr>
                <w:b/>
                <w:bCs/>
              </w:rPr>
            </w:pPr>
            <w:r w:rsidRPr="00A3776F">
              <w:rPr>
                <w:b/>
                <w:bCs/>
              </w:rPr>
              <w:t>Commentaires</w:t>
            </w:r>
          </w:p>
        </w:tc>
      </w:tr>
      <w:tr w:rsidR="005E0B36" w:rsidRPr="00A3776F" w14:paraId="793EFB87" w14:textId="77777777" w:rsidTr="00B85871">
        <w:trPr>
          <w:trHeight w:val="288"/>
        </w:trPr>
        <w:tc>
          <w:tcPr>
            <w:tcW w:w="283" w:type="dxa"/>
            <w:tcBorders>
              <w:top w:val="nil"/>
              <w:left w:val="nil"/>
              <w:bottom w:val="nil"/>
              <w:right w:val="nil"/>
            </w:tcBorders>
            <w:shd w:val="clear" w:color="000000" w:fill="33CCCC"/>
            <w:noWrap/>
            <w:vAlign w:val="center"/>
            <w:hideMark/>
          </w:tcPr>
          <w:p w14:paraId="094C1078" w14:textId="2D0089AD" w:rsidR="00A3776F" w:rsidRPr="00A3776F" w:rsidRDefault="00E8480F" w:rsidP="00710850">
            <w:pPr>
              <w:rPr>
                <w:b/>
                <w:bCs/>
              </w:rPr>
            </w:pPr>
            <w:r>
              <w:rPr>
                <w:b/>
                <w:bCs/>
              </w:rPr>
              <w:t>2</w:t>
            </w:r>
          </w:p>
        </w:tc>
        <w:tc>
          <w:tcPr>
            <w:tcW w:w="1417" w:type="dxa"/>
            <w:tcBorders>
              <w:top w:val="nil"/>
              <w:left w:val="nil"/>
              <w:bottom w:val="nil"/>
              <w:right w:val="nil"/>
            </w:tcBorders>
            <w:shd w:val="clear" w:color="000000" w:fill="33CCCC"/>
            <w:noWrap/>
            <w:vAlign w:val="center"/>
            <w:hideMark/>
          </w:tcPr>
          <w:p w14:paraId="46207494" w14:textId="77777777" w:rsidR="00A3776F" w:rsidRPr="00A3776F" w:rsidRDefault="00A3776F" w:rsidP="00710850">
            <w:r w:rsidRPr="00A3776F">
              <w:t> </w:t>
            </w:r>
          </w:p>
        </w:tc>
        <w:tc>
          <w:tcPr>
            <w:tcW w:w="1984" w:type="dxa"/>
            <w:tcBorders>
              <w:top w:val="nil"/>
              <w:left w:val="nil"/>
              <w:bottom w:val="nil"/>
              <w:right w:val="nil"/>
            </w:tcBorders>
            <w:shd w:val="clear" w:color="000000" w:fill="33CCCC"/>
            <w:noWrap/>
            <w:vAlign w:val="center"/>
            <w:hideMark/>
          </w:tcPr>
          <w:p w14:paraId="66253951" w14:textId="77777777" w:rsidR="00A3776F" w:rsidRPr="00A3776F" w:rsidRDefault="00A3776F" w:rsidP="00710850">
            <w:r w:rsidRPr="00A3776F">
              <w:t>SALLE D'EXPLORATIONS THEMATIQUES</w:t>
            </w:r>
          </w:p>
        </w:tc>
        <w:tc>
          <w:tcPr>
            <w:tcW w:w="850" w:type="dxa"/>
            <w:tcBorders>
              <w:top w:val="nil"/>
              <w:left w:val="nil"/>
              <w:bottom w:val="nil"/>
              <w:right w:val="nil"/>
            </w:tcBorders>
            <w:shd w:val="clear" w:color="000000" w:fill="33CCCC"/>
            <w:noWrap/>
            <w:vAlign w:val="center"/>
            <w:hideMark/>
          </w:tcPr>
          <w:p w14:paraId="3D14B350" w14:textId="77777777" w:rsidR="00A3776F" w:rsidRPr="00A3776F" w:rsidRDefault="00A3776F" w:rsidP="00710850">
            <w:r w:rsidRPr="00A3776F">
              <w:t> </w:t>
            </w:r>
          </w:p>
        </w:tc>
        <w:tc>
          <w:tcPr>
            <w:tcW w:w="1134" w:type="dxa"/>
            <w:tcBorders>
              <w:top w:val="nil"/>
              <w:left w:val="nil"/>
              <w:bottom w:val="nil"/>
              <w:right w:val="nil"/>
            </w:tcBorders>
            <w:shd w:val="clear" w:color="000000" w:fill="33CCCC"/>
            <w:noWrap/>
            <w:vAlign w:val="center"/>
            <w:hideMark/>
          </w:tcPr>
          <w:p w14:paraId="5E2FEA90" w14:textId="77777777" w:rsidR="00A3776F" w:rsidRPr="00A3776F" w:rsidRDefault="00A3776F" w:rsidP="00710850">
            <w:r w:rsidRPr="00A3776F">
              <w:t> </w:t>
            </w:r>
          </w:p>
        </w:tc>
        <w:tc>
          <w:tcPr>
            <w:tcW w:w="1134" w:type="dxa"/>
            <w:tcBorders>
              <w:top w:val="nil"/>
              <w:left w:val="nil"/>
              <w:bottom w:val="nil"/>
              <w:right w:val="nil"/>
            </w:tcBorders>
            <w:shd w:val="clear" w:color="000000" w:fill="33CCCC"/>
            <w:noWrap/>
            <w:vAlign w:val="center"/>
            <w:hideMark/>
          </w:tcPr>
          <w:p w14:paraId="6F4682BB" w14:textId="77777777" w:rsidR="00A3776F" w:rsidRPr="00A3776F" w:rsidRDefault="00A3776F" w:rsidP="00710850">
            <w:r w:rsidRPr="00A3776F">
              <w:t> </w:t>
            </w:r>
          </w:p>
        </w:tc>
        <w:tc>
          <w:tcPr>
            <w:tcW w:w="3685" w:type="dxa"/>
            <w:tcBorders>
              <w:top w:val="nil"/>
              <w:left w:val="nil"/>
              <w:bottom w:val="nil"/>
              <w:right w:val="nil"/>
            </w:tcBorders>
            <w:shd w:val="clear" w:color="000000" w:fill="33CCCC"/>
            <w:vAlign w:val="center"/>
            <w:hideMark/>
          </w:tcPr>
          <w:p w14:paraId="7F1239C3" w14:textId="77777777" w:rsidR="00A3776F" w:rsidRPr="00A3776F" w:rsidRDefault="00A3776F" w:rsidP="00710850">
            <w:r w:rsidRPr="00A3776F">
              <w:t> </w:t>
            </w:r>
          </w:p>
        </w:tc>
      </w:tr>
      <w:tr w:rsidR="005E0B36" w:rsidRPr="00A3776F" w14:paraId="3E6248E0" w14:textId="77777777" w:rsidTr="00B85871">
        <w:trPr>
          <w:trHeight w:val="288"/>
        </w:trPr>
        <w:tc>
          <w:tcPr>
            <w:tcW w:w="283" w:type="dxa"/>
            <w:tcBorders>
              <w:top w:val="nil"/>
              <w:left w:val="nil"/>
              <w:bottom w:val="nil"/>
              <w:right w:val="nil"/>
            </w:tcBorders>
            <w:shd w:val="clear" w:color="auto" w:fill="auto"/>
            <w:noWrap/>
            <w:vAlign w:val="bottom"/>
            <w:hideMark/>
          </w:tcPr>
          <w:p w14:paraId="00445678" w14:textId="77777777" w:rsidR="00A3776F" w:rsidRPr="00A3776F" w:rsidRDefault="00A3776F" w:rsidP="00710850"/>
        </w:tc>
        <w:tc>
          <w:tcPr>
            <w:tcW w:w="1417" w:type="dxa"/>
            <w:tcBorders>
              <w:top w:val="nil"/>
              <w:left w:val="nil"/>
              <w:bottom w:val="nil"/>
              <w:right w:val="nil"/>
            </w:tcBorders>
            <w:shd w:val="clear" w:color="auto" w:fill="auto"/>
            <w:noWrap/>
            <w:vAlign w:val="center"/>
            <w:hideMark/>
          </w:tcPr>
          <w:p w14:paraId="58B5E6C6" w14:textId="77777777" w:rsidR="00A3776F" w:rsidRPr="00A3776F" w:rsidRDefault="00A3776F" w:rsidP="00710850">
            <w:pPr>
              <w:rPr>
                <w:rFonts w:ascii="Times New Roman" w:hAnsi="Times New Roman" w:cs="Times New Roman"/>
                <w:szCs w:val="20"/>
              </w:rPr>
            </w:pPr>
          </w:p>
        </w:tc>
        <w:tc>
          <w:tcPr>
            <w:tcW w:w="198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5632813" w14:textId="77777777" w:rsidR="00A3776F" w:rsidRPr="003E15EB" w:rsidRDefault="00A3776F" w:rsidP="00710850">
            <w:pPr>
              <w:rPr>
                <w:b/>
                <w:bCs/>
              </w:rPr>
            </w:pPr>
            <w:r w:rsidRPr="003E15EB">
              <w:rPr>
                <w:b/>
                <w:bCs/>
              </w:rPr>
              <w:t>Extension</w:t>
            </w:r>
          </w:p>
        </w:tc>
        <w:tc>
          <w:tcPr>
            <w:tcW w:w="850" w:type="dxa"/>
            <w:tcBorders>
              <w:top w:val="single" w:sz="4" w:space="0" w:color="auto"/>
              <w:left w:val="nil"/>
              <w:bottom w:val="single" w:sz="4" w:space="0" w:color="auto"/>
              <w:right w:val="single" w:sz="4" w:space="0" w:color="auto"/>
            </w:tcBorders>
            <w:shd w:val="clear" w:color="000000" w:fill="D9D9D9"/>
            <w:noWrap/>
            <w:vAlign w:val="center"/>
            <w:hideMark/>
          </w:tcPr>
          <w:p w14:paraId="58054993" w14:textId="77777777" w:rsidR="00A3776F" w:rsidRPr="003E15EB" w:rsidRDefault="00A3776F" w:rsidP="00710850">
            <w:pPr>
              <w:rPr>
                <w:b/>
                <w:bCs/>
              </w:rPr>
            </w:pPr>
            <w:r w:rsidRPr="003E15EB">
              <w:rPr>
                <w:b/>
                <w:bCs/>
              </w:rPr>
              <w:t> </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14:paraId="5DE48316" w14:textId="77777777" w:rsidR="00A3776F" w:rsidRPr="003E15EB" w:rsidRDefault="00A3776F" w:rsidP="00710850">
            <w:pPr>
              <w:rPr>
                <w:b/>
                <w:bCs/>
              </w:rPr>
            </w:pPr>
            <w:r w:rsidRPr="003E15EB">
              <w:rPr>
                <w:b/>
                <w:bCs/>
              </w:rPr>
              <w:t> </w:t>
            </w:r>
          </w:p>
        </w:tc>
        <w:tc>
          <w:tcPr>
            <w:tcW w:w="1134" w:type="dxa"/>
            <w:tcBorders>
              <w:top w:val="single" w:sz="4" w:space="0" w:color="auto"/>
              <w:left w:val="nil"/>
              <w:bottom w:val="single" w:sz="4" w:space="0" w:color="auto"/>
              <w:right w:val="single" w:sz="4" w:space="0" w:color="auto"/>
            </w:tcBorders>
            <w:shd w:val="clear" w:color="000000" w:fill="D9D9D9"/>
            <w:noWrap/>
            <w:vAlign w:val="center"/>
            <w:hideMark/>
          </w:tcPr>
          <w:p w14:paraId="2285D868" w14:textId="77777777" w:rsidR="00A3776F" w:rsidRPr="00AB60D1" w:rsidRDefault="00A3776F" w:rsidP="00710850">
            <w:pPr>
              <w:rPr>
                <w:b/>
                <w:bCs/>
              </w:rPr>
            </w:pPr>
            <w:r w:rsidRPr="00AB60D1">
              <w:rPr>
                <w:b/>
                <w:bCs/>
              </w:rPr>
              <w:t> </w:t>
            </w:r>
          </w:p>
        </w:tc>
        <w:tc>
          <w:tcPr>
            <w:tcW w:w="3685" w:type="dxa"/>
            <w:tcBorders>
              <w:top w:val="single" w:sz="4" w:space="0" w:color="auto"/>
              <w:left w:val="nil"/>
              <w:bottom w:val="single" w:sz="4" w:space="0" w:color="auto"/>
              <w:right w:val="single" w:sz="4" w:space="0" w:color="auto"/>
            </w:tcBorders>
            <w:shd w:val="clear" w:color="000000" w:fill="D9D9D9"/>
            <w:vAlign w:val="center"/>
            <w:hideMark/>
          </w:tcPr>
          <w:p w14:paraId="03CBD976" w14:textId="77777777" w:rsidR="00A3776F" w:rsidRPr="003E15EB" w:rsidRDefault="00A3776F" w:rsidP="00710850">
            <w:pPr>
              <w:rPr>
                <w:b/>
                <w:bCs/>
              </w:rPr>
            </w:pPr>
            <w:r w:rsidRPr="003E15EB">
              <w:rPr>
                <w:b/>
                <w:bCs/>
              </w:rPr>
              <w:t> </w:t>
            </w:r>
          </w:p>
        </w:tc>
      </w:tr>
      <w:tr w:rsidR="0008111E" w:rsidRPr="00A3776F" w14:paraId="3303DF9C" w14:textId="77777777" w:rsidTr="00B85871">
        <w:trPr>
          <w:trHeight w:val="1440"/>
        </w:trPr>
        <w:tc>
          <w:tcPr>
            <w:tcW w:w="283" w:type="dxa"/>
            <w:tcBorders>
              <w:top w:val="nil"/>
              <w:left w:val="nil"/>
              <w:bottom w:val="nil"/>
              <w:right w:val="nil"/>
            </w:tcBorders>
            <w:shd w:val="clear" w:color="auto" w:fill="auto"/>
            <w:noWrap/>
            <w:vAlign w:val="bottom"/>
            <w:hideMark/>
          </w:tcPr>
          <w:p w14:paraId="5B929E61" w14:textId="77777777" w:rsidR="0008111E" w:rsidRPr="00A3776F" w:rsidRDefault="0008111E" w:rsidP="0008111E"/>
        </w:tc>
        <w:tc>
          <w:tcPr>
            <w:tcW w:w="1417" w:type="dxa"/>
            <w:tcBorders>
              <w:top w:val="nil"/>
              <w:left w:val="nil"/>
              <w:bottom w:val="nil"/>
              <w:right w:val="nil"/>
            </w:tcBorders>
            <w:shd w:val="clear" w:color="auto" w:fill="auto"/>
            <w:noWrap/>
            <w:vAlign w:val="center"/>
            <w:hideMark/>
          </w:tcPr>
          <w:p w14:paraId="22D2C363" w14:textId="77777777" w:rsidR="0008111E" w:rsidRPr="0008111E" w:rsidRDefault="0008111E" w:rsidP="0008111E">
            <w:pPr>
              <w:rPr>
                <w:rFonts w:ascii="Times New Roman" w:hAnsi="Times New Roman" w:cs="Times New Roman"/>
                <w:szCs w:val="20"/>
              </w:rPr>
            </w:pPr>
          </w:p>
        </w:tc>
        <w:tc>
          <w:tcPr>
            <w:tcW w:w="1984" w:type="dxa"/>
            <w:tcBorders>
              <w:top w:val="nil"/>
              <w:left w:val="single" w:sz="4" w:space="0" w:color="auto"/>
              <w:bottom w:val="single" w:sz="4" w:space="0" w:color="auto"/>
              <w:right w:val="single" w:sz="4" w:space="0" w:color="auto"/>
            </w:tcBorders>
            <w:shd w:val="clear" w:color="auto" w:fill="auto"/>
            <w:vAlign w:val="center"/>
            <w:hideMark/>
          </w:tcPr>
          <w:p w14:paraId="0A9E5FC5" w14:textId="4EA90CCC" w:rsidR="0008111E" w:rsidRPr="0008111E" w:rsidRDefault="0008111E" w:rsidP="0008111E">
            <w:pPr>
              <w:rPr>
                <w:szCs w:val="20"/>
              </w:rPr>
            </w:pPr>
            <w:r w:rsidRPr="0008111E">
              <w:rPr>
                <w:rFonts w:ascii="Calibri" w:hAnsi="Calibri" w:cs="Calibri"/>
                <w:color w:val="000000"/>
                <w:szCs w:val="20"/>
              </w:rPr>
              <w:t>Salle d'explorations thématiques n°1 RDC</w:t>
            </w:r>
          </w:p>
        </w:tc>
        <w:tc>
          <w:tcPr>
            <w:tcW w:w="850" w:type="dxa"/>
            <w:tcBorders>
              <w:top w:val="nil"/>
              <w:left w:val="nil"/>
              <w:bottom w:val="single" w:sz="4" w:space="0" w:color="auto"/>
              <w:right w:val="single" w:sz="4" w:space="0" w:color="auto"/>
            </w:tcBorders>
            <w:shd w:val="clear" w:color="auto" w:fill="auto"/>
            <w:noWrap/>
            <w:vAlign w:val="center"/>
            <w:hideMark/>
          </w:tcPr>
          <w:p w14:paraId="78CCC1E2" w14:textId="707546B0" w:rsidR="0008111E" w:rsidRPr="0008111E" w:rsidRDefault="0008111E" w:rsidP="0008111E">
            <w:pPr>
              <w:rPr>
                <w:szCs w:val="20"/>
              </w:rPr>
            </w:pPr>
            <w:r w:rsidRPr="0008111E">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6236F994" w14:textId="6A149BD3" w:rsidR="0008111E" w:rsidRPr="0008111E" w:rsidRDefault="0008111E" w:rsidP="0008111E">
            <w:pPr>
              <w:rPr>
                <w:szCs w:val="20"/>
              </w:rPr>
            </w:pPr>
            <w:r w:rsidRPr="0008111E">
              <w:rPr>
                <w:rFonts w:ascii="Calibri" w:hAnsi="Calibri" w:cs="Calibri"/>
                <w:color w:val="000000"/>
                <w:szCs w:val="20"/>
              </w:rPr>
              <w:t>360</w:t>
            </w:r>
          </w:p>
        </w:tc>
        <w:tc>
          <w:tcPr>
            <w:tcW w:w="1134" w:type="dxa"/>
            <w:tcBorders>
              <w:top w:val="nil"/>
              <w:left w:val="nil"/>
              <w:bottom w:val="single" w:sz="4" w:space="0" w:color="auto"/>
              <w:right w:val="single" w:sz="4" w:space="0" w:color="auto"/>
            </w:tcBorders>
            <w:shd w:val="clear" w:color="auto" w:fill="auto"/>
            <w:noWrap/>
            <w:vAlign w:val="center"/>
            <w:hideMark/>
          </w:tcPr>
          <w:p w14:paraId="721193FB" w14:textId="3D5474AC" w:rsidR="0008111E" w:rsidRPr="0008111E" w:rsidRDefault="0008111E" w:rsidP="0008111E">
            <w:pPr>
              <w:rPr>
                <w:szCs w:val="20"/>
              </w:rPr>
            </w:pPr>
            <w:r w:rsidRPr="0008111E">
              <w:rPr>
                <w:rFonts w:ascii="Calibri" w:hAnsi="Calibri" w:cs="Calibri"/>
                <w:color w:val="000000"/>
                <w:szCs w:val="20"/>
              </w:rPr>
              <w:t>360</w:t>
            </w:r>
          </w:p>
        </w:tc>
        <w:tc>
          <w:tcPr>
            <w:tcW w:w="3685" w:type="dxa"/>
            <w:tcBorders>
              <w:top w:val="nil"/>
              <w:left w:val="nil"/>
              <w:bottom w:val="single" w:sz="4" w:space="0" w:color="auto"/>
              <w:right w:val="single" w:sz="4" w:space="0" w:color="auto"/>
            </w:tcBorders>
            <w:shd w:val="clear" w:color="auto" w:fill="auto"/>
            <w:vAlign w:val="center"/>
            <w:hideMark/>
          </w:tcPr>
          <w:p w14:paraId="2766EFA2" w14:textId="4280C28E" w:rsidR="0008111E" w:rsidRPr="0008111E" w:rsidRDefault="0008111E" w:rsidP="0008111E">
            <w:pPr>
              <w:rPr>
                <w:szCs w:val="20"/>
              </w:rPr>
            </w:pPr>
            <w:r w:rsidRPr="0008111E">
              <w:rPr>
                <w:rFonts w:ascii="Calibri" w:hAnsi="Calibri" w:cs="Calibri"/>
                <w:color w:val="000000"/>
                <w:szCs w:val="20"/>
              </w:rPr>
              <w:t>Grand espace libre pour manipulations électriques, hydrauliques, numériques (sans fil). Constitué de deux zones construites (sèche et humide). Groupe de 15 étudiants par espace sur des thématiques différentes (traitement acoustique approprié).</w:t>
            </w:r>
          </w:p>
        </w:tc>
      </w:tr>
      <w:tr w:rsidR="0008111E" w:rsidRPr="00A3776F" w14:paraId="7F6CCCEB" w14:textId="77777777" w:rsidTr="00B85871">
        <w:trPr>
          <w:trHeight w:val="576"/>
        </w:trPr>
        <w:tc>
          <w:tcPr>
            <w:tcW w:w="283" w:type="dxa"/>
            <w:tcBorders>
              <w:top w:val="nil"/>
              <w:left w:val="nil"/>
              <w:bottom w:val="nil"/>
              <w:right w:val="nil"/>
            </w:tcBorders>
            <w:shd w:val="clear" w:color="auto" w:fill="auto"/>
            <w:noWrap/>
            <w:vAlign w:val="bottom"/>
            <w:hideMark/>
          </w:tcPr>
          <w:p w14:paraId="36A641A2" w14:textId="77777777" w:rsidR="0008111E" w:rsidRPr="00A3776F" w:rsidRDefault="0008111E" w:rsidP="0008111E"/>
        </w:tc>
        <w:tc>
          <w:tcPr>
            <w:tcW w:w="1417" w:type="dxa"/>
            <w:tcBorders>
              <w:top w:val="nil"/>
              <w:left w:val="nil"/>
              <w:bottom w:val="nil"/>
              <w:right w:val="nil"/>
            </w:tcBorders>
            <w:shd w:val="clear" w:color="auto" w:fill="auto"/>
            <w:noWrap/>
            <w:vAlign w:val="center"/>
            <w:hideMark/>
          </w:tcPr>
          <w:p w14:paraId="2330B527" w14:textId="0BA4774F" w:rsidR="0008111E" w:rsidRPr="0008111E" w:rsidRDefault="0008111E" w:rsidP="0008111E">
            <w:pPr>
              <w:rPr>
                <w:szCs w:val="20"/>
              </w:rPr>
            </w:pPr>
            <w:r w:rsidRPr="0008111E">
              <w:rPr>
                <w:rFonts w:ascii="Calibri" w:hAnsi="Calibri" w:cs="Calibri"/>
                <w:color w:val="000000"/>
                <w:szCs w:val="20"/>
              </w:rPr>
              <w:t>ET 01</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EA24FB8" w14:textId="6F95EB1B" w:rsidR="0008111E" w:rsidRPr="0008111E" w:rsidRDefault="0008111E" w:rsidP="0008111E">
            <w:pPr>
              <w:rPr>
                <w:i/>
                <w:iCs/>
                <w:szCs w:val="20"/>
              </w:rPr>
            </w:pPr>
            <w:r w:rsidRPr="0008111E">
              <w:rPr>
                <w:rFonts w:ascii="Calibri" w:hAnsi="Calibri" w:cs="Calibri"/>
                <w:i/>
                <w:iCs/>
                <w:color w:val="000000"/>
                <w:szCs w:val="20"/>
              </w:rPr>
              <w:t xml:space="preserve">Zone sèche </w:t>
            </w:r>
          </w:p>
        </w:tc>
        <w:tc>
          <w:tcPr>
            <w:tcW w:w="850" w:type="dxa"/>
            <w:tcBorders>
              <w:top w:val="nil"/>
              <w:left w:val="nil"/>
              <w:bottom w:val="single" w:sz="4" w:space="0" w:color="auto"/>
              <w:right w:val="single" w:sz="4" w:space="0" w:color="auto"/>
            </w:tcBorders>
            <w:shd w:val="clear" w:color="auto" w:fill="auto"/>
            <w:noWrap/>
            <w:vAlign w:val="center"/>
            <w:hideMark/>
          </w:tcPr>
          <w:p w14:paraId="53D9024F" w14:textId="1497CDBE" w:rsidR="0008111E" w:rsidRPr="0008111E" w:rsidRDefault="0008111E" w:rsidP="0008111E">
            <w:pPr>
              <w:rPr>
                <w:szCs w:val="20"/>
              </w:rPr>
            </w:pPr>
            <w:r w:rsidRPr="0008111E">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73A80F1" w14:textId="460092DA" w:rsidR="0008111E" w:rsidRPr="0008111E" w:rsidRDefault="0008111E" w:rsidP="0008111E">
            <w:pPr>
              <w:rPr>
                <w:szCs w:val="20"/>
              </w:rPr>
            </w:pPr>
            <w:r w:rsidRPr="0008111E">
              <w:rPr>
                <w:rFonts w:ascii="Calibri" w:hAnsi="Calibri" w:cs="Calibri"/>
                <w:color w:val="000000"/>
                <w:szCs w:val="20"/>
              </w:rPr>
              <w:t>250</w:t>
            </w:r>
          </w:p>
        </w:tc>
        <w:tc>
          <w:tcPr>
            <w:tcW w:w="1134" w:type="dxa"/>
            <w:tcBorders>
              <w:top w:val="nil"/>
              <w:left w:val="nil"/>
              <w:bottom w:val="single" w:sz="4" w:space="0" w:color="auto"/>
              <w:right w:val="single" w:sz="4" w:space="0" w:color="auto"/>
            </w:tcBorders>
            <w:shd w:val="clear" w:color="auto" w:fill="auto"/>
            <w:noWrap/>
            <w:vAlign w:val="center"/>
            <w:hideMark/>
          </w:tcPr>
          <w:p w14:paraId="2A717B23" w14:textId="0EC86478" w:rsidR="0008111E" w:rsidRPr="0008111E" w:rsidRDefault="0008111E" w:rsidP="0008111E">
            <w:pPr>
              <w:rPr>
                <w:szCs w:val="20"/>
              </w:rPr>
            </w:pPr>
            <w:r w:rsidRPr="0008111E">
              <w:rPr>
                <w:rFonts w:ascii="Calibri" w:hAnsi="Calibri" w:cs="Calibri"/>
                <w:color w:val="000000"/>
                <w:szCs w:val="20"/>
              </w:rPr>
              <w:t> </w:t>
            </w:r>
          </w:p>
        </w:tc>
        <w:tc>
          <w:tcPr>
            <w:tcW w:w="3685" w:type="dxa"/>
            <w:tcBorders>
              <w:top w:val="nil"/>
              <w:left w:val="nil"/>
              <w:bottom w:val="single" w:sz="4" w:space="0" w:color="auto"/>
              <w:right w:val="single" w:sz="4" w:space="0" w:color="auto"/>
            </w:tcBorders>
            <w:shd w:val="clear" w:color="auto" w:fill="auto"/>
            <w:vAlign w:val="center"/>
            <w:hideMark/>
          </w:tcPr>
          <w:p w14:paraId="5E8DC288" w14:textId="2B59C6B9" w:rsidR="0008111E" w:rsidRPr="0008111E" w:rsidRDefault="0008111E" w:rsidP="0008111E">
            <w:pPr>
              <w:rPr>
                <w:szCs w:val="20"/>
              </w:rPr>
            </w:pPr>
            <w:r w:rsidRPr="0008111E">
              <w:rPr>
                <w:rFonts w:ascii="Calibri" w:hAnsi="Calibri" w:cs="Calibri"/>
                <w:color w:val="000000"/>
                <w:szCs w:val="20"/>
              </w:rPr>
              <w:t>Lien direct avec aire de livraison extérieure. Possibilité de scinder la zone en 2.</w:t>
            </w:r>
          </w:p>
        </w:tc>
      </w:tr>
      <w:tr w:rsidR="0008111E" w:rsidRPr="00A3776F" w14:paraId="77121177" w14:textId="77777777" w:rsidTr="00B85871">
        <w:trPr>
          <w:trHeight w:val="288"/>
        </w:trPr>
        <w:tc>
          <w:tcPr>
            <w:tcW w:w="283" w:type="dxa"/>
            <w:tcBorders>
              <w:top w:val="nil"/>
              <w:left w:val="nil"/>
              <w:bottom w:val="nil"/>
              <w:right w:val="nil"/>
            </w:tcBorders>
            <w:shd w:val="clear" w:color="auto" w:fill="auto"/>
            <w:noWrap/>
            <w:vAlign w:val="bottom"/>
            <w:hideMark/>
          </w:tcPr>
          <w:p w14:paraId="0BFE5AB2" w14:textId="77777777" w:rsidR="0008111E" w:rsidRPr="00A3776F" w:rsidRDefault="0008111E" w:rsidP="0008111E"/>
        </w:tc>
        <w:tc>
          <w:tcPr>
            <w:tcW w:w="1417" w:type="dxa"/>
            <w:tcBorders>
              <w:top w:val="nil"/>
              <w:left w:val="nil"/>
              <w:bottom w:val="nil"/>
              <w:right w:val="nil"/>
            </w:tcBorders>
            <w:shd w:val="clear" w:color="auto" w:fill="auto"/>
            <w:noWrap/>
            <w:vAlign w:val="center"/>
            <w:hideMark/>
          </w:tcPr>
          <w:p w14:paraId="37EA13F0" w14:textId="06B078E9" w:rsidR="0008111E" w:rsidRPr="0008111E" w:rsidRDefault="0008111E" w:rsidP="0008111E">
            <w:pPr>
              <w:rPr>
                <w:szCs w:val="20"/>
              </w:rPr>
            </w:pPr>
            <w:r w:rsidRPr="0008111E">
              <w:rPr>
                <w:rFonts w:ascii="Calibri" w:hAnsi="Calibri" w:cs="Calibri"/>
                <w:color w:val="000000"/>
                <w:szCs w:val="20"/>
              </w:rPr>
              <w:t>ET 02</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2A0BBDA6" w14:textId="1CD5C1FF" w:rsidR="0008111E" w:rsidRPr="0008111E" w:rsidRDefault="0008111E" w:rsidP="0008111E">
            <w:pPr>
              <w:rPr>
                <w:i/>
                <w:iCs/>
                <w:szCs w:val="20"/>
              </w:rPr>
            </w:pPr>
            <w:r w:rsidRPr="0008111E">
              <w:rPr>
                <w:rFonts w:ascii="Calibri" w:hAnsi="Calibri" w:cs="Calibri"/>
                <w:i/>
                <w:iCs/>
                <w:color w:val="000000"/>
                <w:szCs w:val="20"/>
              </w:rPr>
              <w:t>Zone humide</w:t>
            </w:r>
          </w:p>
        </w:tc>
        <w:tc>
          <w:tcPr>
            <w:tcW w:w="850" w:type="dxa"/>
            <w:tcBorders>
              <w:top w:val="nil"/>
              <w:left w:val="nil"/>
              <w:bottom w:val="single" w:sz="4" w:space="0" w:color="auto"/>
              <w:right w:val="single" w:sz="4" w:space="0" w:color="auto"/>
            </w:tcBorders>
            <w:shd w:val="clear" w:color="auto" w:fill="auto"/>
            <w:noWrap/>
            <w:vAlign w:val="center"/>
            <w:hideMark/>
          </w:tcPr>
          <w:p w14:paraId="1F774C85" w14:textId="026EDDBB" w:rsidR="0008111E" w:rsidRPr="0008111E" w:rsidRDefault="0008111E" w:rsidP="0008111E">
            <w:pPr>
              <w:rPr>
                <w:szCs w:val="20"/>
              </w:rPr>
            </w:pPr>
            <w:r w:rsidRPr="0008111E">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EBF3B2C" w14:textId="29056E28" w:rsidR="0008111E" w:rsidRPr="0008111E" w:rsidRDefault="0008111E" w:rsidP="0008111E">
            <w:pPr>
              <w:rPr>
                <w:szCs w:val="20"/>
              </w:rPr>
            </w:pPr>
            <w:r w:rsidRPr="0008111E">
              <w:rPr>
                <w:rFonts w:ascii="Calibri" w:hAnsi="Calibri" w:cs="Calibri"/>
                <w:color w:val="000000"/>
                <w:szCs w:val="20"/>
              </w:rPr>
              <w:t>100</w:t>
            </w:r>
          </w:p>
        </w:tc>
        <w:tc>
          <w:tcPr>
            <w:tcW w:w="1134" w:type="dxa"/>
            <w:tcBorders>
              <w:top w:val="nil"/>
              <w:left w:val="nil"/>
              <w:bottom w:val="single" w:sz="4" w:space="0" w:color="auto"/>
              <w:right w:val="single" w:sz="4" w:space="0" w:color="auto"/>
            </w:tcBorders>
            <w:shd w:val="clear" w:color="auto" w:fill="auto"/>
            <w:noWrap/>
            <w:vAlign w:val="center"/>
            <w:hideMark/>
          </w:tcPr>
          <w:p w14:paraId="494DCAF2" w14:textId="05A26E04" w:rsidR="0008111E" w:rsidRPr="0008111E" w:rsidRDefault="0008111E" w:rsidP="0008111E">
            <w:pPr>
              <w:rPr>
                <w:szCs w:val="20"/>
              </w:rPr>
            </w:pPr>
            <w:r w:rsidRPr="0008111E">
              <w:rPr>
                <w:rFonts w:ascii="Calibri" w:hAnsi="Calibri" w:cs="Calibri"/>
                <w:color w:val="000000"/>
                <w:szCs w:val="20"/>
              </w:rPr>
              <w:t> </w:t>
            </w:r>
          </w:p>
        </w:tc>
        <w:tc>
          <w:tcPr>
            <w:tcW w:w="3685" w:type="dxa"/>
            <w:tcBorders>
              <w:top w:val="nil"/>
              <w:left w:val="nil"/>
              <w:bottom w:val="single" w:sz="4" w:space="0" w:color="auto"/>
              <w:right w:val="single" w:sz="4" w:space="0" w:color="auto"/>
            </w:tcBorders>
            <w:shd w:val="clear" w:color="auto" w:fill="auto"/>
            <w:vAlign w:val="center"/>
            <w:hideMark/>
          </w:tcPr>
          <w:p w14:paraId="486F7616" w14:textId="52EBAC0B" w:rsidR="0008111E" w:rsidRPr="0008111E" w:rsidRDefault="0008111E" w:rsidP="0008111E">
            <w:pPr>
              <w:rPr>
                <w:szCs w:val="20"/>
              </w:rPr>
            </w:pPr>
            <w:r w:rsidRPr="0008111E">
              <w:rPr>
                <w:rFonts w:ascii="Calibri" w:hAnsi="Calibri" w:cs="Calibri"/>
                <w:color w:val="000000"/>
                <w:szCs w:val="20"/>
              </w:rPr>
              <w:t> </w:t>
            </w:r>
          </w:p>
        </w:tc>
      </w:tr>
      <w:tr w:rsidR="0008111E" w:rsidRPr="00A3776F" w14:paraId="75B62474" w14:textId="77777777" w:rsidTr="00B85871">
        <w:trPr>
          <w:trHeight w:val="288"/>
        </w:trPr>
        <w:tc>
          <w:tcPr>
            <w:tcW w:w="283" w:type="dxa"/>
            <w:tcBorders>
              <w:top w:val="nil"/>
              <w:left w:val="nil"/>
              <w:bottom w:val="nil"/>
              <w:right w:val="nil"/>
            </w:tcBorders>
            <w:shd w:val="clear" w:color="auto" w:fill="auto"/>
            <w:noWrap/>
            <w:vAlign w:val="bottom"/>
            <w:hideMark/>
          </w:tcPr>
          <w:p w14:paraId="0B34FC84" w14:textId="77777777" w:rsidR="0008111E" w:rsidRPr="00A3776F" w:rsidRDefault="0008111E" w:rsidP="0008111E"/>
        </w:tc>
        <w:tc>
          <w:tcPr>
            <w:tcW w:w="1417" w:type="dxa"/>
            <w:tcBorders>
              <w:top w:val="nil"/>
              <w:left w:val="nil"/>
              <w:bottom w:val="nil"/>
              <w:right w:val="nil"/>
            </w:tcBorders>
            <w:shd w:val="clear" w:color="auto" w:fill="auto"/>
            <w:noWrap/>
            <w:vAlign w:val="center"/>
            <w:hideMark/>
          </w:tcPr>
          <w:p w14:paraId="0AC81837" w14:textId="06D1EA11" w:rsidR="0008111E" w:rsidRPr="0008111E" w:rsidRDefault="0008111E" w:rsidP="0008111E">
            <w:pPr>
              <w:rPr>
                <w:szCs w:val="20"/>
              </w:rPr>
            </w:pPr>
            <w:r w:rsidRPr="0008111E">
              <w:rPr>
                <w:rFonts w:ascii="Calibri" w:hAnsi="Calibri" w:cs="Calibri"/>
                <w:color w:val="000000"/>
                <w:szCs w:val="20"/>
              </w:rPr>
              <w:t>ET 03</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955BBAA" w14:textId="2054160C" w:rsidR="0008111E" w:rsidRPr="0008111E" w:rsidRDefault="0008111E" w:rsidP="0008111E">
            <w:pPr>
              <w:rPr>
                <w:i/>
                <w:iCs/>
                <w:szCs w:val="20"/>
              </w:rPr>
            </w:pPr>
            <w:r w:rsidRPr="0008111E">
              <w:rPr>
                <w:rFonts w:ascii="Calibri" w:hAnsi="Calibri" w:cs="Calibri"/>
                <w:i/>
                <w:iCs/>
                <w:color w:val="000000"/>
                <w:szCs w:val="20"/>
              </w:rPr>
              <w:t>Local extérieur stockage gaz spéciaux</w:t>
            </w:r>
          </w:p>
        </w:tc>
        <w:tc>
          <w:tcPr>
            <w:tcW w:w="850" w:type="dxa"/>
            <w:tcBorders>
              <w:top w:val="nil"/>
              <w:left w:val="nil"/>
              <w:bottom w:val="single" w:sz="4" w:space="0" w:color="auto"/>
              <w:right w:val="single" w:sz="4" w:space="0" w:color="auto"/>
            </w:tcBorders>
            <w:shd w:val="clear" w:color="auto" w:fill="auto"/>
            <w:noWrap/>
            <w:vAlign w:val="center"/>
            <w:hideMark/>
          </w:tcPr>
          <w:p w14:paraId="290D3FC0" w14:textId="7682CCEE" w:rsidR="0008111E" w:rsidRPr="0008111E" w:rsidRDefault="0008111E" w:rsidP="0008111E">
            <w:pPr>
              <w:rPr>
                <w:szCs w:val="20"/>
              </w:rPr>
            </w:pPr>
            <w:r w:rsidRPr="0008111E">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C537E2A" w14:textId="0305A00C" w:rsidR="0008111E" w:rsidRPr="0008111E" w:rsidRDefault="0008111E" w:rsidP="0008111E">
            <w:pPr>
              <w:rPr>
                <w:szCs w:val="20"/>
              </w:rPr>
            </w:pPr>
            <w:r w:rsidRPr="0008111E">
              <w:rPr>
                <w:rFonts w:ascii="Calibri" w:hAnsi="Calibri" w:cs="Calibri"/>
                <w:color w:val="000000"/>
                <w:szCs w:val="20"/>
              </w:rPr>
              <w:t>10</w:t>
            </w:r>
          </w:p>
        </w:tc>
        <w:tc>
          <w:tcPr>
            <w:tcW w:w="1134" w:type="dxa"/>
            <w:tcBorders>
              <w:top w:val="nil"/>
              <w:left w:val="nil"/>
              <w:bottom w:val="single" w:sz="4" w:space="0" w:color="auto"/>
              <w:right w:val="single" w:sz="4" w:space="0" w:color="auto"/>
            </w:tcBorders>
            <w:shd w:val="clear" w:color="auto" w:fill="auto"/>
            <w:noWrap/>
            <w:vAlign w:val="center"/>
            <w:hideMark/>
          </w:tcPr>
          <w:p w14:paraId="2A1C1429" w14:textId="7DE0FA63" w:rsidR="0008111E" w:rsidRPr="0008111E" w:rsidRDefault="0008111E" w:rsidP="0008111E">
            <w:pPr>
              <w:rPr>
                <w:szCs w:val="20"/>
              </w:rPr>
            </w:pPr>
            <w:r w:rsidRPr="0008111E">
              <w:rPr>
                <w:rFonts w:ascii="Calibri" w:hAnsi="Calibri" w:cs="Calibri"/>
                <w:color w:val="000000"/>
                <w:szCs w:val="20"/>
              </w:rPr>
              <w:t> </w:t>
            </w:r>
          </w:p>
        </w:tc>
        <w:tc>
          <w:tcPr>
            <w:tcW w:w="3685" w:type="dxa"/>
            <w:tcBorders>
              <w:top w:val="nil"/>
              <w:left w:val="nil"/>
              <w:bottom w:val="single" w:sz="4" w:space="0" w:color="auto"/>
              <w:right w:val="single" w:sz="4" w:space="0" w:color="auto"/>
            </w:tcBorders>
            <w:shd w:val="clear" w:color="auto" w:fill="auto"/>
            <w:vAlign w:val="center"/>
            <w:hideMark/>
          </w:tcPr>
          <w:p w14:paraId="123E28F6" w14:textId="07D9CA00" w:rsidR="0008111E" w:rsidRPr="0008111E" w:rsidRDefault="0008111E" w:rsidP="0008111E">
            <w:pPr>
              <w:rPr>
                <w:szCs w:val="20"/>
              </w:rPr>
            </w:pPr>
            <w:r w:rsidRPr="0008111E">
              <w:rPr>
                <w:rFonts w:ascii="Calibri" w:hAnsi="Calibri" w:cs="Calibri"/>
                <w:color w:val="000000"/>
                <w:szCs w:val="20"/>
              </w:rPr>
              <w:t> </w:t>
            </w:r>
          </w:p>
        </w:tc>
      </w:tr>
      <w:tr w:rsidR="0008111E" w:rsidRPr="00A3776F" w14:paraId="243ED74A" w14:textId="77777777" w:rsidTr="00B85871">
        <w:trPr>
          <w:trHeight w:val="1152"/>
        </w:trPr>
        <w:tc>
          <w:tcPr>
            <w:tcW w:w="283" w:type="dxa"/>
            <w:tcBorders>
              <w:top w:val="nil"/>
              <w:left w:val="nil"/>
              <w:bottom w:val="nil"/>
              <w:right w:val="nil"/>
            </w:tcBorders>
            <w:shd w:val="clear" w:color="auto" w:fill="auto"/>
            <w:noWrap/>
            <w:vAlign w:val="bottom"/>
            <w:hideMark/>
          </w:tcPr>
          <w:p w14:paraId="67A17418" w14:textId="77777777" w:rsidR="0008111E" w:rsidRPr="00A3776F" w:rsidRDefault="0008111E" w:rsidP="0008111E"/>
        </w:tc>
        <w:tc>
          <w:tcPr>
            <w:tcW w:w="1417" w:type="dxa"/>
            <w:tcBorders>
              <w:top w:val="nil"/>
              <w:left w:val="nil"/>
              <w:bottom w:val="nil"/>
              <w:right w:val="nil"/>
            </w:tcBorders>
            <w:shd w:val="clear" w:color="auto" w:fill="auto"/>
            <w:noWrap/>
            <w:vAlign w:val="center"/>
            <w:hideMark/>
          </w:tcPr>
          <w:p w14:paraId="37EFA399" w14:textId="77777777" w:rsidR="0008111E" w:rsidRPr="0008111E" w:rsidRDefault="0008111E" w:rsidP="0008111E">
            <w:pPr>
              <w:rPr>
                <w:rFonts w:ascii="Times New Roman" w:hAnsi="Times New Roman" w:cs="Times New Roman"/>
                <w:szCs w:val="20"/>
              </w:rPr>
            </w:pPr>
          </w:p>
        </w:tc>
        <w:tc>
          <w:tcPr>
            <w:tcW w:w="1984" w:type="dxa"/>
            <w:tcBorders>
              <w:top w:val="nil"/>
              <w:left w:val="single" w:sz="4" w:space="0" w:color="auto"/>
              <w:bottom w:val="single" w:sz="4" w:space="0" w:color="auto"/>
              <w:right w:val="single" w:sz="4" w:space="0" w:color="auto"/>
            </w:tcBorders>
            <w:shd w:val="clear" w:color="auto" w:fill="auto"/>
            <w:vAlign w:val="center"/>
            <w:hideMark/>
          </w:tcPr>
          <w:p w14:paraId="7F63E71D" w14:textId="7CD70AD3" w:rsidR="0008111E" w:rsidRPr="0008111E" w:rsidRDefault="0008111E" w:rsidP="0008111E">
            <w:pPr>
              <w:rPr>
                <w:szCs w:val="20"/>
              </w:rPr>
            </w:pPr>
            <w:r w:rsidRPr="0008111E">
              <w:rPr>
                <w:rFonts w:ascii="Calibri" w:hAnsi="Calibri" w:cs="Calibri"/>
                <w:color w:val="000000"/>
                <w:szCs w:val="20"/>
              </w:rPr>
              <w:t>Espace extérieur (production d'énergie et culture végétale)</w:t>
            </w:r>
          </w:p>
        </w:tc>
        <w:tc>
          <w:tcPr>
            <w:tcW w:w="850" w:type="dxa"/>
            <w:tcBorders>
              <w:top w:val="nil"/>
              <w:left w:val="nil"/>
              <w:bottom w:val="single" w:sz="4" w:space="0" w:color="auto"/>
              <w:right w:val="single" w:sz="4" w:space="0" w:color="auto"/>
            </w:tcBorders>
            <w:shd w:val="clear" w:color="auto" w:fill="auto"/>
            <w:noWrap/>
            <w:vAlign w:val="center"/>
            <w:hideMark/>
          </w:tcPr>
          <w:p w14:paraId="36A64F21" w14:textId="5489207A" w:rsidR="0008111E" w:rsidRPr="0008111E" w:rsidRDefault="0008111E" w:rsidP="0008111E">
            <w:pPr>
              <w:rPr>
                <w:szCs w:val="20"/>
              </w:rPr>
            </w:pPr>
            <w:r w:rsidRPr="0008111E">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253667C0" w14:textId="13B7EE0A" w:rsidR="0008111E" w:rsidRPr="0008111E" w:rsidRDefault="0008111E" w:rsidP="0008111E">
            <w:pPr>
              <w:rPr>
                <w:szCs w:val="20"/>
              </w:rPr>
            </w:pPr>
            <w:r w:rsidRPr="0008111E">
              <w:rPr>
                <w:rFonts w:ascii="Calibri" w:hAnsi="Calibri" w:cs="Calibri"/>
                <w:color w:val="000000"/>
                <w:szCs w:val="20"/>
              </w:rPr>
              <w:t>pm</w:t>
            </w:r>
          </w:p>
        </w:tc>
        <w:tc>
          <w:tcPr>
            <w:tcW w:w="1134" w:type="dxa"/>
            <w:tcBorders>
              <w:top w:val="nil"/>
              <w:left w:val="nil"/>
              <w:bottom w:val="single" w:sz="4" w:space="0" w:color="auto"/>
              <w:right w:val="single" w:sz="4" w:space="0" w:color="auto"/>
            </w:tcBorders>
            <w:shd w:val="clear" w:color="auto" w:fill="auto"/>
            <w:noWrap/>
            <w:vAlign w:val="center"/>
            <w:hideMark/>
          </w:tcPr>
          <w:p w14:paraId="33370485" w14:textId="64AEB48A" w:rsidR="0008111E" w:rsidRPr="0008111E" w:rsidRDefault="0008111E" w:rsidP="0008111E">
            <w:pPr>
              <w:rPr>
                <w:szCs w:val="20"/>
              </w:rPr>
            </w:pPr>
            <w:r w:rsidRPr="0008111E">
              <w:rPr>
                <w:rFonts w:ascii="Calibri" w:hAnsi="Calibri" w:cs="Calibri"/>
                <w:color w:val="000000"/>
                <w:szCs w:val="20"/>
              </w:rPr>
              <w:t>pm</w:t>
            </w:r>
          </w:p>
        </w:tc>
        <w:tc>
          <w:tcPr>
            <w:tcW w:w="3685" w:type="dxa"/>
            <w:tcBorders>
              <w:top w:val="nil"/>
              <w:left w:val="nil"/>
              <w:bottom w:val="single" w:sz="4" w:space="0" w:color="auto"/>
              <w:right w:val="single" w:sz="4" w:space="0" w:color="auto"/>
            </w:tcBorders>
            <w:shd w:val="clear" w:color="auto" w:fill="auto"/>
            <w:vAlign w:val="center"/>
            <w:hideMark/>
          </w:tcPr>
          <w:p w14:paraId="60B53F00" w14:textId="3A9ED05C" w:rsidR="0008111E" w:rsidRPr="0008111E" w:rsidRDefault="0008111E" w:rsidP="0008111E">
            <w:pPr>
              <w:rPr>
                <w:szCs w:val="20"/>
              </w:rPr>
            </w:pPr>
            <w:r w:rsidRPr="0008111E">
              <w:rPr>
                <w:rFonts w:ascii="Calibri" w:hAnsi="Calibri" w:cs="Calibri"/>
                <w:szCs w:val="20"/>
              </w:rPr>
              <w:t>Pour production d'énergie (photovoltaïque, éolienne) et expérimentation en lien avec culture végétale (capteurs, pilotage arrosage - épandage), espace en rooftop</w:t>
            </w:r>
          </w:p>
        </w:tc>
      </w:tr>
      <w:tr w:rsidR="0008111E" w:rsidRPr="00A3776F" w14:paraId="70ACCE45" w14:textId="77777777" w:rsidTr="00B85871">
        <w:trPr>
          <w:trHeight w:val="864"/>
        </w:trPr>
        <w:tc>
          <w:tcPr>
            <w:tcW w:w="283" w:type="dxa"/>
            <w:tcBorders>
              <w:top w:val="nil"/>
              <w:left w:val="nil"/>
              <w:bottom w:val="nil"/>
              <w:right w:val="nil"/>
            </w:tcBorders>
            <w:shd w:val="clear" w:color="auto" w:fill="auto"/>
            <w:noWrap/>
            <w:vAlign w:val="bottom"/>
            <w:hideMark/>
          </w:tcPr>
          <w:p w14:paraId="19D60821" w14:textId="77777777" w:rsidR="0008111E" w:rsidRPr="00A3776F" w:rsidRDefault="0008111E" w:rsidP="0008111E"/>
        </w:tc>
        <w:tc>
          <w:tcPr>
            <w:tcW w:w="1417" w:type="dxa"/>
            <w:tcBorders>
              <w:top w:val="nil"/>
              <w:left w:val="nil"/>
              <w:bottom w:val="nil"/>
              <w:right w:val="nil"/>
            </w:tcBorders>
            <w:shd w:val="clear" w:color="auto" w:fill="auto"/>
            <w:noWrap/>
            <w:vAlign w:val="center"/>
            <w:hideMark/>
          </w:tcPr>
          <w:p w14:paraId="43029016" w14:textId="77777777" w:rsidR="0008111E" w:rsidRPr="0008111E" w:rsidRDefault="0008111E" w:rsidP="0008111E">
            <w:pPr>
              <w:rPr>
                <w:rFonts w:ascii="Times New Roman" w:hAnsi="Times New Roman" w:cs="Times New Roman"/>
                <w:szCs w:val="20"/>
              </w:rPr>
            </w:pP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45E7B60" w14:textId="1B1F1C3E" w:rsidR="0008111E" w:rsidRPr="0008111E" w:rsidRDefault="0008111E" w:rsidP="0008111E">
            <w:pPr>
              <w:rPr>
                <w:szCs w:val="20"/>
              </w:rPr>
            </w:pPr>
            <w:r w:rsidRPr="0008111E">
              <w:rPr>
                <w:rFonts w:ascii="Calibri" w:hAnsi="Calibri" w:cs="Calibri"/>
                <w:color w:val="000000"/>
                <w:szCs w:val="20"/>
              </w:rPr>
              <w:t xml:space="preserve">Espace extérieur (point livraison) </w:t>
            </w:r>
          </w:p>
        </w:tc>
        <w:tc>
          <w:tcPr>
            <w:tcW w:w="850" w:type="dxa"/>
            <w:tcBorders>
              <w:top w:val="nil"/>
              <w:left w:val="nil"/>
              <w:bottom w:val="single" w:sz="4" w:space="0" w:color="auto"/>
              <w:right w:val="single" w:sz="4" w:space="0" w:color="auto"/>
            </w:tcBorders>
            <w:shd w:val="clear" w:color="auto" w:fill="auto"/>
            <w:noWrap/>
            <w:vAlign w:val="center"/>
            <w:hideMark/>
          </w:tcPr>
          <w:p w14:paraId="47AFF47B" w14:textId="5BF9BDA1" w:rsidR="0008111E" w:rsidRPr="0008111E" w:rsidRDefault="0008111E" w:rsidP="0008111E">
            <w:pPr>
              <w:rPr>
                <w:szCs w:val="20"/>
              </w:rPr>
            </w:pPr>
            <w:r w:rsidRPr="0008111E">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442EE05" w14:textId="10C0EDFE" w:rsidR="0008111E" w:rsidRPr="0008111E" w:rsidRDefault="0008111E" w:rsidP="0008111E">
            <w:pPr>
              <w:rPr>
                <w:szCs w:val="20"/>
              </w:rPr>
            </w:pPr>
            <w:r w:rsidRPr="0008111E">
              <w:rPr>
                <w:rFonts w:ascii="Calibri" w:hAnsi="Calibri" w:cs="Calibri"/>
                <w:color w:val="000000"/>
                <w:szCs w:val="20"/>
              </w:rPr>
              <w:t>pm</w:t>
            </w:r>
          </w:p>
        </w:tc>
        <w:tc>
          <w:tcPr>
            <w:tcW w:w="1134" w:type="dxa"/>
            <w:tcBorders>
              <w:top w:val="nil"/>
              <w:left w:val="nil"/>
              <w:bottom w:val="single" w:sz="4" w:space="0" w:color="auto"/>
              <w:right w:val="single" w:sz="4" w:space="0" w:color="auto"/>
            </w:tcBorders>
            <w:shd w:val="clear" w:color="auto" w:fill="auto"/>
            <w:noWrap/>
            <w:vAlign w:val="center"/>
            <w:hideMark/>
          </w:tcPr>
          <w:p w14:paraId="56B21FC4" w14:textId="6D47B735" w:rsidR="0008111E" w:rsidRPr="0008111E" w:rsidRDefault="0008111E" w:rsidP="0008111E">
            <w:pPr>
              <w:rPr>
                <w:szCs w:val="20"/>
              </w:rPr>
            </w:pPr>
            <w:r w:rsidRPr="0008111E">
              <w:rPr>
                <w:rFonts w:ascii="Calibri" w:hAnsi="Calibri" w:cs="Calibri"/>
                <w:color w:val="000000"/>
                <w:szCs w:val="20"/>
              </w:rPr>
              <w:t>pm</w:t>
            </w:r>
          </w:p>
        </w:tc>
        <w:tc>
          <w:tcPr>
            <w:tcW w:w="3685" w:type="dxa"/>
            <w:tcBorders>
              <w:top w:val="nil"/>
              <w:left w:val="nil"/>
              <w:bottom w:val="single" w:sz="4" w:space="0" w:color="auto"/>
              <w:right w:val="single" w:sz="4" w:space="0" w:color="auto"/>
            </w:tcBorders>
            <w:shd w:val="clear" w:color="auto" w:fill="auto"/>
            <w:vAlign w:val="center"/>
            <w:hideMark/>
          </w:tcPr>
          <w:p w14:paraId="0A7975E7" w14:textId="52999C53" w:rsidR="0008111E" w:rsidRPr="0008111E" w:rsidRDefault="0008111E" w:rsidP="0008111E">
            <w:pPr>
              <w:rPr>
                <w:szCs w:val="20"/>
              </w:rPr>
            </w:pPr>
            <w:r w:rsidRPr="0008111E">
              <w:rPr>
                <w:rFonts w:ascii="Calibri" w:hAnsi="Calibri" w:cs="Calibri"/>
                <w:szCs w:val="20"/>
              </w:rPr>
              <w:t>Point de livraison de la salle d'exploration thématique avec terrasse ou parvis pour manipulation de drones</w:t>
            </w:r>
          </w:p>
        </w:tc>
      </w:tr>
      <w:tr w:rsidR="005E0B36" w:rsidRPr="00A3776F" w14:paraId="3EC8FF7F" w14:textId="77777777" w:rsidTr="00B85871">
        <w:trPr>
          <w:trHeight w:val="288"/>
        </w:trPr>
        <w:tc>
          <w:tcPr>
            <w:tcW w:w="283" w:type="dxa"/>
            <w:tcBorders>
              <w:top w:val="nil"/>
              <w:left w:val="nil"/>
              <w:bottom w:val="nil"/>
              <w:right w:val="nil"/>
            </w:tcBorders>
            <w:shd w:val="clear" w:color="auto" w:fill="auto"/>
            <w:noWrap/>
            <w:vAlign w:val="bottom"/>
            <w:hideMark/>
          </w:tcPr>
          <w:p w14:paraId="3072257A" w14:textId="77777777" w:rsidR="00A3776F" w:rsidRPr="00A3776F" w:rsidRDefault="00A3776F" w:rsidP="00710850"/>
        </w:tc>
        <w:tc>
          <w:tcPr>
            <w:tcW w:w="1417" w:type="dxa"/>
            <w:tcBorders>
              <w:top w:val="nil"/>
              <w:left w:val="nil"/>
              <w:bottom w:val="nil"/>
              <w:right w:val="nil"/>
            </w:tcBorders>
            <w:shd w:val="clear" w:color="auto" w:fill="auto"/>
            <w:noWrap/>
            <w:vAlign w:val="center"/>
            <w:hideMark/>
          </w:tcPr>
          <w:p w14:paraId="26148F44" w14:textId="77777777" w:rsidR="00A3776F" w:rsidRPr="00A3776F" w:rsidRDefault="00A3776F" w:rsidP="00710850">
            <w:pPr>
              <w:rPr>
                <w:rFonts w:ascii="Times New Roman" w:hAnsi="Times New Roman" w:cs="Times New Roman"/>
                <w:szCs w:val="20"/>
              </w:rPr>
            </w:pPr>
          </w:p>
        </w:tc>
        <w:tc>
          <w:tcPr>
            <w:tcW w:w="1984" w:type="dxa"/>
            <w:tcBorders>
              <w:top w:val="nil"/>
              <w:left w:val="single" w:sz="4" w:space="0" w:color="auto"/>
              <w:bottom w:val="single" w:sz="4" w:space="0" w:color="auto"/>
              <w:right w:val="single" w:sz="4" w:space="0" w:color="auto"/>
            </w:tcBorders>
            <w:shd w:val="clear" w:color="000000" w:fill="D9D9D9"/>
            <w:noWrap/>
            <w:vAlign w:val="center"/>
            <w:hideMark/>
          </w:tcPr>
          <w:p w14:paraId="7DC8E44A" w14:textId="77777777" w:rsidR="00A3776F" w:rsidRPr="003E15EB" w:rsidRDefault="00A3776F" w:rsidP="00710850">
            <w:pPr>
              <w:rPr>
                <w:b/>
                <w:bCs/>
              </w:rPr>
            </w:pPr>
            <w:r w:rsidRPr="003E15EB">
              <w:rPr>
                <w:b/>
                <w:bCs/>
              </w:rPr>
              <w:t>Existant</w:t>
            </w:r>
          </w:p>
        </w:tc>
        <w:tc>
          <w:tcPr>
            <w:tcW w:w="850" w:type="dxa"/>
            <w:tcBorders>
              <w:top w:val="nil"/>
              <w:left w:val="nil"/>
              <w:bottom w:val="single" w:sz="4" w:space="0" w:color="auto"/>
              <w:right w:val="single" w:sz="4" w:space="0" w:color="auto"/>
            </w:tcBorders>
            <w:shd w:val="clear" w:color="000000" w:fill="D9D9D9"/>
            <w:noWrap/>
            <w:vAlign w:val="center"/>
            <w:hideMark/>
          </w:tcPr>
          <w:p w14:paraId="1EEADAC1" w14:textId="77777777" w:rsidR="00A3776F" w:rsidRPr="003E15EB" w:rsidRDefault="00A3776F" w:rsidP="00710850">
            <w:pPr>
              <w:rPr>
                <w:b/>
                <w:bCs/>
              </w:rPr>
            </w:pPr>
            <w:r w:rsidRPr="003E15EB">
              <w:rPr>
                <w:b/>
                <w:bCs/>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32D6D8EF" w14:textId="77777777" w:rsidR="00A3776F" w:rsidRPr="003E15EB" w:rsidRDefault="00A3776F" w:rsidP="00710850">
            <w:pPr>
              <w:rPr>
                <w:b/>
                <w:bCs/>
              </w:rPr>
            </w:pPr>
            <w:r w:rsidRPr="003E15EB">
              <w:rPr>
                <w:b/>
                <w:bCs/>
              </w:rPr>
              <w:t> </w:t>
            </w:r>
          </w:p>
        </w:tc>
        <w:tc>
          <w:tcPr>
            <w:tcW w:w="1134" w:type="dxa"/>
            <w:tcBorders>
              <w:top w:val="nil"/>
              <w:left w:val="nil"/>
              <w:bottom w:val="single" w:sz="4" w:space="0" w:color="auto"/>
              <w:right w:val="single" w:sz="4" w:space="0" w:color="auto"/>
            </w:tcBorders>
            <w:shd w:val="clear" w:color="000000" w:fill="D9D9D9"/>
            <w:noWrap/>
            <w:vAlign w:val="center"/>
            <w:hideMark/>
          </w:tcPr>
          <w:p w14:paraId="774D12DA" w14:textId="77777777" w:rsidR="00A3776F" w:rsidRPr="00AB60D1" w:rsidRDefault="00A3776F" w:rsidP="00710850">
            <w:pPr>
              <w:rPr>
                <w:b/>
                <w:bCs/>
              </w:rPr>
            </w:pPr>
            <w:r w:rsidRPr="00AB60D1">
              <w:rPr>
                <w:b/>
                <w:bCs/>
              </w:rPr>
              <w:t> </w:t>
            </w:r>
          </w:p>
        </w:tc>
        <w:tc>
          <w:tcPr>
            <w:tcW w:w="3685" w:type="dxa"/>
            <w:tcBorders>
              <w:top w:val="nil"/>
              <w:left w:val="nil"/>
              <w:bottom w:val="single" w:sz="4" w:space="0" w:color="auto"/>
              <w:right w:val="single" w:sz="4" w:space="0" w:color="auto"/>
            </w:tcBorders>
            <w:shd w:val="clear" w:color="000000" w:fill="D9D9D9"/>
            <w:vAlign w:val="center"/>
            <w:hideMark/>
          </w:tcPr>
          <w:p w14:paraId="62D920B7" w14:textId="77777777" w:rsidR="00A3776F" w:rsidRPr="003E15EB" w:rsidRDefault="00A3776F" w:rsidP="00710850">
            <w:pPr>
              <w:rPr>
                <w:b/>
                <w:bCs/>
              </w:rPr>
            </w:pPr>
            <w:r w:rsidRPr="003E15EB">
              <w:rPr>
                <w:b/>
                <w:bCs/>
              </w:rPr>
              <w:t> </w:t>
            </w:r>
          </w:p>
        </w:tc>
      </w:tr>
      <w:tr w:rsidR="0008111E" w:rsidRPr="00A3776F" w14:paraId="3A742EA7" w14:textId="77777777" w:rsidTr="00B85871">
        <w:trPr>
          <w:trHeight w:val="576"/>
        </w:trPr>
        <w:tc>
          <w:tcPr>
            <w:tcW w:w="283" w:type="dxa"/>
            <w:tcBorders>
              <w:top w:val="nil"/>
              <w:left w:val="nil"/>
              <w:bottom w:val="nil"/>
              <w:right w:val="nil"/>
            </w:tcBorders>
            <w:shd w:val="clear" w:color="auto" w:fill="auto"/>
            <w:noWrap/>
            <w:vAlign w:val="bottom"/>
            <w:hideMark/>
          </w:tcPr>
          <w:p w14:paraId="1479DA75" w14:textId="77777777" w:rsidR="0008111E" w:rsidRPr="00A3776F" w:rsidRDefault="0008111E" w:rsidP="0008111E"/>
        </w:tc>
        <w:tc>
          <w:tcPr>
            <w:tcW w:w="1417" w:type="dxa"/>
            <w:tcBorders>
              <w:top w:val="nil"/>
              <w:left w:val="nil"/>
              <w:bottom w:val="nil"/>
              <w:right w:val="nil"/>
            </w:tcBorders>
            <w:shd w:val="clear" w:color="auto" w:fill="auto"/>
            <w:noWrap/>
            <w:vAlign w:val="center"/>
            <w:hideMark/>
          </w:tcPr>
          <w:p w14:paraId="21BE6A89" w14:textId="6727DC76" w:rsidR="0008111E" w:rsidRPr="0008111E" w:rsidRDefault="0008111E" w:rsidP="0008111E">
            <w:pPr>
              <w:rPr>
                <w:szCs w:val="20"/>
              </w:rPr>
            </w:pPr>
            <w:r w:rsidRPr="0008111E">
              <w:rPr>
                <w:rFonts w:ascii="Calibri" w:hAnsi="Calibri" w:cs="Calibri"/>
                <w:color w:val="000000"/>
                <w:szCs w:val="20"/>
              </w:rPr>
              <w:t>ET 0</w:t>
            </w:r>
            <w:r w:rsidR="006F226D">
              <w:rPr>
                <w:rFonts w:ascii="Calibri" w:hAnsi="Calibri" w:cs="Calibri"/>
                <w:color w:val="000000"/>
                <w:szCs w:val="20"/>
              </w:rPr>
              <w:t>4</w:t>
            </w:r>
            <w:r w:rsidRPr="0008111E">
              <w:rPr>
                <w:rFonts w:ascii="Calibri" w:hAnsi="Calibri" w:cs="Calibri"/>
                <w:color w:val="000000"/>
                <w:szCs w:val="20"/>
              </w:rPr>
              <w:t xml:space="preserve"> </w:t>
            </w:r>
            <w:r w:rsidR="00CB0710">
              <w:rPr>
                <w:rFonts w:ascii="Calibri" w:hAnsi="Calibri" w:cs="Calibri"/>
                <w:color w:val="000000"/>
                <w:szCs w:val="20"/>
              </w:rPr>
              <w:t>-</w:t>
            </w:r>
            <w:r w:rsidRPr="0008111E">
              <w:rPr>
                <w:rFonts w:ascii="Calibri" w:hAnsi="Calibri" w:cs="Calibri"/>
                <w:color w:val="000000"/>
                <w:szCs w:val="20"/>
              </w:rPr>
              <w:t xml:space="preserve"> ET 0</w:t>
            </w:r>
            <w:r w:rsidR="006F226D">
              <w:rPr>
                <w:rFonts w:ascii="Calibri" w:hAnsi="Calibri" w:cs="Calibri"/>
                <w:color w:val="000000"/>
                <w:szCs w:val="20"/>
              </w:rPr>
              <w:t>5</w:t>
            </w:r>
          </w:p>
        </w:tc>
        <w:tc>
          <w:tcPr>
            <w:tcW w:w="1984" w:type="dxa"/>
            <w:tcBorders>
              <w:top w:val="nil"/>
              <w:left w:val="single" w:sz="4" w:space="0" w:color="auto"/>
              <w:bottom w:val="single" w:sz="4" w:space="0" w:color="auto"/>
              <w:right w:val="single" w:sz="4" w:space="0" w:color="auto"/>
            </w:tcBorders>
            <w:shd w:val="clear" w:color="auto" w:fill="auto"/>
            <w:vAlign w:val="center"/>
            <w:hideMark/>
          </w:tcPr>
          <w:p w14:paraId="2109CDCE" w14:textId="3533CBFE" w:rsidR="0008111E" w:rsidRPr="0008111E" w:rsidRDefault="0008111E" w:rsidP="0008111E">
            <w:pPr>
              <w:rPr>
                <w:szCs w:val="20"/>
              </w:rPr>
            </w:pPr>
            <w:r w:rsidRPr="0008111E">
              <w:rPr>
                <w:rFonts w:ascii="Calibri" w:hAnsi="Calibri" w:cs="Calibri"/>
                <w:color w:val="000000"/>
                <w:szCs w:val="20"/>
              </w:rPr>
              <w:t>Conversion salle existante en salle d'explorations thématiques numériques</w:t>
            </w:r>
          </w:p>
        </w:tc>
        <w:tc>
          <w:tcPr>
            <w:tcW w:w="850" w:type="dxa"/>
            <w:tcBorders>
              <w:top w:val="nil"/>
              <w:left w:val="nil"/>
              <w:bottom w:val="single" w:sz="4" w:space="0" w:color="auto"/>
              <w:right w:val="single" w:sz="4" w:space="0" w:color="auto"/>
            </w:tcBorders>
            <w:shd w:val="clear" w:color="auto" w:fill="auto"/>
            <w:noWrap/>
            <w:vAlign w:val="center"/>
            <w:hideMark/>
          </w:tcPr>
          <w:p w14:paraId="10292EFB" w14:textId="00268E1F" w:rsidR="0008111E" w:rsidRPr="0008111E" w:rsidRDefault="0008111E" w:rsidP="0008111E">
            <w:pPr>
              <w:rPr>
                <w:szCs w:val="20"/>
              </w:rPr>
            </w:pPr>
            <w:r w:rsidRPr="0008111E">
              <w:rPr>
                <w:rFonts w:ascii="Calibri" w:hAnsi="Calibri" w:cs="Calibri"/>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16FC102E" w14:textId="08B050B6" w:rsidR="0008111E" w:rsidRPr="0008111E" w:rsidRDefault="0008111E" w:rsidP="0008111E">
            <w:pPr>
              <w:rPr>
                <w:szCs w:val="20"/>
              </w:rPr>
            </w:pPr>
            <w:r w:rsidRPr="0008111E">
              <w:rPr>
                <w:rFonts w:ascii="Calibri" w:hAnsi="Calibri" w:cs="Calibri"/>
                <w:szCs w:val="20"/>
              </w:rPr>
              <w:t>117,5</w:t>
            </w:r>
          </w:p>
        </w:tc>
        <w:tc>
          <w:tcPr>
            <w:tcW w:w="1134" w:type="dxa"/>
            <w:tcBorders>
              <w:top w:val="nil"/>
              <w:left w:val="nil"/>
              <w:bottom w:val="single" w:sz="4" w:space="0" w:color="auto"/>
              <w:right w:val="single" w:sz="4" w:space="0" w:color="auto"/>
            </w:tcBorders>
            <w:shd w:val="clear" w:color="auto" w:fill="auto"/>
            <w:noWrap/>
            <w:vAlign w:val="center"/>
            <w:hideMark/>
          </w:tcPr>
          <w:p w14:paraId="5F0562A4" w14:textId="14D04163" w:rsidR="0008111E" w:rsidRPr="0008111E" w:rsidRDefault="0008111E" w:rsidP="0008111E">
            <w:pPr>
              <w:rPr>
                <w:szCs w:val="20"/>
              </w:rPr>
            </w:pPr>
            <w:r w:rsidRPr="0008111E">
              <w:rPr>
                <w:rFonts w:ascii="Calibri" w:hAnsi="Calibri" w:cs="Calibri"/>
                <w:szCs w:val="20"/>
              </w:rPr>
              <w:t>235</w:t>
            </w:r>
          </w:p>
        </w:tc>
        <w:tc>
          <w:tcPr>
            <w:tcW w:w="3685" w:type="dxa"/>
            <w:tcBorders>
              <w:top w:val="nil"/>
              <w:left w:val="nil"/>
              <w:bottom w:val="single" w:sz="4" w:space="0" w:color="auto"/>
              <w:right w:val="single" w:sz="4" w:space="0" w:color="auto"/>
            </w:tcBorders>
            <w:shd w:val="clear" w:color="auto" w:fill="auto"/>
            <w:vAlign w:val="center"/>
            <w:hideMark/>
          </w:tcPr>
          <w:p w14:paraId="6CA614AD" w14:textId="205395F8" w:rsidR="0008111E" w:rsidRPr="0008111E" w:rsidRDefault="0008111E" w:rsidP="0008111E">
            <w:pPr>
              <w:rPr>
                <w:szCs w:val="20"/>
              </w:rPr>
            </w:pPr>
            <w:r w:rsidRPr="0008111E">
              <w:rPr>
                <w:rFonts w:ascii="Calibri" w:hAnsi="Calibri" w:cs="Calibri"/>
                <w:szCs w:val="20"/>
              </w:rPr>
              <w:t>Locaux existants à aménager en 2 espaces (303+305), (307+309+311)</w:t>
            </w:r>
          </w:p>
        </w:tc>
      </w:tr>
      <w:tr w:rsidR="005E0B36" w:rsidRPr="00A3776F" w14:paraId="1A7E48BD" w14:textId="77777777" w:rsidTr="00B85871">
        <w:trPr>
          <w:trHeight w:val="288"/>
        </w:trPr>
        <w:tc>
          <w:tcPr>
            <w:tcW w:w="283" w:type="dxa"/>
            <w:tcBorders>
              <w:top w:val="nil"/>
              <w:left w:val="nil"/>
              <w:bottom w:val="nil"/>
              <w:right w:val="nil"/>
            </w:tcBorders>
            <w:shd w:val="clear" w:color="000000" w:fill="FFFFFF"/>
            <w:noWrap/>
            <w:vAlign w:val="bottom"/>
            <w:hideMark/>
          </w:tcPr>
          <w:p w14:paraId="162E959C"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center"/>
            <w:hideMark/>
          </w:tcPr>
          <w:p w14:paraId="142E4C74" w14:textId="77777777" w:rsidR="00A3776F" w:rsidRPr="00A3776F" w:rsidRDefault="00A3776F" w:rsidP="00710850"/>
        </w:tc>
        <w:tc>
          <w:tcPr>
            <w:tcW w:w="1984" w:type="dxa"/>
            <w:tcBorders>
              <w:top w:val="nil"/>
              <w:left w:val="nil"/>
              <w:bottom w:val="nil"/>
              <w:right w:val="nil"/>
            </w:tcBorders>
            <w:shd w:val="clear" w:color="000000" w:fill="9DE9E7"/>
            <w:noWrap/>
            <w:vAlign w:val="center"/>
            <w:hideMark/>
          </w:tcPr>
          <w:p w14:paraId="4F37BC41" w14:textId="77777777" w:rsidR="00A3776F" w:rsidRPr="003E15EB" w:rsidRDefault="00A3776F" w:rsidP="00710850">
            <w:pPr>
              <w:rPr>
                <w:b/>
                <w:bCs/>
              </w:rPr>
            </w:pPr>
            <w:r w:rsidRPr="003E15EB">
              <w:rPr>
                <w:b/>
                <w:bCs/>
              </w:rPr>
              <w:t>Total</w:t>
            </w:r>
          </w:p>
        </w:tc>
        <w:tc>
          <w:tcPr>
            <w:tcW w:w="850" w:type="dxa"/>
            <w:tcBorders>
              <w:top w:val="nil"/>
              <w:left w:val="nil"/>
              <w:bottom w:val="nil"/>
              <w:right w:val="nil"/>
            </w:tcBorders>
            <w:shd w:val="clear" w:color="000000" w:fill="9DE9E7"/>
            <w:noWrap/>
            <w:vAlign w:val="center"/>
            <w:hideMark/>
          </w:tcPr>
          <w:p w14:paraId="283DF9B5" w14:textId="77777777" w:rsidR="00A3776F" w:rsidRPr="00AB60D1" w:rsidRDefault="00A3776F" w:rsidP="00710850">
            <w:pPr>
              <w:rPr>
                <w:b/>
                <w:bCs/>
              </w:rPr>
            </w:pPr>
            <w:r w:rsidRPr="00AB60D1">
              <w:rPr>
                <w:b/>
                <w:bCs/>
              </w:rPr>
              <w:t> </w:t>
            </w:r>
          </w:p>
        </w:tc>
        <w:tc>
          <w:tcPr>
            <w:tcW w:w="1134" w:type="dxa"/>
            <w:tcBorders>
              <w:top w:val="nil"/>
              <w:left w:val="nil"/>
              <w:bottom w:val="nil"/>
              <w:right w:val="nil"/>
            </w:tcBorders>
            <w:shd w:val="clear" w:color="000000" w:fill="9DE9E7"/>
            <w:noWrap/>
            <w:vAlign w:val="center"/>
            <w:hideMark/>
          </w:tcPr>
          <w:p w14:paraId="6CA16466" w14:textId="77777777" w:rsidR="00A3776F" w:rsidRPr="003E15EB" w:rsidRDefault="00A3776F" w:rsidP="00710850">
            <w:pPr>
              <w:rPr>
                <w:b/>
                <w:bCs/>
              </w:rPr>
            </w:pPr>
            <w:r w:rsidRPr="003E15EB">
              <w:rPr>
                <w:b/>
                <w:bCs/>
              </w:rPr>
              <w:t> </w:t>
            </w:r>
          </w:p>
        </w:tc>
        <w:tc>
          <w:tcPr>
            <w:tcW w:w="1134" w:type="dxa"/>
            <w:tcBorders>
              <w:top w:val="nil"/>
              <w:left w:val="nil"/>
              <w:bottom w:val="nil"/>
              <w:right w:val="nil"/>
            </w:tcBorders>
            <w:shd w:val="clear" w:color="000000" w:fill="9DE9E7"/>
            <w:noWrap/>
            <w:vAlign w:val="center"/>
            <w:hideMark/>
          </w:tcPr>
          <w:p w14:paraId="0695A07C" w14:textId="7F418C9B" w:rsidR="00A3776F" w:rsidRPr="00AB60D1" w:rsidRDefault="006F226D" w:rsidP="00710850">
            <w:pPr>
              <w:rPr>
                <w:b/>
                <w:bCs/>
              </w:rPr>
            </w:pPr>
            <w:r w:rsidRPr="00AB60D1">
              <w:rPr>
                <w:b/>
                <w:bCs/>
              </w:rPr>
              <w:t>595</w:t>
            </w:r>
          </w:p>
        </w:tc>
        <w:tc>
          <w:tcPr>
            <w:tcW w:w="3685" w:type="dxa"/>
            <w:tcBorders>
              <w:top w:val="nil"/>
              <w:left w:val="nil"/>
              <w:bottom w:val="nil"/>
              <w:right w:val="nil"/>
            </w:tcBorders>
            <w:shd w:val="clear" w:color="000000" w:fill="9DE9E7"/>
            <w:vAlign w:val="center"/>
            <w:hideMark/>
          </w:tcPr>
          <w:p w14:paraId="353A593D" w14:textId="77777777" w:rsidR="00A3776F" w:rsidRPr="003E15EB" w:rsidRDefault="00A3776F" w:rsidP="00710850">
            <w:pPr>
              <w:rPr>
                <w:b/>
                <w:bCs/>
              </w:rPr>
            </w:pPr>
            <w:r w:rsidRPr="003E15EB">
              <w:rPr>
                <w:b/>
                <w:bCs/>
              </w:rPr>
              <w:t> </w:t>
            </w:r>
          </w:p>
        </w:tc>
      </w:tr>
      <w:tr w:rsidR="005E0B36" w:rsidRPr="00A3776F" w14:paraId="7ECDFD1E" w14:textId="77777777" w:rsidTr="00B85871">
        <w:trPr>
          <w:trHeight w:val="360"/>
        </w:trPr>
        <w:tc>
          <w:tcPr>
            <w:tcW w:w="283" w:type="dxa"/>
            <w:tcBorders>
              <w:top w:val="nil"/>
              <w:left w:val="nil"/>
              <w:bottom w:val="nil"/>
              <w:right w:val="nil"/>
            </w:tcBorders>
            <w:shd w:val="clear" w:color="000000" w:fill="FFFFFF"/>
            <w:noWrap/>
            <w:vAlign w:val="bottom"/>
            <w:hideMark/>
          </w:tcPr>
          <w:p w14:paraId="79B92A63"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bottom"/>
            <w:hideMark/>
          </w:tcPr>
          <w:p w14:paraId="49BF58A2" w14:textId="77777777" w:rsidR="00A3776F" w:rsidRDefault="00A3776F" w:rsidP="00710850"/>
          <w:p w14:paraId="5002142B" w14:textId="77777777" w:rsidR="001E79B0" w:rsidRDefault="001E79B0" w:rsidP="00710850"/>
          <w:p w14:paraId="4F9C0CDA" w14:textId="4CB828CD" w:rsidR="001E79B0" w:rsidRPr="00A3776F" w:rsidRDefault="001E79B0" w:rsidP="00710850"/>
        </w:tc>
        <w:tc>
          <w:tcPr>
            <w:tcW w:w="1984" w:type="dxa"/>
            <w:tcBorders>
              <w:top w:val="nil"/>
              <w:left w:val="nil"/>
              <w:bottom w:val="nil"/>
              <w:right w:val="nil"/>
            </w:tcBorders>
            <w:shd w:val="clear" w:color="000000" w:fill="FFFFFF"/>
            <w:noWrap/>
            <w:vAlign w:val="center"/>
            <w:hideMark/>
          </w:tcPr>
          <w:p w14:paraId="16373D8C" w14:textId="77777777" w:rsidR="00A3776F" w:rsidRDefault="00A3776F" w:rsidP="00710850">
            <w:r w:rsidRPr="00A3776F">
              <w:t> </w:t>
            </w:r>
          </w:p>
          <w:p w14:paraId="34243DCF" w14:textId="77777777" w:rsidR="00710850" w:rsidRDefault="00710850" w:rsidP="00710850"/>
          <w:p w14:paraId="314A7CAB" w14:textId="77777777" w:rsidR="00710850" w:rsidRDefault="00710850" w:rsidP="00710850"/>
          <w:p w14:paraId="61E70E86" w14:textId="77777777" w:rsidR="00710850" w:rsidRDefault="00710850" w:rsidP="00710850"/>
          <w:p w14:paraId="3F47F2B2" w14:textId="77777777" w:rsidR="00710850" w:rsidRDefault="00710850" w:rsidP="00710850"/>
          <w:p w14:paraId="31085C3A" w14:textId="77777777" w:rsidR="00710850" w:rsidRDefault="00710850" w:rsidP="00710850"/>
          <w:p w14:paraId="72576D32" w14:textId="77777777" w:rsidR="00710850" w:rsidRDefault="00710850" w:rsidP="00710850"/>
          <w:p w14:paraId="1F7B58A0" w14:textId="77777777" w:rsidR="00710850" w:rsidRDefault="00710850" w:rsidP="00710850"/>
          <w:p w14:paraId="5A33E843" w14:textId="77777777" w:rsidR="00710850" w:rsidRDefault="00710850" w:rsidP="00710850"/>
          <w:p w14:paraId="15A48E1E" w14:textId="77777777" w:rsidR="00710850" w:rsidRDefault="00710850" w:rsidP="00710850"/>
          <w:p w14:paraId="6D5C5F30" w14:textId="77777777" w:rsidR="00710850" w:rsidRDefault="00710850" w:rsidP="00710850"/>
          <w:p w14:paraId="5F234380" w14:textId="77777777" w:rsidR="00710850" w:rsidRDefault="00710850" w:rsidP="00710850"/>
          <w:p w14:paraId="73A549A4" w14:textId="77777777" w:rsidR="00710850" w:rsidRDefault="00710850" w:rsidP="00710850"/>
          <w:p w14:paraId="521892D3" w14:textId="77777777" w:rsidR="00710850" w:rsidRDefault="00710850" w:rsidP="00710850"/>
          <w:p w14:paraId="1CBB7B79" w14:textId="77777777" w:rsidR="00710850" w:rsidRDefault="00710850" w:rsidP="00710850"/>
          <w:p w14:paraId="4744C43F" w14:textId="77777777" w:rsidR="00710850" w:rsidRDefault="00710850" w:rsidP="00710850"/>
          <w:p w14:paraId="36349FA6" w14:textId="77777777" w:rsidR="00710850" w:rsidRDefault="00710850" w:rsidP="00710850"/>
          <w:p w14:paraId="095FC9E1" w14:textId="77777777" w:rsidR="00C20DD1" w:rsidRDefault="00C20DD1" w:rsidP="00710850"/>
          <w:p w14:paraId="6A9E71F1" w14:textId="77777777" w:rsidR="00C20DD1" w:rsidRDefault="00C20DD1" w:rsidP="00710850"/>
          <w:p w14:paraId="42D89A2B" w14:textId="77777777" w:rsidR="00C20DD1" w:rsidRDefault="00C20DD1" w:rsidP="00710850"/>
          <w:p w14:paraId="1AEBA80E" w14:textId="77777777" w:rsidR="00710850" w:rsidRDefault="00710850" w:rsidP="00710850"/>
          <w:p w14:paraId="1B4BE249" w14:textId="77777777" w:rsidR="00710850" w:rsidRDefault="00710850" w:rsidP="00710850"/>
          <w:p w14:paraId="077810AA" w14:textId="77777777" w:rsidR="00710850" w:rsidRDefault="00710850" w:rsidP="00710850"/>
          <w:p w14:paraId="164EBA99" w14:textId="77777777" w:rsidR="00710850" w:rsidRDefault="00710850" w:rsidP="00710850"/>
          <w:p w14:paraId="2B086C9D" w14:textId="77777777" w:rsidR="00710850" w:rsidRDefault="00710850" w:rsidP="00710850"/>
          <w:p w14:paraId="6FB3D4F0" w14:textId="77777777" w:rsidR="00710850" w:rsidRDefault="00710850" w:rsidP="00710850"/>
          <w:p w14:paraId="2988D6E3" w14:textId="77777777" w:rsidR="00710850" w:rsidRDefault="00710850" w:rsidP="00710850"/>
          <w:p w14:paraId="08359A99" w14:textId="77777777" w:rsidR="001E79B0" w:rsidRDefault="001E79B0" w:rsidP="00710850"/>
          <w:p w14:paraId="30A5EED3" w14:textId="3E504C38" w:rsidR="00710850" w:rsidRPr="00A3776F" w:rsidRDefault="00710850" w:rsidP="00710850"/>
        </w:tc>
        <w:tc>
          <w:tcPr>
            <w:tcW w:w="850" w:type="dxa"/>
            <w:tcBorders>
              <w:top w:val="nil"/>
              <w:left w:val="nil"/>
              <w:bottom w:val="nil"/>
              <w:right w:val="nil"/>
            </w:tcBorders>
            <w:shd w:val="clear" w:color="000000" w:fill="FFFFFF"/>
            <w:noWrap/>
            <w:vAlign w:val="center"/>
            <w:hideMark/>
          </w:tcPr>
          <w:p w14:paraId="796D78E7" w14:textId="77777777" w:rsidR="00A3776F" w:rsidRDefault="00A3776F" w:rsidP="00710850">
            <w:pPr>
              <w:rPr>
                <w:b/>
                <w:bCs/>
                <w:sz w:val="28"/>
                <w:szCs w:val="28"/>
              </w:rPr>
            </w:pPr>
            <w:r w:rsidRPr="00A3776F">
              <w:rPr>
                <w:b/>
                <w:bCs/>
                <w:sz w:val="28"/>
                <w:szCs w:val="28"/>
              </w:rPr>
              <w:lastRenderedPageBreak/>
              <w:t> </w:t>
            </w:r>
          </w:p>
          <w:p w14:paraId="3A1E5A76" w14:textId="77777777" w:rsidR="00B85871" w:rsidRDefault="00B85871" w:rsidP="00710850">
            <w:pPr>
              <w:rPr>
                <w:b/>
                <w:bCs/>
                <w:sz w:val="28"/>
                <w:szCs w:val="28"/>
              </w:rPr>
            </w:pPr>
          </w:p>
          <w:p w14:paraId="2A40AB42" w14:textId="77777777" w:rsidR="00B85871" w:rsidRDefault="00B85871" w:rsidP="00710850">
            <w:pPr>
              <w:rPr>
                <w:b/>
                <w:bCs/>
                <w:sz w:val="28"/>
                <w:szCs w:val="28"/>
              </w:rPr>
            </w:pPr>
          </w:p>
          <w:p w14:paraId="52EF4AAF" w14:textId="77777777" w:rsidR="00B85871" w:rsidRDefault="00B85871" w:rsidP="00710850">
            <w:pPr>
              <w:rPr>
                <w:b/>
                <w:bCs/>
                <w:sz w:val="28"/>
                <w:szCs w:val="28"/>
              </w:rPr>
            </w:pPr>
          </w:p>
          <w:p w14:paraId="4219BB63" w14:textId="77777777" w:rsidR="00B85871" w:rsidRDefault="00B85871" w:rsidP="00710850">
            <w:pPr>
              <w:rPr>
                <w:b/>
                <w:bCs/>
                <w:sz w:val="28"/>
                <w:szCs w:val="28"/>
              </w:rPr>
            </w:pPr>
          </w:p>
          <w:p w14:paraId="7B4BCCEF" w14:textId="77777777" w:rsidR="00B85871" w:rsidRDefault="00B85871" w:rsidP="00710850">
            <w:pPr>
              <w:rPr>
                <w:b/>
                <w:bCs/>
                <w:sz w:val="28"/>
                <w:szCs w:val="28"/>
              </w:rPr>
            </w:pPr>
          </w:p>
          <w:p w14:paraId="332874B4" w14:textId="77777777" w:rsidR="00B85871" w:rsidRDefault="00B85871" w:rsidP="00710850">
            <w:pPr>
              <w:rPr>
                <w:b/>
                <w:bCs/>
                <w:sz w:val="28"/>
                <w:szCs w:val="28"/>
              </w:rPr>
            </w:pPr>
          </w:p>
          <w:p w14:paraId="766602AE" w14:textId="77777777" w:rsidR="00B85871" w:rsidRDefault="00B85871" w:rsidP="00710850">
            <w:pPr>
              <w:rPr>
                <w:b/>
                <w:bCs/>
                <w:sz w:val="28"/>
                <w:szCs w:val="28"/>
              </w:rPr>
            </w:pPr>
          </w:p>
          <w:p w14:paraId="079599FD" w14:textId="77777777" w:rsidR="00B85871" w:rsidRDefault="00B85871" w:rsidP="00710850">
            <w:pPr>
              <w:rPr>
                <w:b/>
                <w:bCs/>
                <w:sz w:val="28"/>
                <w:szCs w:val="28"/>
              </w:rPr>
            </w:pPr>
          </w:p>
          <w:p w14:paraId="0B0C0A9A" w14:textId="77777777" w:rsidR="00B85871" w:rsidRDefault="00B85871" w:rsidP="00710850">
            <w:pPr>
              <w:rPr>
                <w:b/>
                <w:bCs/>
                <w:sz w:val="28"/>
                <w:szCs w:val="28"/>
              </w:rPr>
            </w:pPr>
          </w:p>
          <w:p w14:paraId="4AE11866" w14:textId="77777777" w:rsidR="00B85871" w:rsidRDefault="00B85871" w:rsidP="00710850">
            <w:pPr>
              <w:rPr>
                <w:b/>
                <w:bCs/>
                <w:sz w:val="28"/>
                <w:szCs w:val="28"/>
              </w:rPr>
            </w:pPr>
          </w:p>
          <w:p w14:paraId="04E9DDB8" w14:textId="77777777" w:rsidR="00B85871" w:rsidRDefault="00B85871" w:rsidP="00710850">
            <w:pPr>
              <w:rPr>
                <w:b/>
                <w:bCs/>
                <w:sz w:val="28"/>
                <w:szCs w:val="28"/>
              </w:rPr>
            </w:pPr>
          </w:p>
          <w:p w14:paraId="58847E5E" w14:textId="77777777" w:rsidR="00B85871" w:rsidRDefault="00B85871" w:rsidP="00710850">
            <w:pPr>
              <w:rPr>
                <w:b/>
                <w:bCs/>
                <w:sz w:val="28"/>
                <w:szCs w:val="28"/>
              </w:rPr>
            </w:pPr>
          </w:p>
          <w:p w14:paraId="68C7D025" w14:textId="1AEB861B" w:rsidR="00B85871" w:rsidRPr="00A3776F" w:rsidRDefault="00B85871" w:rsidP="00710850">
            <w:pPr>
              <w:rPr>
                <w:b/>
                <w:bCs/>
                <w:sz w:val="28"/>
                <w:szCs w:val="28"/>
              </w:rPr>
            </w:pPr>
          </w:p>
        </w:tc>
        <w:tc>
          <w:tcPr>
            <w:tcW w:w="1134" w:type="dxa"/>
            <w:tcBorders>
              <w:top w:val="nil"/>
              <w:left w:val="nil"/>
              <w:bottom w:val="nil"/>
              <w:right w:val="nil"/>
            </w:tcBorders>
            <w:shd w:val="clear" w:color="000000" w:fill="FFFFFF"/>
            <w:noWrap/>
            <w:vAlign w:val="center"/>
            <w:hideMark/>
          </w:tcPr>
          <w:p w14:paraId="5488FDD2"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vAlign w:val="center"/>
            <w:hideMark/>
          </w:tcPr>
          <w:p w14:paraId="3D38F275" w14:textId="77777777" w:rsidR="00A3776F" w:rsidRDefault="00A3776F" w:rsidP="00710850">
            <w:pPr>
              <w:rPr>
                <w:b/>
                <w:bCs/>
                <w:sz w:val="28"/>
                <w:szCs w:val="28"/>
              </w:rPr>
            </w:pPr>
            <w:r w:rsidRPr="00A3776F">
              <w:rPr>
                <w:b/>
                <w:bCs/>
                <w:sz w:val="28"/>
                <w:szCs w:val="28"/>
              </w:rPr>
              <w:t> </w:t>
            </w:r>
          </w:p>
          <w:p w14:paraId="1EB42450" w14:textId="77777777" w:rsidR="00AE6800" w:rsidRDefault="00AE6800" w:rsidP="00710850">
            <w:pPr>
              <w:rPr>
                <w:b/>
                <w:bCs/>
                <w:sz w:val="28"/>
                <w:szCs w:val="28"/>
              </w:rPr>
            </w:pPr>
          </w:p>
          <w:p w14:paraId="13DBCCB2" w14:textId="77777777" w:rsidR="00AE6800" w:rsidRDefault="00AE6800" w:rsidP="00710850">
            <w:pPr>
              <w:rPr>
                <w:b/>
                <w:bCs/>
                <w:sz w:val="28"/>
                <w:szCs w:val="28"/>
              </w:rPr>
            </w:pPr>
          </w:p>
          <w:p w14:paraId="6247FD51" w14:textId="77777777" w:rsidR="00AE6800" w:rsidRDefault="00AE6800" w:rsidP="00710850">
            <w:pPr>
              <w:rPr>
                <w:b/>
                <w:bCs/>
                <w:sz w:val="28"/>
                <w:szCs w:val="28"/>
              </w:rPr>
            </w:pPr>
          </w:p>
          <w:p w14:paraId="3EC4F0D2" w14:textId="77777777" w:rsidR="00AE6800" w:rsidRDefault="00AE6800" w:rsidP="00710850">
            <w:pPr>
              <w:rPr>
                <w:b/>
                <w:bCs/>
                <w:sz w:val="28"/>
                <w:szCs w:val="28"/>
              </w:rPr>
            </w:pPr>
          </w:p>
          <w:p w14:paraId="4AE60C25" w14:textId="77777777" w:rsidR="00AE6800" w:rsidRDefault="00AE6800" w:rsidP="00710850">
            <w:pPr>
              <w:rPr>
                <w:b/>
                <w:bCs/>
                <w:sz w:val="28"/>
                <w:szCs w:val="28"/>
              </w:rPr>
            </w:pPr>
          </w:p>
          <w:p w14:paraId="455C7789" w14:textId="77777777" w:rsidR="00AE6800" w:rsidRDefault="00AE6800" w:rsidP="00710850">
            <w:pPr>
              <w:rPr>
                <w:b/>
                <w:bCs/>
                <w:sz w:val="28"/>
                <w:szCs w:val="28"/>
              </w:rPr>
            </w:pPr>
          </w:p>
          <w:p w14:paraId="6CA06408" w14:textId="77777777" w:rsidR="00AE6800" w:rsidRDefault="00AE6800" w:rsidP="00710850">
            <w:pPr>
              <w:rPr>
                <w:b/>
                <w:bCs/>
                <w:sz w:val="28"/>
                <w:szCs w:val="28"/>
              </w:rPr>
            </w:pPr>
          </w:p>
          <w:p w14:paraId="58EA61CD" w14:textId="77777777" w:rsidR="00AE6800" w:rsidRDefault="00AE6800" w:rsidP="00710850">
            <w:pPr>
              <w:rPr>
                <w:b/>
                <w:bCs/>
                <w:sz w:val="28"/>
                <w:szCs w:val="28"/>
              </w:rPr>
            </w:pPr>
          </w:p>
          <w:p w14:paraId="29646B6F" w14:textId="77777777" w:rsidR="00AE6800" w:rsidRDefault="00AE6800" w:rsidP="00710850">
            <w:pPr>
              <w:rPr>
                <w:b/>
                <w:bCs/>
                <w:sz w:val="28"/>
                <w:szCs w:val="28"/>
              </w:rPr>
            </w:pPr>
          </w:p>
          <w:p w14:paraId="4D4A48F4" w14:textId="77777777" w:rsidR="00AE6800" w:rsidRDefault="00AE6800" w:rsidP="00710850">
            <w:pPr>
              <w:rPr>
                <w:b/>
                <w:bCs/>
                <w:sz w:val="28"/>
                <w:szCs w:val="28"/>
              </w:rPr>
            </w:pPr>
          </w:p>
          <w:p w14:paraId="13430816" w14:textId="77777777" w:rsidR="00AE6800" w:rsidRDefault="00AE6800" w:rsidP="00710850">
            <w:pPr>
              <w:rPr>
                <w:b/>
                <w:bCs/>
                <w:sz w:val="28"/>
                <w:szCs w:val="28"/>
              </w:rPr>
            </w:pPr>
          </w:p>
          <w:p w14:paraId="675135BC" w14:textId="77777777" w:rsidR="00AE6800" w:rsidRDefault="00AE6800" w:rsidP="00710850">
            <w:pPr>
              <w:rPr>
                <w:b/>
                <w:bCs/>
                <w:sz w:val="28"/>
                <w:szCs w:val="28"/>
              </w:rPr>
            </w:pPr>
          </w:p>
          <w:p w14:paraId="2F842715" w14:textId="77777777" w:rsidR="00AE6800" w:rsidRDefault="00AE6800" w:rsidP="00710850">
            <w:pPr>
              <w:rPr>
                <w:b/>
                <w:bCs/>
                <w:sz w:val="28"/>
                <w:szCs w:val="28"/>
              </w:rPr>
            </w:pPr>
          </w:p>
          <w:p w14:paraId="267E4E16" w14:textId="318752E7" w:rsidR="00AE6800" w:rsidRPr="00A3776F" w:rsidRDefault="00AE6800" w:rsidP="00710850">
            <w:pPr>
              <w:rPr>
                <w:b/>
                <w:bCs/>
                <w:sz w:val="28"/>
                <w:szCs w:val="28"/>
              </w:rPr>
            </w:pPr>
          </w:p>
        </w:tc>
        <w:tc>
          <w:tcPr>
            <w:tcW w:w="3685" w:type="dxa"/>
            <w:tcBorders>
              <w:top w:val="nil"/>
              <w:left w:val="nil"/>
              <w:bottom w:val="nil"/>
              <w:right w:val="nil"/>
            </w:tcBorders>
            <w:shd w:val="clear" w:color="auto" w:fill="auto"/>
            <w:noWrap/>
            <w:vAlign w:val="bottom"/>
            <w:hideMark/>
          </w:tcPr>
          <w:p w14:paraId="1E0241B1" w14:textId="77777777" w:rsidR="00A3776F" w:rsidRDefault="00A3776F" w:rsidP="00710850">
            <w:pPr>
              <w:rPr>
                <w:b/>
                <w:bCs/>
                <w:sz w:val="28"/>
                <w:szCs w:val="28"/>
              </w:rPr>
            </w:pPr>
          </w:p>
          <w:p w14:paraId="568671F1" w14:textId="434DE2CA" w:rsidR="0026249D" w:rsidRPr="00A3776F" w:rsidRDefault="0026249D" w:rsidP="00710850">
            <w:pPr>
              <w:rPr>
                <w:b/>
                <w:bCs/>
                <w:sz w:val="28"/>
                <w:szCs w:val="28"/>
              </w:rPr>
            </w:pPr>
          </w:p>
        </w:tc>
      </w:tr>
      <w:tr w:rsidR="005E0B36" w:rsidRPr="00A3776F" w14:paraId="63F5AC15" w14:textId="77777777" w:rsidTr="00B85871">
        <w:trPr>
          <w:trHeight w:val="288"/>
        </w:trPr>
        <w:tc>
          <w:tcPr>
            <w:tcW w:w="283" w:type="dxa"/>
            <w:tcBorders>
              <w:top w:val="nil"/>
              <w:left w:val="nil"/>
              <w:bottom w:val="nil"/>
              <w:right w:val="nil"/>
            </w:tcBorders>
            <w:shd w:val="clear" w:color="auto" w:fill="auto"/>
            <w:noWrap/>
            <w:vAlign w:val="bottom"/>
            <w:hideMark/>
          </w:tcPr>
          <w:p w14:paraId="3F746E8C" w14:textId="77777777" w:rsidR="00A3776F" w:rsidRPr="00A3776F" w:rsidRDefault="00A3776F" w:rsidP="00710850">
            <w:pPr>
              <w:rPr>
                <w:rFonts w:ascii="Times New Roman" w:hAnsi="Times New Roman" w:cs="Times New Roman"/>
                <w:szCs w:val="20"/>
              </w:rPr>
            </w:pPr>
          </w:p>
        </w:tc>
        <w:tc>
          <w:tcPr>
            <w:tcW w:w="1417" w:type="dxa"/>
            <w:tcBorders>
              <w:top w:val="nil"/>
              <w:left w:val="nil"/>
              <w:bottom w:val="nil"/>
              <w:right w:val="nil"/>
            </w:tcBorders>
            <w:shd w:val="clear" w:color="000000" w:fill="FFFFFF"/>
            <w:noWrap/>
            <w:vAlign w:val="center"/>
            <w:hideMark/>
          </w:tcPr>
          <w:p w14:paraId="70C1B411" w14:textId="77777777" w:rsidR="00A3776F" w:rsidRPr="00A3776F" w:rsidRDefault="00A3776F" w:rsidP="00710850">
            <w:r w:rsidRPr="00A3776F">
              <w:t>CODE FICHE</w:t>
            </w:r>
          </w:p>
        </w:tc>
        <w:tc>
          <w:tcPr>
            <w:tcW w:w="1984" w:type="dxa"/>
            <w:tcBorders>
              <w:top w:val="nil"/>
              <w:left w:val="nil"/>
              <w:bottom w:val="nil"/>
              <w:right w:val="nil"/>
            </w:tcBorders>
            <w:shd w:val="clear" w:color="000000" w:fill="FFFFFF"/>
            <w:noWrap/>
            <w:vAlign w:val="center"/>
            <w:hideMark/>
          </w:tcPr>
          <w:p w14:paraId="5225EDC1" w14:textId="77777777" w:rsidR="00A3776F" w:rsidRPr="00A3776F" w:rsidRDefault="00A3776F" w:rsidP="00710850">
            <w:r w:rsidRPr="00A3776F">
              <w:t>LOCAL</w:t>
            </w:r>
          </w:p>
        </w:tc>
        <w:tc>
          <w:tcPr>
            <w:tcW w:w="850" w:type="dxa"/>
            <w:tcBorders>
              <w:top w:val="nil"/>
              <w:left w:val="nil"/>
              <w:bottom w:val="nil"/>
              <w:right w:val="nil"/>
            </w:tcBorders>
            <w:shd w:val="clear" w:color="000000" w:fill="FFFFFF"/>
            <w:noWrap/>
            <w:vAlign w:val="center"/>
            <w:hideMark/>
          </w:tcPr>
          <w:p w14:paraId="141EEF71" w14:textId="36F77175" w:rsidR="00A3776F" w:rsidRPr="00A3776F" w:rsidRDefault="00ED2EBF" w:rsidP="00710850">
            <w:pPr>
              <w:rPr>
                <w:b/>
                <w:bCs/>
              </w:rPr>
            </w:pPr>
            <w:r>
              <w:rPr>
                <w:b/>
                <w:bCs/>
              </w:rPr>
              <w:t>Nb</w:t>
            </w:r>
          </w:p>
        </w:tc>
        <w:tc>
          <w:tcPr>
            <w:tcW w:w="1134" w:type="dxa"/>
            <w:tcBorders>
              <w:top w:val="nil"/>
              <w:left w:val="nil"/>
              <w:bottom w:val="nil"/>
              <w:right w:val="nil"/>
            </w:tcBorders>
            <w:shd w:val="clear" w:color="000000" w:fill="FFFFFF"/>
            <w:noWrap/>
            <w:vAlign w:val="center"/>
            <w:hideMark/>
          </w:tcPr>
          <w:p w14:paraId="01D46BDD" w14:textId="77777777" w:rsidR="00A3776F" w:rsidRPr="00A3776F" w:rsidRDefault="00A3776F" w:rsidP="00710850">
            <w:pPr>
              <w:rPr>
                <w:b/>
                <w:bCs/>
              </w:rPr>
            </w:pPr>
            <w:r w:rsidRPr="00A3776F">
              <w:rPr>
                <w:b/>
                <w:bCs/>
              </w:rPr>
              <w:t>m² SU</w:t>
            </w:r>
          </w:p>
        </w:tc>
        <w:tc>
          <w:tcPr>
            <w:tcW w:w="1134" w:type="dxa"/>
            <w:tcBorders>
              <w:top w:val="nil"/>
              <w:left w:val="nil"/>
              <w:bottom w:val="nil"/>
              <w:right w:val="nil"/>
            </w:tcBorders>
            <w:shd w:val="clear" w:color="000000" w:fill="FFFFFF"/>
            <w:noWrap/>
            <w:vAlign w:val="center"/>
            <w:hideMark/>
          </w:tcPr>
          <w:p w14:paraId="4D3ABE66" w14:textId="77777777" w:rsidR="00A3776F" w:rsidRPr="00A3776F" w:rsidRDefault="00A3776F" w:rsidP="00710850">
            <w:pPr>
              <w:rPr>
                <w:b/>
                <w:bCs/>
              </w:rPr>
            </w:pPr>
            <w:r w:rsidRPr="00A3776F">
              <w:rPr>
                <w:b/>
                <w:bCs/>
              </w:rPr>
              <w:t>SU totale</w:t>
            </w:r>
          </w:p>
        </w:tc>
        <w:tc>
          <w:tcPr>
            <w:tcW w:w="3685" w:type="dxa"/>
            <w:tcBorders>
              <w:top w:val="nil"/>
              <w:left w:val="nil"/>
              <w:bottom w:val="nil"/>
              <w:right w:val="nil"/>
            </w:tcBorders>
            <w:shd w:val="clear" w:color="000000" w:fill="FFFFFF"/>
            <w:vAlign w:val="center"/>
            <w:hideMark/>
          </w:tcPr>
          <w:p w14:paraId="61A722FA" w14:textId="77777777" w:rsidR="00A3776F" w:rsidRPr="00A3776F" w:rsidRDefault="00A3776F" w:rsidP="00710850">
            <w:pPr>
              <w:rPr>
                <w:b/>
                <w:bCs/>
              </w:rPr>
            </w:pPr>
            <w:r w:rsidRPr="00A3776F">
              <w:rPr>
                <w:b/>
                <w:bCs/>
              </w:rPr>
              <w:t>Commentaires</w:t>
            </w:r>
          </w:p>
        </w:tc>
      </w:tr>
      <w:tr w:rsidR="005E0B36" w:rsidRPr="00A3776F" w14:paraId="6871D5FE" w14:textId="77777777" w:rsidTr="00B85871">
        <w:trPr>
          <w:trHeight w:val="288"/>
        </w:trPr>
        <w:tc>
          <w:tcPr>
            <w:tcW w:w="283" w:type="dxa"/>
            <w:tcBorders>
              <w:top w:val="nil"/>
              <w:left w:val="nil"/>
              <w:bottom w:val="nil"/>
              <w:right w:val="nil"/>
            </w:tcBorders>
            <w:shd w:val="clear" w:color="000000" w:fill="7030A0"/>
            <w:noWrap/>
            <w:vAlign w:val="center"/>
            <w:hideMark/>
          </w:tcPr>
          <w:p w14:paraId="62D7849B" w14:textId="267D46CC" w:rsidR="00A3776F" w:rsidRPr="00A3776F" w:rsidRDefault="00E8480F" w:rsidP="00710850">
            <w:pPr>
              <w:rPr>
                <w:b/>
                <w:bCs/>
                <w:color w:val="FFFFFF"/>
              </w:rPr>
            </w:pPr>
            <w:r>
              <w:rPr>
                <w:b/>
                <w:bCs/>
                <w:color w:val="FFFFFF"/>
              </w:rPr>
              <w:t>3</w:t>
            </w:r>
          </w:p>
        </w:tc>
        <w:tc>
          <w:tcPr>
            <w:tcW w:w="1417" w:type="dxa"/>
            <w:tcBorders>
              <w:top w:val="nil"/>
              <w:left w:val="nil"/>
              <w:bottom w:val="nil"/>
              <w:right w:val="nil"/>
            </w:tcBorders>
            <w:shd w:val="clear" w:color="000000" w:fill="7030A0"/>
            <w:noWrap/>
            <w:vAlign w:val="center"/>
            <w:hideMark/>
          </w:tcPr>
          <w:p w14:paraId="01072C7E" w14:textId="77777777" w:rsidR="00A3776F" w:rsidRPr="00A3776F" w:rsidRDefault="00A3776F" w:rsidP="00710850">
            <w:pPr>
              <w:rPr>
                <w:color w:val="FFFFFF"/>
              </w:rPr>
            </w:pPr>
            <w:r w:rsidRPr="00A3776F">
              <w:rPr>
                <w:color w:val="FFFFFF"/>
              </w:rPr>
              <w:t> </w:t>
            </w:r>
          </w:p>
        </w:tc>
        <w:tc>
          <w:tcPr>
            <w:tcW w:w="1984" w:type="dxa"/>
            <w:tcBorders>
              <w:top w:val="nil"/>
              <w:left w:val="nil"/>
              <w:bottom w:val="nil"/>
              <w:right w:val="nil"/>
            </w:tcBorders>
            <w:shd w:val="clear" w:color="000000" w:fill="7030A0"/>
            <w:noWrap/>
            <w:vAlign w:val="center"/>
            <w:hideMark/>
          </w:tcPr>
          <w:p w14:paraId="0B428CC2" w14:textId="77777777" w:rsidR="00A3776F" w:rsidRPr="00A3776F" w:rsidRDefault="00A3776F" w:rsidP="00710850">
            <w:pPr>
              <w:rPr>
                <w:color w:val="FFFFFF"/>
              </w:rPr>
            </w:pPr>
            <w:r w:rsidRPr="00A3776F">
              <w:rPr>
                <w:color w:val="FFFFFF"/>
              </w:rPr>
              <w:t>PREINCUBATEURS ET START UPS</w:t>
            </w:r>
          </w:p>
        </w:tc>
        <w:tc>
          <w:tcPr>
            <w:tcW w:w="850" w:type="dxa"/>
            <w:tcBorders>
              <w:top w:val="nil"/>
              <w:left w:val="nil"/>
              <w:bottom w:val="nil"/>
              <w:right w:val="nil"/>
            </w:tcBorders>
            <w:shd w:val="clear" w:color="000000" w:fill="7030A0"/>
            <w:noWrap/>
            <w:vAlign w:val="center"/>
            <w:hideMark/>
          </w:tcPr>
          <w:p w14:paraId="131E9DB0" w14:textId="77777777" w:rsidR="00A3776F" w:rsidRPr="00A3776F" w:rsidRDefault="00A3776F" w:rsidP="00710850">
            <w:pPr>
              <w:rPr>
                <w:color w:val="FFFFFF"/>
              </w:rPr>
            </w:pPr>
            <w:r w:rsidRPr="00A3776F">
              <w:rPr>
                <w:color w:val="FFFFFF"/>
              </w:rPr>
              <w:t> </w:t>
            </w:r>
          </w:p>
        </w:tc>
        <w:tc>
          <w:tcPr>
            <w:tcW w:w="1134" w:type="dxa"/>
            <w:tcBorders>
              <w:top w:val="nil"/>
              <w:left w:val="nil"/>
              <w:bottom w:val="nil"/>
              <w:right w:val="nil"/>
            </w:tcBorders>
            <w:shd w:val="clear" w:color="000000" w:fill="7030A0"/>
            <w:noWrap/>
            <w:vAlign w:val="center"/>
            <w:hideMark/>
          </w:tcPr>
          <w:p w14:paraId="18941230" w14:textId="77777777" w:rsidR="00A3776F" w:rsidRPr="00A3776F" w:rsidRDefault="00A3776F" w:rsidP="00710850">
            <w:pPr>
              <w:rPr>
                <w:color w:val="FFFFFF"/>
              </w:rPr>
            </w:pPr>
            <w:r w:rsidRPr="00A3776F">
              <w:rPr>
                <w:color w:val="FFFFFF"/>
              </w:rPr>
              <w:t> </w:t>
            </w:r>
          </w:p>
        </w:tc>
        <w:tc>
          <w:tcPr>
            <w:tcW w:w="1134" w:type="dxa"/>
            <w:tcBorders>
              <w:top w:val="nil"/>
              <w:left w:val="nil"/>
              <w:bottom w:val="nil"/>
              <w:right w:val="nil"/>
            </w:tcBorders>
            <w:shd w:val="clear" w:color="000000" w:fill="7030A0"/>
            <w:noWrap/>
            <w:vAlign w:val="center"/>
            <w:hideMark/>
          </w:tcPr>
          <w:p w14:paraId="038A81D6" w14:textId="77777777" w:rsidR="00A3776F" w:rsidRPr="00A3776F" w:rsidRDefault="00A3776F" w:rsidP="00710850">
            <w:pPr>
              <w:rPr>
                <w:color w:val="FFFFFF"/>
              </w:rPr>
            </w:pPr>
            <w:r w:rsidRPr="00A3776F">
              <w:rPr>
                <w:color w:val="FFFFFF"/>
              </w:rPr>
              <w:t> </w:t>
            </w:r>
          </w:p>
        </w:tc>
        <w:tc>
          <w:tcPr>
            <w:tcW w:w="3685" w:type="dxa"/>
            <w:tcBorders>
              <w:top w:val="nil"/>
              <w:left w:val="nil"/>
              <w:bottom w:val="nil"/>
              <w:right w:val="nil"/>
            </w:tcBorders>
            <w:shd w:val="clear" w:color="000000" w:fill="7030A0"/>
            <w:vAlign w:val="center"/>
            <w:hideMark/>
          </w:tcPr>
          <w:p w14:paraId="73A3A806" w14:textId="77777777" w:rsidR="00A3776F" w:rsidRPr="00A3776F" w:rsidRDefault="00A3776F" w:rsidP="00710850">
            <w:pPr>
              <w:rPr>
                <w:color w:val="FFFFFF"/>
              </w:rPr>
            </w:pPr>
            <w:r w:rsidRPr="00A3776F">
              <w:rPr>
                <w:color w:val="FFFFFF"/>
              </w:rPr>
              <w:t> </w:t>
            </w:r>
          </w:p>
        </w:tc>
      </w:tr>
      <w:tr w:rsidR="005E0B36" w:rsidRPr="00A3776F" w14:paraId="6DA39B41" w14:textId="77777777" w:rsidTr="00B85871">
        <w:trPr>
          <w:trHeight w:val="288"/>
        </w:trPr>
        <w:tc>
          <w:tcPr>
            <w:tcW w:w="283" w:type="dxa"/>
            <w:tcBorders>
              <w:top w:val="nil"/>
              <w:left w:val="nil"/>
              <w:bottom w:val="nil"/>
              <w:right w:val="nil"/>
            </w:tcBorders>
            <w:shd w:val="clear" w:color="auto" w:fill="auto"/>
            <w:noWrap/>
            <w:vAlign w:val="bottom"/>
            <w:hideMark/>
          </w:tcPr>
          <w:p w14:paraId="722B5167" w14:textId="77777777" w:rsidR="00A3776F" w:rsidRPr="00A3776F" w:rsidRDefault="00A3776F" w:rsidP="00710850">
            <w:pPr>
              <w:rPr>
                <w:color w:val="FFFFFF"/>
              </w:rPr>
            </w:pPr>
          </w:p>
        </w:tc>
        <w:tc>
          <w:tcPr>
            <w:tcW w:w="1417" w:type="dxa"/>
            <w:tcBorders>
              <w:top w:val="nil"/>
              <w:left w:val="nil"/>
              <w:bottom w:val="nil"/>
              <w:right w:val="nil"/>
            </w:tcBorders>
            <w:shd w:val="clear" w:color="000000" w:fill="FFFFFF"/>
            <w:noWrap/>
            <w:vAlign w:val="center"/>
            <w:hideMark/>
          </w:tcPr>
          <w:p w14:paraId="02DEDE59" w14:textId="77777777" w:rsidR="00A3776F" w:rsidRPr="00A3776F" w:rsidRDefault="00A3776F" w:rsidP="00710850">
            <w:r w:rsidRPr="00A3776F">
              <w:t> </w:t>
            </w:r>
          </w:p>
        </w:tc>
        <w:tc>
          <w:tcPr>
            <w:tcW w:w="1984"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04AE9C" w14:textId="77777777" w:rsidR="00A3776F" w:rsidRPr="003E15EB" w:rsidRDefault="00A3776F" w:rsidP="00710850">
            <w:pPr>
              <w:rPr>
                <w:b/>
                <w:bCs/>
              </w:rPr>
            </w:pPr>
            <w:r w:rsidRPr="003E15EB">
              <w:rPr>
                <w:b/>
                <w:bCs/>
              </w:rPr>
              <w:t>Espace d'idéation</w:t>
            </w:r>
          </w:p>
        </w:tc>
        <w:tc>
          <w:tcPr>
            <w:tcW w:w="850" w:type="dxa"/>
            <w:tcBorders>
              <w:top w:val="single" w:sz="4" w:space="0" w:color="auto"/>
              <w:left w:val="nil"/>
              <w:bottom w:val="single" w:sz="4" w:space="0" w:color="auto"/>
              <w:right w:val="single" w:sz="4" w:space="0" w:color="auto"/>
            </w:tcBorders>
            <w:shd w:val="clear" w:color="000000" w:fill="F2F2F2"/>
            <w:noWrap/>
            <w:vAlign w:val="center"/>
            <w:hideMark/>
          </w:tcPr>
          <w:p w14:paraId="3DAB6BF1" w14:textId="77777777" w:rsidR="00A3776F" w:rsidRPr="003E15EB" w:rsidRDefault="00A3776F" w:rsidP="00710850">
            <w:pPr>
              <w:rPr>
                <w:b/>
                <w:bCs/>
              </w:rPr>
            </w:pPr>
            <w:r w:rsidRPr="003E15EB">
              <w:rPr>
                <w:b/>
                <w:bCs/>
              </w:rPr>
              <w:t> </w:t>
            </w:r>
          </w:p>
        </w:tc>
        <w:tc>
          <w:tcPr>
            <w:tcW w:w="1134" w:type="dxa"/>
            <w:tcBorders>
              <w:top w:val="single" w:sz="4" w:space="0" w:color="auto"/>
              <w:left w:val="nil"/>
              <w:bottom w:val="single" w:sz="4" w:space="0" w:color="auto"/>
              <w:right w:val="single" w:sz="4" w:space="0" w:color="auto"/>
            </w:tcBorders>
            <w:shd w:val="clear" w:color="000000" w:fill="F2F2F2"/>
            <w:noWrap/>
            <w:vAlign w:val="center"/>
            <w:hideMark/>
          </w:tcPr>
          <w:p w14:paraId="7458E227" w14:textId="77777777" w:rsidR="00A3776F" w:rsidRPr="003E15EB" w:rsidRDefault="00A3776F" w:rsidP="00710850">
            <w:pPr>
              <w:rPr>
                <w:b/>
                <w:bCs/>
              </w:rPr>
            </w:pPr>
            <w:r w:rsidRPr="003E15EB">
              <w:rPr>
                <w:b/>
                <w:bCs/>
              </w:rPr>
              <w:t> </w:t>
            </w:r>
          </w:p>
        </w:tc>
        <w:tc>
          <w:tcPr>
            <w:tcW w:w="1134" w:type="dxa"/>
            <w:tcBorders>
              <w:top w:val="single" w:sz="4" w:space="0" w:color="auto"/>
              <w:left w:val="nil"/>
              <w:bottom w:val="single" w:sz="4" w:space="0" w:color="auto"/>
              <w:right w:val="single" w:sz="4" w:space="0" w:color="auto"/>
            </w:tcBorders>
            <w:shd w:val="clear" w:color="000000" w:fill="F2F2F2"/>
            <w:noWrap/>
            <w:vAlign w:val="center"/>
            <w:hideMark/>
          </w:tcPr>
          <w:p w14:paraId="10E8D7B3" w14:textId="77777777" w:rsidR="00A3776F" w:rsidRPr="003E15EB" w:rsidRDefault="00A3776F" w:rsidP="00710850">
            <w:pPr>
              <w:rPr>
                <w:b/>
                <w:bCs/>
              </w:rPr>
            </w:pPr>
            <w:r w:rsidRPr="003E15EB">
              <w:rPr>
                <w:b/>
                <w:bCs/>
              </w:rPr>
              <w:t> </w:t>
            </w:r>
          </w:p>
        </w:tc>
        <w:tc>
          <w:tcPr>
            <w:tcW w:w="3685" w:type="dxa"/>
            <w:tcBorders>
              <w:top w:val="single" w:sz="4" w:space="0" w:color="auto"/>
              <w:left w:val="nil"/>
              <w:bottom w:val="single" w:sz="4" w:space="0" w:color="auto"/>
              <w:right w:val="single" w:sz="4" w:space="0" w:color="auto"/>
            </w:tcBorders>
            <w:shd w:val="clear" w:color="000000" w:fill="F2F2F2"/>
            <w:vAlign w:val="center"/>
            <w:hideMark/>
          </w:tcPr>
          <w:p w14:paraId="4FA7A64C" w14:textId="77777777" w:rsidR="00A3776F" w:rsidRPr="003E15EB" w:rsidRDefault="00A3776F" w:rsidP="00710850">
            <w:pPr>
              <w:rPr>
                <w:b/>
                <w:bCs/>
              </w:rPr>
            </w:pPr>
            <w:r w:rsidRPr="003E15EB">
              <w:rPr>
                <w:b/>
                <w:bCs/>
              </w:rPr>
              <w:t> </w:t>
            </w:r>
          </w:p>
        </w:tc>
      </w:tr>
      <w:tr w:rsidR="00FD7108" w:rsidRPr="00A3776F" w14:paraId="572FA73E" w14:textId="77777777" w:rsidTr="00B85871">
        <w:trPr>
          <w:trHeight w:val="288"/>
        </w:trPr>
        <w:tc>
          <w:tcPr>
            <w:tcW w:w="283" w:type="dxa"/>
            <w:tcBorders>
              <w:top w:val="nil"/>
              <w:left w:val="nil"/>
              <w:bottom w:val="nil"/>
              <w:right w:val="nil"/>
            </w:tcBorders>
            <w:shd w:val="clear" w:color="auto" w:fill="auto"/>
            <w:noWrap/>
            <w:vAlign w:val="bottom"/>
            <w:hideMark/>
          </w:tcPr>
          <w:p w14:paraId="3888112A" w14:textId="77777777" w:rsidR="00FD7108" w:rsidRPr="00A3776F" w:rsidRDefault="00FD7108" w:rsidP="00FD7108"/>
        </w:tc>
        <w:tc>
          <w:tcPr>
            <w:tcW w:w="1417" w:type="dxa"/>
            <w:tcBorders>
              <w:top w:val="nil"/>
              <w:left w:val="nil"/>
              <w:bottom w:val="nil"/>
              <w:right w:val="nil"/>
            </w:tcBorders>
            <w:shd w:val="clear" w:color="auto" w:fill="auto"/>
            <w:noWrap/>
            <w:vAlign w:val="center"/>
            <w:hideMark/>
          </w:tcPr>
          <w:p w14:paraId="5707382C" w14:textId="381159E3" w:rsidR="00FD7108" w:rsidRPr="00FD7108" w:rsidRDefault="00FD7108" w:rsidP="00FD7108">
            <w:pPr>
              <w:rPr>
                <w:szCs w:val="20"/>
              </w:rPr>
            </w:pPr>
            <w:r w:rsidRPr="00FD7108">
              <w:rPr>
                <w:rFonts w:ascii="Calibri" w:hAnsi="Calibri" w:cs="Calibri"/>
                <w:color w:val="000000"/>
                <w:szCs w:val="20"/>
              </w:rPr>
              <w:t>PI-SU 01</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4B02C780" w14:textId="2BA92609" w:rsidR="00FD7108" w:rsidRPr="00FD7108" w:rsidRDefault="00FD7108" w:rsidP="00FD7108">
            <w:pPr>
              <w:rPr>
                <w:szCs w:val="20"/>
              </w:rPr>
            </w:pPr>
            <w:r w:rsidRPr="00FD7108">
              <w:rPr>
                <w:rFonts w:ascii="Calibri" w:hAnsi="Calibri" w:cs="Calibri"/>
                <w:color w:val="000000"/>
                <w:szCs w:val="20"/>
              </w:rPr>
              <w:t>Rangements sécurisés</w:t>
            </w:r>
          </w:p>
        </w:tc>
        <w:tc>
          <w:tcPr>
            <w:tcW w:w="850" w:type="dxa"/>
            <w:tcBorders>
              <w:top w:val="nil"/>
              <w:left w:val="nil"/>
              <w:bottom w:val="single" w:sz="4" w:space="0" w:color="auto"/>
              <w:right w:val="single" w:sz="4" w:space="0" w:color="auto"/>
            </w:tcBorders>
            <w:shd w:val="clear" w:color="000000" w:fill="FFFFFF"/>
            <w:noWrap/>
            <w:vAlign w:val="center"/>
            <w:hideMark/>
          </w:tcPr>
          <w:p w14:paraId="44AC5955" w14:textId="0AE260CA" w:rsidR="00FD7108" w:rsidRPr="00FD7108" w:rsidRDefault="00FD7108" w:rsidP="00FD7108">
            <w:pPr>
              <w:rPr>
                <w:szCs w:val="20"/>
              </w:rPr>
            </w:pPr>
            <w:r w:rsidRPr="00FD7108">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22EBF7EF" w14:textId="2A36BF11" w:rsidR="00FD7108" w:rsidRPr="00FD7108" w:rsidRDefault="00FD7108" w:rsidP="00FD7108">
            <w:pPr>
              <w:rPr>
                <w:szCs w:val="20"/>
              </w:rPr>
            </w:pPr>
            <w:r w:rsidRPr="00FD7108">
              <w:rPr>
                <w:rFonts w:ascii="Calibri" w:hAnsi="Calibri" w:cs="Calibri"/>
                <w:color w:val="000000"/>
                <w:szCs w:val="20"/>
              </w:rPr>
              <w:t>10</w:t>
            </w:r>
          </w:p>
        </w:tc>
        <w:tc>
          <w:tcPr>
            <w:tcW w:w="1134" w:type="dxa"/>
            <w:tcBorders>
              <w:top w:val="nil"/>
              <w:left w:val="nil"/>
              <w:bottom w:val="single" w:sz="4" w:space="0" w:color="auto"/>
              <w:right w:val="single" w:sz="4" w:space="0" w:color="auto"/>
            </w:tcBorders>
            <w:shd w:val="clear" w:color="000000" w:fill="FFFFFF"/>
            <w:noWrap/>
            <w:vAlign w:val="center"/>
            <w:hideMark/>
          </w:tcPr>
          <w:p w14:paraId="51934E6F" w14:textId="45CBFE09" w:rsidR="00FD7108" w:rsidRPr="00FD7108" w:rsidRDefault="00FD7108" w:rsidP="00FD7108">
            <w:pPr>
              <w:rPr>
                <w:szCs w:val="20"/>
              </w:rPr>
            </w:pPr>
            <w:r w:rsidRPr="00FD7108">
              <w:rPr>
                <w:rFonts w:ascii="Calibri" w:hAnsi="Calibri" w:cs="Calibri"/>
                <w:color w:val="000000"/>
                <w:szCs w:val="20"/>
              </w:rPr>
              <w:t>10</w:t>
            </w:r>
          </w:p>
        </w:tc>
        <w:tc>
          <w:tcPr>
            <w:tcW w:w="3685" w:type="dxa"/>
            <w:tcBorders>
              <w:top w:val="nil"/>
              <w:left w:val="nil"/>
              <w:bottom w:val="single" w:sz="4" w:space="0" w:color="auto"/>
              <w:right w:val="single" w:sz="4" w:space="0" w:color="auto"/>
            </w:tcBorders>
            <w:shd w:val="clear" w:color="000000" w:fill="FFFFFF"/>
            <w:vAlign w:val="center"/>
            <w:hideMark/>
          </w:tcPr>
          <w:p w14:paraId="1B34E486" w14:textId="753110B1" w:rsidR="00FD7108" w:rsidRPr="00FD7108" w:rsidRDefault="00FD7108" w:rsidP="00FD7108">
            <w:pPr>
              <w:rPr>
                <w:szCs w:val="20"/>
              </w:rPr>
            </w:pPr>
            <w:r w:rsidRPr="00FD7108">
              <w:rPr>
                <w:rFonts w:ascii="Calibri" w:hAnsi="Calibri" w:cs="Calibri"/>
                <w:color w:val="000000"/>
                <w:szCs w:val="20"/>
              </w:rPr>
              <w:t>A proximité des bureaux 2 à 4 pers</w:t>
            </w:r>
            <w:r w:rsidRPr="00FD7108">
              <w:rPr>
                <w:rFonts w:ascii="Calibri" w:hAnsi="Calibri" w:cs="Calibri"/>
                <w:color w:val="000000"/>
                <w:szCs w:val="20"/>
              </w:rPr>
              <w:br/>
              <w:t>Priorité RDC</w:t>
            </w:r>
          </w:p>
        </w:tc>
      </w:tr>
      <w:tr w:rsidR="00FD7108" w:rsidRPr="00A3776F" w14:paraId="265A93A9" w14:textId="77777777" w:rsidTr="00B85871">
        <w:trPr>
          <w:trHeight w:val="288"/>
        </w:trPr>
        <w:tc>
          <w:tcPr>
            <w:tcW w:w="283" w:type="dxa"/>
            <w:tcBorders>
              <w:top w:val="nil"/>
              <w:left w:val="nil"/>
              <w:bottom w:val="nil"/>
              <w:right w:val="nil"/>
            </w:tcBorders>
            <w:shd w:val="clear" w:color="auto" w:fill="auto"/>
            <w:noWrap/>
            <w:vAlign w:val="bottom"/>
            <w:hideMark/>
          </w:tcPr>
          <w:p w14:paraId="5A2FE910" w14:textId="77777777" w:rsidR="00FD7108" w:rsidRPr="00A3776F" w:rsidRDefault="00FD7108" w:rsidP="00FD7108"/>
        </w:tc>
        <w:tc>
          <w:tcPr>
            <w:tcW w:w="1417" w:type="dxa"/>
            <w:tcBorders>
              <w:top w:val="nil"/>
              <w:left w:val="nil"/>
              <w:bottom w:val="nil"/>
              <w:right w:val="nil"/>
            </w:tcBorders>
            <w:shd w:val="clear" w:color="auto" w:fill="auto"/>
            <w:noWrap/>
            <w:vAlign w:val="center"/>
            <w:hideMark/>
          </w:tcPr>
          <w:p w14:paraId="7B0CE818" w14:textId="03FA35ED" w:rsidR="00FD7108" w:rsidRPr="00FD7108" w:rsidRDefault="00FD7108" w:rsidP="00FD7108">
            <w:pPr>
              <w:rPr>
                <w:szCs w:val="20"/>
              </w:rPr>
            </w:pPr>
            <w:r w:rsidRPr="00FD7108">
              <w:rPr>
                <w:rFonts w:ascii="Calibri" w:hAnsi="Calibri" w:cs="Calibri"/>
                <w:color w:val="000000"/>
                <w:szCs w:val="20"/>
              </w:rPr>
              <w:t>PI-SU 02</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3930E664" w14:textId="068AFAE8" w:rsidR="00FD7108" w:rsidRPr="00FD7108" w:rsidRDefault="00FD7108" w:rsidP="00FD7108">
            <w:pPr>
              <w:rPr>
                <w:szCs w:val="20"/>
              </w:rPr>
            </w:pPr>
            <w:r w:rsidRPr="00FD7108">
              <w:rPr>
                <w:rFonts w:ascii="Calibri" w:hAnsi="Calibri" w:cs="Calibri"/>
                <w:color w:val="000000"/>
                <w:szCs w:val="20"/>
              </w:rPr>
              <w:t>Espace de stockage sécurisé</w:t>
            </w:r>
          </w:p>
        </w:tc>
        <w:tc>
          <w:tcPr>
            <w:tcW w:w="850" w:type="dxa"/>
            <w:tcBorders>
              <w:top w:val="nil"/>
              <w:left w:val="nil"/>
              <w:bottom w:val="single" w:sz="4" w:space="0" w:color="auto"/>
              <w:right w:val="single" w:sz="4" w:space="0" w:color="auto"/>
            </w:tcBorders>
            <w:shd w:val="clear" w:color="000000" w:fill="FFFFFF"/>
            <w:noWrap/>
            <w:vAlign w:val="center"/>
            <w:hideMark/>
          </w:tcPr>
          <w:p w14:paraId="240365F8" w14:textId="4BA29F10" w:rsidR="00FD7108" w:rsidRPr="00FD7108" w:rsidRDefault="00FD7108" w:rsidP="00FD7108">
            <w:pPr>
              <w:rPr>
                <w:szCs w:val="20"/>
              </w:rPr>
            </w:pPr>
            <w:r w:rsidRPr="00FD7108">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316B9431" w14:textId="43DCAC34" w:rsidR="00FD7108" w:rsidRPr="00FD7108" w:rsidRDefault="00FD7108" w:rsidP="00FD7108">
            <w:pPr>
              <w:rPr>
                <w:szCs w:val="20"/>
              </w:rPr>
            </w:pPr>
            <w:r w:rsidRPr="00FD7108">
              <w:rPr>
                <w:rFonts w:ascii="Calibri" w:hAnsi="Calibri" w:cs="Calibri"/>
                <w:color w:val="000000"/>
                <w:szCs w:val="20"/>
              </w:rPr>
              <w:t>20</w:t>
            </w:r>
          </w:p>
        </w:tc>
        <w:tc>
          <w:tcPr>
            <w:tcW w:w="1134" w:type="dxa"/>
            <w:tcBorders>
              <w:top w:val="nil"/>
              <w:left w:val="nil"/>
              <w:bottom w:val="single" w:sz="4" w:space="0" w:color="auto"/>
              <w:right w:val="single" w:sz="4" w:space="0" w:color="auto"/>
            </w:tcBorders>
            <w:shd w:val="clear" w:color="000000" w:fill="FFFFFF"/>
            <w:noWrap/>
            <w:vAlign w:val="center"/>
            <w:hideMark/>
          </w:tcPr>
          <w:p w14:paraId="0720DF04" w14:textId="0BF71850" w:rsidR="00FD7108" w:rsidRPr="00FD7108" w:rsidRDefault="00FD7108" w:rsidP="00FD7108">
            <w:pPr>
              <w:rPr>
                <w:szCs w:val="20"/>
              </w:rPr>
            </w:pPr>
            <w:r w:rsidRPr="00FD7108">
              <w:rPr>
                <w:rFonts w:ascii="Calibri" w:hAnsi="Calibri" w:cs="Calibri"/>
                <w:color w:val="000000"/>
                <w:szCs w:val="20"/>
              </w:rPr>
              <w:t>20</w:t>
            </w:r>
          </w:p>
        </w:tc>
        <w:tc>
          <w:tcPr>
            <w:tcW w:w="3685" w:type="dxa"/>
            <w:tcBorders>
              <w:top w:val="nil"/>
              <w:left w:val="nil"/>
              <w:bottom w:val="single" w:sz="4" w:space="0" w:color="auto"/>
              <w:right w:val="single" w:sz="4" w:space="0" w:color="auto"/>
            </w:tcBorders>
            <w:shd w:val="clear" w:color="000000" w:fill="FFFFFF"/>
            <w:vAlign w:val="center"/>
            <w:hideMark/>
          </w:tcPr>
          <w:p w14:paraId="13184D4F" w14:textId="56E7C852" w:rsidR="00FD7108" w:rsidRPr="00FD7108" w:rsidRDefault="00FD7108" w:rsidP="00FD7108">
            <w:pPr>
              <w:rPr>
                <w:szCs w:val="20"/>
              </w:rPr>
            </w:pPr>
            <w:r w:rsidRPr="00FD7108">
              <w:rPr>
                <w:rFonts w:ascii="Calibri" w:hAnsi="Calibri" w:cs="Calibri"/>
                <w:color w:val="000000"/>
                <w:szCs w:val="20"/>
              </w:rPr>
              <w:t>Avec préincubateur au RDC</w:t>
            </w:r>
            <w:r w:rsidRPr="00FD7108">
              <w:rPr>
                <w:rFonts w:ascii="Calibri" w:hAnsi="Calibri" w:cs="Calibri"/>
                <w:color w:val="000000"/>
                <w:szCs w:val="20"/>
              </w:rPr>
              <w:br/>
              <w:t>Priorité RDC</w:t>
            </w:r>
          </w:p>
        </w:tc>
      </w:tr>
      <w:tr w:rsidR="005E0B36" w:rsidRPr="00A3776F" w14:paraId="3185FA28" w14:textId="77777777" w:rsidTr="00B85871">
        <w:trPr>
          <w:trHeight w:val="288"/>
        </w:trPr>
        <w:tc>
          <w:tcPr>
            <w:tcW w:w="283" w:type="dxa"/>
            <w:tcBorders>
              <w:top w:val="nil"/>
              <w:left w:val="nil"/>
              <w:bottom w:val="nil"/>
              <w:right w:val="nil"/>
            </w:tcBorders>
            <w:shd w:val="clear" w:color="auto" w:fill="auto"/>
            <w:noWrap/>
            <w:vAlign w:val="bottom"/>
            <w:hideMark/>
          </w:tcPr>
          <w:p w14:paraId="7BDF8A91" w14:textId="77777777" w:rsidR="00A3776F" w:rsidRPr="00A3776F" w:rsidRDefault="00A3776F" w:rsidP="00710850"/>
        </w:tc>
        <w:tc>
          <w:tcPr>
            <w:tcW w:w="1417" w:type="dxa"/>
            <w:tcBorders>
              <w:top w:val="nil"/>
              <w:left w:val="nil"/>
              <w:bottom w:val="nil"/>
              <w:right w:val="nil"/>
            </w:tcBorders>
            <w:shd w:val="clear" w:color="auto" w:fill="auto"/>
            <w:noWrap/>
            <w:vAlign w:val="center"/>
            <w:hideMark/>
          </w:tcPr>
          <w:p w14:paraId="49D3C427" w14:textId="77777777" w:rsidR="00A3776F" w:rsidRPr="00A3776F" w:rsidRDefault="00A3776F" w:rsidP="00710850">
            <w:pPr>
              <w:rPr>
                <w:rFonts w:ascii="Times New Roman" w:hAnsi="Times New Roman" w:cs="Times New Roman"/>
                <w:szCs w:val="20"/>
              </w:rPr>
            </w:pPr>
          </w:p>
        </w:tc>
        <w:tc>
          <w:tcPr>
            <w:tcW w:w="1984" w:type="dxa"/>
            <w:tcBorders>
              <w:top w:val="nil"/>
              <w:left w:val="single" w:sz="4" w:space="0" w:color="auto"/>
              <w:bottom w:val="single" w:sz="4" w:space="0" w:color="auto"/>
              <w:right w:val="single" w:sz="4" w:space="0" w:color="auto"/>
            </w:tcBorders>
            <w:shd w:val="clear" w:color="000000" w:fill="F2F2F2"/>
            <w:noWrap/>
            <w:vAlign w:val="center"/>
            <w:hideMark/>
          </w:tcPr>
          <w:p w14:paraId="5C18E029" w14:textId="77777777" w:rsidR="00A3776F" w:rsidRPr="003E15EB" w:rsidRDefault="00A3776F" w:rsidP="00710850">
            <w:pPr>
              <w:rPr>
                <w:b/>
                <w:bCs/>
              </w:rPr>
            </w:pPr>
            <w:r w:rsidRPr="003E15EB">
              <w:rPr>
                <w:b/>
                <w:bCs/>
              </w:rPr>
              <w:t>Préincubateur</w:t>
            </w:r>
          </w:p>
        </w:tc>
        <w:tc>
          <w:tcPr>
            <w:tcW w:w="850" w:type="dxa"/>
            <w:tcBorders>
              <w:top w:val="nil"/>
              <w:left w:val="nil"/>
              <w:bottom w:val="single" w:sz="4" w:space="0" w:color="auto"/>
              <w:right w:val="single" w:sz="4" w:space="0" w:color="auto"/>
            </w:tcBorders>
            <w:shd w:val="clear" w:color="000000" w:fill="F2F2F2"/>
            <w:noWrap/>
            <w:vAlign w:val="center"/>
            <w:hideMark/>
          </w:tcPr>
          <w:p w14:paraId="415C767C" w14:textId="77777777" w:rsidR="00A3776F" w:rsidRPr="003E15EB" w:rsidRDefault="00A3776F" w:rsidP="00710850">
            <w:pPr>
              <w:rPr>
                <w:b/>
                <w:bCs/>
              </w:rPr>
            </w:pPr>
            <w:r w:rsidRPr="003E15EB">
              <w:rPr>
                <w:b/>
                <w:bCs/>
              </w:rPr>
              <w:t> </w:t>
            </w:r>
          </w:p>
        </w:tc>
        <w:tc>
          <w:tcPr>
            <w:tcW w:w="1134" w:type="dxa"/>
            <w:tcBorders>
              <w:top w:val="nil"/>
              <w:left w:val="nil"/>
              <w:bottom w:val="single" w:sz="4" w:space="0" w:color="auto"/>
              <w:right w:val="single" w:sz="4" w:space="0" w:color="auto"/>
            </w:tcBorders>
            <w:shd w:val="clear" w:color="000000" w:fill="F2F2F2"/>
            <w:noWrap/>
            <w:vAlign w:val="center"/>
            <w:hideMark/>
          </w:tcPr>
          <w:p w14:paraId="133A5AFA" w14:textId="77777777" w:rsidR="00A3776F" w:rsidRPr="003E15EB" w:rsidRDefault="00A3776F" w:rsidP="00710850">
            <w:pPr>
              <w:rPr>
                <w:b/>
                <w:bCs/>
              </w:rPr>
            </w:pPr>
            <w:r w:rsidRPr="003E15EB">
              <w:rPr>
                <w:b/>
                <w:bCs/>
              </w:rPr>
              <w:t> </w:t>
            </w:r>
          </w:p>
        </w:tc>
        <w:tc>
          <w:tcPr>
            <w:tcW w:w="1134" w:type="dxa"/>
            <w:tcBorders>
              <w:top w:val="nil"/>
              <w:left w:val="nil"/>
              <w:bottom w:val="single" w:sz="4" w:space="0" w:color="auto"/>
              <w:right w:val="single" w:sz="4" w:space="0" w:color="auto"/>
            </w:tcBorders>
            <w:shd w:val="clear" w:color="000000" w:fill="F2F2F2"/>
            <w:noWrap/>
            <w:vAlign w:val="center"/>
            <w:hideMark/>
          </w:tcPr>
          <w:p w14:paraId="40C0D9D3" w14:textId="77777777" w:rsidR="00A3776F" w:rsidRPr="003E15EB" w:rsidRDefault="00A3776F" w:rsidP="00710850">
            <w:pPr>
              <w:rPr>
                <w:b/>
                <w:bCs/>
              </w:rPr>
            </w:pPr>
            <w:r w:rsidRPr="003E15EB">
              <w:rPr>
                <w:b/>
                <w:bCs/>
              </w:rPr>
              <w:t> </w:t>
            </w:r>
          </w:p>
        </w:tc>
        <w:tc>
          <w:tcPr>
            <w:tcW w:w="3685" w:type="dxa"/>
            <w:tcBorders>
              <w:top w:val="nil"/>
              <w:left w:val="nil"/>
              <w:bottom w:val="single" w:sz="4" w:space="0" w:color="auto"/>
              <w:right w:val="single" w:sz="4" w:space="0" w:color="auto"/>
            </w:tcBorders>
            <w:shd w:val="clear" w:color="000000" w:fill="F2F2F2"/>
            <w:vAlign w:val="center"/>
            <w:hideMark/>
          </w:tcPr>
          <w:p w14:paraId="4171458D" w14:textId="77777777" w:rsidR="00A3776F" w:rsidRPr="003E15EB" w:rsidRDefault="00A3776F" w:rsidP="00710850">
            <w:pPr>
              <w:rPr>
                <w:b/>
                <w:bCs/>
              </w:rPr>
            </w:pPr>
            <w:r w:rsidRPr="003E15EB">
              <w:rPr>
                <w:b/>
                <w:bCs/>
              </w:rPr>
              <w:t> </w:t>
            </w:r>
          </w:p>
        </w:tc>
      </w:tr>
      <w:tr w:rsidR="00FD7108" w:rsidRPr="00A3776F" w14:paraId="2127D69F" w14:textId="77777777" w:rsidTr="00B85871">
        <w:trPr>
          <w:trHeight w:val="288"/>
        </w:trPr>
        <w:tc>
          <w:tcPr>
            <w:tcW w:w="283" w:type="dxa"/>
            <w:tcBorders>
              <w:top w:val="nil"/>
              <w:left w:val="nil"/>
              <w:bottom w:val="nil"/>
              <w:right w:val="nil"/>
            </w:tcBorders>
            <w:shd w:val="clear" w:color="auto" w:fill="auto"/>
            <w:noWrap/>
            <w:vAlign w:val="bottom"/>
            <w:hideMark/>
          </w:tcPr>
          <w:p w14:paraId="7BDA9264" w14:textId="77777777" w:rsidR="00FD7108" w:rsidRPr="00A3776F" w:rsidRDefault="00FD7108" w:rsidP="00FD7108"/>
        </w:tc>
        <w:tc>
          <w:tcPr>
            <w:tcW w:w="1417" w:type="dxa"/>
            <w:tcBorders>
              <w:top w:val="nil"/>
              <w:left w:val="nil"/>
              <w:bottom w:val="nil"/>
              <w:right w:val="nil"/>
            </w:tcBorders>
            <w:shd w:val="clear" w:color="auto" w:fill="auto"/>
            <w:noWrap/>
            <w:vAlign w:val="center"/>
            <w:hideMark/>
          </w:tcPr>
          <w:p w14:paraId="0B2EF992" w14:textId="5BE1E4B4" w:rsidR="00FD7108" w:rsidRPr="00FD7108" w:rsidRDefault="00FD7108" w:rsidP="00FD7108">
            <w:pPr>
              <w:rPr>
                <w:szCs w:val="20"/>
              </w:rPr>
            </w:pPr>
            <w:r w:rsidRPr="00FD7108">
              <w:rPr>
                <w:rFonts w:ascii="Calibri" w:hAnsi="Calibri" w:cs="Calibri"/>
                <w:color w:val="000000"/>
                <w:szCs w:val="20"/>
              </w:rPr>
              <w:t>PI-SU 03</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2429179A" w14:textId="68ABE74D" w:rsidR="00FD7108" w:rsidRPr="00FD7108" w:rsidRDefault="00FD7108" w:rsidP="00FD7108">
            <w:pPr>
              <w:rPr>
                <w:szCs w:val="20"/>
              </w:rPr>
            </w:pPr>
            <w:r w:rsidRPr="00FD7108">
              <w:rPr>
                <w:rFonts w:ascii="Calibri" w:hAnsi="Calibri" w:cs="Calibri"/>
                <w:color w:val="000000"/>
                <w:szCs w:val="20"/>
              </w:rPr>
              <w:t>Zone d'isolement</w:t>
            </w:r>
          </w:p>
        </w:tc>
        <w:tc>
          <w:tcPr>
            <w:tcW w:w="850" w:type="dxa"/>
            <w:tcBorders>
              <w:top w:val="nil"/>
              <w:left w:val="nil"/>
              <w:bottom w:val="single" w:sz="4" w:space="0" w:color="auto"/>
              <w:right w:val="single" w:sz="4" w:space="0" w:color="auto"/>
            </w:tcBorders>
            <w:shd w:val="clear" w:color="000000" w:fill="FFFFFF"/>
            <w:noWrap/>
            <w:vAlign w:val="center"/>
            <w:hideMark/>
          </w:tcPr>
          <w:p w14:paraId="577B4650" w14:textId="05459BD5" w:rsidR="00FD7108" w:rsidRPr="00FD7108" w:rsidRDefault="00FD7108" w:rsidP="00FD7108">
            <w:pPr>
              <w:rPr>
                <w:szCs w:val="20"/>
              </w:rPr>
            </w:pPr>
            <w:r w:rsidRPr="00FD7108">
              <w:rPr>
                <w:rFonts w:ascii="Calibri" w:hAnsi="Calibri" w:cs="Calibri"/>
                <w:color w:val="000000"/>
                <w:szCs w:val="20"/>
              </w:rPr>
              <w:t>2</w:t>
            </w:r>
          </w:p>
        </w:tc>
        <w:tc>
          <w:tcPr>
            <w:tcW w:w="1134" w:type="dxa"/>
            <w:tcBorders>
              <w:top w:val="nil"/>
              <w:left w:val="nil"/>
              <w:bottom w:val="single" w:sz="4" w:space="0" w:color="auto"/>
              <w:right w:val="single" w:sz="4" w:space="0" w:color="auto"/>
            </w:tcBorders>
            <w:shd w:val="clear" w:color="000000" w:fill="FFFFFF"/>
            <w:noWrap/>
            <w:vAlign w:val="center"/>
            <w:hideMark/>
          </w:tcPr>
          <w:p w14:paraId="2F453CF6" w14:textId="434EFA5D" w:rsidR="00FD7108" w:rsidRPr="00FD7108" w:rsidRDefault="00FD7108" w:rsidP="00FD7108">
            <w:pPr>
              <w:rPr>
                <w:szCs w:val="20"/>
              </w:rPr>
            </w:pPr>
            <w:r w:rsidRPr="00FD7108">
              <w:rPr>
                <w:rFonts w:ascii="Calibri" w:hAnsi="Calibri" w:cs="Calibri"/>
                <w:color w:val="000000"/>
                <w:szCs w:val="20"/>
              </w:rPr>
              <w:t>5</w:t>
            </w:r>
          </w:p>
        </w:tc>
        <w:tc>
          <w:tcPr>
            <w:tcW w:w="1134" w:type="dxa"/>
            <w:tcBorders>
              <w:top w:val="nil"/>
              <w:left w:val="nil"/>
              <w:bottom w:val="single" w:sz="4" w:space="0" w:color="auto"/>
              <w:right w:val="single" w:sz="4" w:space="0" w:color="auto"/>
            </w:tcBorders>
            <w:shd w:val="clear" w:color="000000" w:fill="FFFFFF"/>
            <w:noWrap/>
            <w:vAlign w:val="center"/>
            <w:hideMark/>
          </w:tcPr>
          <w:p w14:paraId="0E40714D" w14:textId="1B63F9A3" w:rsidR="00FD7108" w:rsidRPr="00FD7108" w:rsidRDefault="00FD7108" w:rsidP="00FD7108">
            <w:pPr>
              <w:rPr>
                <w:szCs w:val="20"/>
              </w:rPr>
            </w:pPr>
            <w:r w:rsidRPr="00FD7108">
              <w:rPr>
                <w:rFonts w:ascii="Calibri" w:hAnsi="Calibri" w:cs="Calibri"/>
                <w:color w:val="000000"/>
                <w:szCs w:val="20"/>
              </w:rPr>
              <w:t>10</w:t>
            </w:r>
          </w:p>
        </w:tc>
        <w:tc>
          <w:tcPr>
            <w:tcW w:w="3685" w:type="dxa"/>
            <w:tcBorders>
              <w:top w:val="nil"/>
              <w:left w:val="nil"/>
              <w:bottom w:val="single" w:sz="4" w:space="0" w:color="auto"/>
              <w:right w:val="single" w:sz="4" w:space="0" w:color="auto"/>
            </w:tcBorders>
            <w:shd w:val="clear" w:color="000000" w:fill="FFFFFF"/>
            <w:vAlign w:val="center"/>
            <w:hideMark/>
          </w:tcPr>
          <w:p w14:paraId="594758D5" w14:textId="11D7178E" w:rsidR="00FD7108" w:rsidRPr="00FD7108" w:rsidRDefault="00FD7108" w:rsidP="00FD7108">
            <w:pPr>
              <w:rPr>
                <w:color w:val="FF0000"/>
                <w:szCs w:val="20"/>
              </w:rPr>
            </w:pPr>
            <w:r w:rsidRPr="00FD7108">
              <w:rPr>
                <w:rFonts w:ascii="Calibri" w:hAnsi="Calibri" w:cs="Calibri"/>
                <w:color w:val="000000"/>
                <w:szCs w:val="20"/>
              </w:rPr>
              <w:t>RDC en priorité</w:t>
            </w:r>
          </w:p>
        </w:tc>
      </w:tr>
      <w:tr w:rsidR="00FD7108" w:rsidRPr="00A3776F" w14:paraId="0D5DDB19" w14:textId="77777777" w:rsidTr="00B85871">
        <w:trPr>
          <w:trHeight w:val="288"/>
        </w:trPr>
        <w:tc>
          <w:tcPr>
            <w:tcW w:w="283" w:type="dxa"/>
            <w:tcBorders>
              <w:top w:val="nil"/>
              <w:left w:val="nil"/>
              <w:bottom w:val="nil"/>
              <w:right w:val="nil"/>
            </w:tcBorders>
            <w:shd w:val="clear" w:color="auto" w:fill="auto"/>
            <w:noWrap/>
            <w:vAlign w:val="bottom"/>
            <w:hideMark/>
          </w:tcPr>
          <w:p w14:paraId="1061532D" w14:textId="77777777" w:rsidR="00FD7108" w:rsidRPr="00A3776F" w:rsidRDefault="00FD7108" w:rsidP="00FD7108">
            <w:pPr>
              <w:rPr>
                <w:color w:val="FF0000"/>
              </w:rPr>
            </w:pPr>
          </w:p>
        </w:tc>
        <w:tc>
          <w:tcPr>
            <w:tcW w:w="1417" w:type="dxa"/>
            <w:tcBorders>
              <w:top w:val="nil"/>
              <w:left w:val="nil"/>
              <w:bottom w:val="nil"/>
              <w:right w:val="nil"/>
            </w:tcBorders>
            <w:shd w:val="clear" w:color="auto" w:fill="auto"/>
            <w:noWrap/>
            <w:vAlign w:val="center"/>
            <w:hideMark/>
          </w:tcPr>
          <w:p w14:paraId="00C0AEC8" w14:textId="7768E249" w:rsidR="00FD7108" w:rsidRPr="00FD7108" w:rsidRDefault="00FD7108" w:rsidP="00FD7108">
            <w:pPr>
              <w:rPr>
                <w:szCs w:val="20"/>
              </w:rPr>
            </w:pPr>
            <w:r w:rsidRPr="00FD7108">
              <w:rPr>
                <w:rFonts w:ascii="Calibri" w:hAnsi="Calibri" w:cs="Calibri"/>
                <w:color w:val="000000"/>
                <w:szCs w:val="20"/>
              </w:rPr>
              <w:t>PI-SU 01</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AFDE26E" w14:textId="4C8365FD" w:rsidR="00FD7108" w:rsidRPr="00FD7108" w:rsidRDefault="00FD7108" w:rsidP="00FD7108">
            <w:pPr>
              <w:rPr>
                <w:szCs w:val="20"/>
              </w:rPr>
            </w:pPr>
            <w:r w:rsidRPr="00FD7108">
              <w:rPr>
                <w:rFonts w:ascii="Calibri" w:hAnsi="Calibri" w:cs="Calibri"/>
                <w:color w:val="000000"/>
                <w:szCs w:val="20"/>
              </w:rPr>
              <w:t>Rangements sécurisés</w:t>
            </w:r>
          </w:p>
        </w:tc>
        <w:tc>
          <w:tcPr>
            <w:tcW w:w="850" w:type="dxa"/>
            <w:tcBorders>
              <w:top w:val="nil"/>
              <w:left w:val="nil"/>
              <w:bottom w:val="single" w:sz="4" w:space="0" w:color="auto"/>
              <w:right w:val="single" w:sz="4" w:space="0" w:color="auto"/>
            </w:tcBorders>
            <w:shd w:val="clear" w:color="000000" w:fill="FFFFFF"/>
            <w:noWrap/>
            <w:vAlign w:val="center"/>
            <w:hideMark/>
          </w:tcPr>
          <w:p w14:paraId="78E48381" w14:textId="75C355DC" w:rsidR="00FD7108" w:rsidRPr="00FD7108" w:rsidRDefault="00FD7108" w:rsidP="00FD7108">
            <w:pPr>
              <w:rPr>
                <w:szCs w:val="20"/>
              </w:rPr>
            </w:pPr>
            <w:r w:rsidRPr="00FD7108">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7195E6AB" w14:textId="6112FC11" w:rsidR="00FD7108" w:rsidRPr="00FD7108" w:rsidRDefault="00FD7108" w:rsidP="00FD7108">
            <w:pPr>
              <w:rPr>
                <w:szCs w:val="20"/>
              </w:rPr>
            </w:pPr>
            <w:r w:rsidRPr="00FD7108">
              <w:rPr>
                <w:rFonts w:ascii="Calibri" w:hAnsi="Calibri" w:cs="Calibri"/>
                <w:color w:val="000000"/>
                <w:szCs w:val="20"/>
              </w:rPr>
              <w:t>10</w:t>
            </w:r>
          </w:p>
        </w:tc>
        <w:tc>
          <w:tcPr>
            <w:tcW w:w="1134" w:type="dxa"/>
            <w:tcBorders>
              <w:top w:val="nil"/>
              <w:left w:val="nil"/>
              <w:bottom w:val="single" w:sz="4" w:space="0" w:color="auto"/>
              <w:right w:val="single" w:sz="4" w:space="0" w:color="auto"/>
            </w:tcBorders>
            <w:shd w:val="clear" w:color="000000" w:fill="FFFFFF"/>
            <w:noWrap/>
            <w:vAlign w:val="center"/>
            <w:hideMark/>
          </w:tcPr>
          <w:p w14:paraId="1EBF233D" w14:textId="7CAE47BA" w:rsidR="00FD7108" w:rsidRPr="00FD7108" w:rsidRDefault="00FD7108" w:rsidP="00FD7108">
            <w:pPr>
              <w:rPr>
                <w:szCs w:val="20"/>
              </w:rPr>
            </w:pPr>
            <w:r w:rsidRPr="00FD7108">
              <w:rPr>
                <w:rFonts w:ascii="Calibri" w:hAnsi="Calibri" w:cs="Calibri"/>
                <w:color w:val="000000"/>
                <w:szCs w:val="20"/>
              </w:rPr>
              <w:t>10</w:t>
            </w:r>
          </w:p>
        </w:tc>
        <w:tc>
          <w:tcPr>
            <w:tcW w:w="3685" w:type="dxa"/>
            <w:tcBorders>
              <w:top w:val="nil"/>
              <w:left w:val="nil"/>
              <w:bottom w:val="single" w:sz="4" w:space="0" w:color="auto"/>
              <w:right w:val="single" w:sz="4" w:space="0" w:color="auto"/>
            </w:tcBorders>
            <w:shd w:val="clear" w:color="000000" w:fill="FFFFFF"/>
            <w:vAlign w:val="center"/>
            <w:hideMark/>
          </w:tcPr>
          <w:p w14:paraId="25B78B0B" w14:textId="13FF0CDA" w:rsidR="00FD7108" w:rsidRPr="00FD7108" w:rsidRDefault="00FD7108" w:rsidP="00FD7108">
            <w:pPr>
              <w:rPr>
                <w:szCs w:val="20"/>
              </w:rPr>
            </w:pPr>
            <w:r w:rsidRPr="00FD7108">
              <w:rPr>
                <w:rFonts w:ascii="Calibri" w:hAnsi="Calibri" w:cs="Calibri"/>
                <w:color w:val="000000"/>
                <w:szCs w:val="20"/>
              </w:rPr>
              <w:t>RDC en priorité</w:t>
            </w:r>
          </w:p>
        </w:tc>
      </w:tr>
      <w:tr w:rsidR="005E0B36" w:rsidRPr="00A3776F" w14:paraId="49130BED" w14:textId="77777777" w:rsidTr="00B85871">
        <w:trPr>
          <w:trHeight w:val="288"/>
        </w:trPr>
        <w:tc>
          <w:tcPr>
            <w:tcW w:w="283" w:type="dxa"/>
            <w:tcBorders>
              <w:top w:val="nil"/>
              <w:left w:val="nil"/>
              <w:bottom w:val="nil"/>
              <w:right w:val="nil"/>
            </w:tcBorders>
            <w:shd w:val="clear" w:color="auto" w:fill="auto"/>
            <w:noWrap/>
            <w:vAlign w:val="bottom"/>
            <w:hideMark/>
          </w:tcPr>
          <w:p w14:paraId="64AB071A" w14:textId="77777777" w:rsidR="00A3776F" w:rsidRPr="00A3776F" w:rsidRDefault="00A3776F" w:rsidP="00710850"/>
        </w:tc>
        <w:tc>
          <w:tcPr>
            <w:tcW w:w="1417" w:type="dxa"/>
            <w:tcBorders>
              <w:top w:val="nil"/>
              <w:left w:val="nil"/>
              <w:bottom w:val="nil"/>
              <w:right w:val="nil"/>
            </w:tcBorders>
            <w:shd w:val="clear" w:color="auto" w:fill="auto"/>
            <w:noWrap/>
            <w:vAlign w:val="center"/>
            <w:hideMark/>
          </w:tcPr>
          <w:p w14:paraId="103C530E" w14:textId="77777777" w:rsidR="00A3776F" w:rsidRPr="00A3776F" w:rsidRDefault="00A3776F" w:rsidP="00710850">
            <w:pPr>
              <w:rPr>
                <w:rFonts w:ascii="Times New Roman" w:hAnsi="Times New Roman" w:cs="Times New Roman"/>
                <w:szCs w:val="20"/>
              </w:rPr>
            </w:pPr>
          </w:p>
        </w:tc>
        <w:tc>
          <w:tcPr>
            <w:tcW w:w="1984" w:type="dxa"/>
            <w:tcBorders>
              <w:top w:val="nil"/>
              <w:left w:val="single" w:sz="4" w:space="0" w:color="auto"/>
              <w:bottom w:val="single" w:sz="4" w:space="0" w:color="auto"/>
              <w:right w:val="single" w:sz="4" w:space="0" w:color="auto"/>
            </w:tcBorders>
            <w:shd w:val="clear" w:color="000000" w:fill="F2F2F2"/>
            <w:noWrap/>
            <w:vAlign w:val="center"/>
            <w:hideMark/>
          </w:tcPr>
          <w:p w14:paraId="754AF50F" w14:textId="77777777" w:rsidR="00A3776F" w:rsidRPr="003E15EB" w:rsidRDefault="00A3776F" w:rsidP="00710850">
            <w:pPr>
              <w:rPr>
                <w:b/>
                <w:bCs/>
              </w:rPr>
            </w:pPr>
            <w:r w:rsidRPr="003E15EB">
              <w:rPr>
                <w:b/>
                <w:bCs/>
              </w:rPr>
              <w:t>Communs</w:t>
            </w:r>
          </w:p>
        </w:tc>
        <w:tc>
          <w:tcPr>
            <w:tcW w:w="850" w:type="dxa"/>
            <w:tcBorders>
              <w:top w:val="nil"/>
              <w:left w:val="nil"/>
              <w:bottom w:val="single" w:sz="4" w:space="0" w:color="auto"/>
              <w:right w:val="single" w:sz="4" w:space="0" w:color="auto"/>
            </w:tcBorders>
            <w:shd w:val="clear" w:color="000000" w:fill="F2F2F2"/>
            <w:noWrap/>
            <w:vAlign w:val="center"/>
            <w:hideMark/>
          </w:tcPr>
          <w:p w14:paraId="57A82A66" w14:textId="77777777" w:rsidR="00A3776F" w:rsidRPr="003E15EB" w:rsidRDefault="00A3776F" w:rsidP="00710850">
            <w:pPr>
              <w:rPr>
                <w:b/>
                <w:bCs/>
              </w:rPr>
            </w:pPr>
            <w:r w:rsidRPr="003E15EB">
              <w:rPr>
                <w:b/>
                <w:bCs/>
              </w:rPr>
              <w:t> </w:t>
            </w:r>
          </w:p>
        </w:tc>
        <w:tc>
          <w:tcPr>
            <w:tcW w:w="1134" w:type="dxa"/>
            <w:tcBorders>
              <w:top w:val="nil"/>
              <w:left w:val="nil"/>
              <w:bottom w:val="single" w:sz="4" w:space="0" w:color="auto"/>
              <w:right w:val="single" w:sz="4" w:space="0" w:color="auto"/>
            </w:tcBorders>
            <w:shd w:val="clear" w:color="000000" w:fill="F2F2F2"/>
            <w:noWrap/>
            <w:vAlign w:val="center"/>
            <w:hideMark/>
          </w:tcPr>
          <w:p w14:paraId="696F5EE6" w14:textId="77777777" w:rsidR="00A3776F" w:rsidRPr="003E15EB" w:rsidRDefault="00A3776F" w:rsidP="00710850">
            <w:pPr>
              <w:rPr>
                <w:b/>
                <w:bCs/>
              </w:rPr>
            </w:pPr>
            <w:r w:rsidRPr="003E15EB">
              <w:rPr>
                <w:b/>
                <w:bCs/>
              </w:rPr>
              <w:t> </w:t>
            </w:r>
          </w:p>
        </w:tc>
        <w:tc>
          <w:tcPr>
            <w:tcW w:w="1134" w:type="dxa"/>
            <w:tcBorders>
              <w:top w:val="nil"/>
              <w:left w:val="nil"/>
              <w:bottom w:val="single" w:sz="4" w:space="0" w:color="auto"/>
              <w:right w:val="single" w:sz="4" w:space="0" w:color="auto"/>
            </w:tcBorders>
            <w:shd w:val="clear" w:color="000000" w:fill="F2F2F2"/>
            <w:noWrap/>
            <w:vAlign w:val="center"/>
            <w:hideMark/>
          </w:tcPr>
          <w:p w14:paraId="70988135" w14:textId="77777777" w:rsidR="00A3776F" w:rsidRPr="003E15EB" w:rsidRDefault="00A3776F" w:rsidP="00710850">
            <w:pPr>
              <w:rPr>
                <w:b/>
                <w:bCs/>
              </w:rPr>
            </w:pPr>
            <w:r w:rsidRPr="003E15EB">
              <w:rPr>
                <w:b/>
                <w:bCs/>
              </w:rPr>
              <w:t> </w:t>
            </w:r>
          </w:p>
        </w:tc>
        <w:tc>
          <w:tcPr>
            <w:tcW w:w="3685" w:type="dxa"/>
            <w:tcBorders>
              <w:top w:val="nil"/>
              <w:left w:val="nil"/>
              <w:bottom w:val="single" w:sz="4" w:space="0" w:color="auto"/>
              <w:right w:val="single" w:sz="4" w:space="0" w:color="auto"/>
            </w:tcBorders>
            <w:shd w:val="clear" w:color="000000" w:fill="F2F2F2"/>
            <w:vAlign w:val="center"/>
            <w:hideMark/>
          </w:tcPr>
          <w:p w14:paraId="25A1BE6C" w14:textId="77777777" w:rsidR="00A3776F" w:rsidRPr="003E15EB" w:rsidRDefault="00A3776F" w:rsidP="00710850">
            <w:pPr>
              <w:rPr>
                <w:b/>
                <w:bCs/>
              </w:rPr>
            </w:pPr>
            <w:r w:rsidRPr="003E15EB">
              <w:rPr>
                <w:b/>
                <w:bCs/>
              </w:rPr>
              <w:t> </w:t>
            </w:r>
          </w:p>
        </w:tc>
      </w:tr>
      <w:tr w:rsidR="00FD7108" w:rsidRPr="00A3776F" w14:paraId="521B772D" w14:textId="77777777" w:rsidTr="00B85871">
        <w:trPr>
          <w:trHeight w:val="576"/>
        </w:trPr>
        <w:tc>
          <w:tcPr>
            <w:tcW w:w="283" w:type="dxa"/>
            <w:tcBorders>
              <w:top w:val="nil"/>
              <w:left w:val="nil"/>
              <w:bottom w:val="nil"/>
              <w:right w:val="nil"/>
            </w:tcBorders>
            <w:shd w:val="clear" w:color="auto" w:fill="auto"/>
            <w:noWrap/>
            <w:vAlign w:val="bottom"/>
            <w:hideMark/>
          </w:tcPr>
          <w:p w14:paraId="7ABD6301" w14:textId="77777777" w:rsidR="00FD7108" w:rsidRPr="00A3776F" w:rsidRDefault="00FD7108" w:rsidP="00FD7108"/>
        </w:tc>
        <w:tc>
          <w:tcPr>
            <w:tcW w:w="1417" w:type="dxa"/>
            <w:tcBorders>
              <w:top w:val="nil"/>
              <w:left w:val="nil"/>
              <w:bottom w:val="nil"/>
              <w:right w:val="nil"/>
            </w:tcBorders>
            <w:shd w:val="clear" w:color="auto" w:fill="auto"/>
            <w:vAlign w:val="center"/>
            <w:hideMark/>
          </w:tcPr>
          <w:p w14:paraId="4E8C0A62" w14:textId="0BCAAA48" w:rsidR="00FD7108" w:rsidRPr="00FD7108" w:rsidRDefault="00FD7108" w:rsidP="00FD7108">
            <w:pPr>
              <w:rPr>
                <w:szCs w:val="20"/>
              </w:rPr>
            </w:pPr>
            <w:r w:rsidRPr="00FD7108">
              <w:rPr>
                <w:rFonts w:ascii="Calibri" w:hAnsi="Calibri" w:cs="Calibri"/>
                <w:color w:val="000000"/>
                <w:szCs w:val="20"/>
              </w:rPr>
              <w:t>PI-SU 04</w:t>
            </w:r>
            <w:r w:rsidRPr="00FD7108">
              <w:rPr>
                <w:rFonts w:ascii="Calibri" w:hAnsi="Calibri" w:cs="Calibri"/>
                <w:color w:val="000000"/>
                <w:szCs w:val="20"/>
              </w:rPr>
              <w:br/>
              <w:t>(a-d)</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6D773687" w14:textId="292A4103" w:rsidR="00FD7108" w:rsidRPr="00FD7108" w:rsidRDefault="00FD7108" w:rsidP="00FD7108">
            <w:pPr>
              <w:rPr>
                <w:szCs w:val="20"/>
              </w:rPr>
            </w:pPr>
            <w:r w:rsidRPr="00FD7108">
              <w:rPr>
                <w:rFonts w:ascii="Calibri" w:hAnsi="Calibri" w:cs="Calibri"/>
                <w:szCs w:val="20"/>
              </w:rPr>
              <w:t>Bureaux de 2 à 4 personnes</w:t>
            </w:r>
          </w:p>
        </w:tc>
        <w:tc>
          <w:tcPr>
            <w:tcW w:w="850" w:type="dxa"/>
            <w:tcBorders>
              <w:top w:val="nil"/>
              <w:left w:val="nil"/>
              <w:bottom w:val="single" w:sz="4" w:space="0" w:color="auto"/>
              <w:right w:val="single" w:sz="4" w:space="0" w:color="auto"/>
            </w:tcBorders>
            <w:shd w:val="clear" w:color="000000" w:fill="FFFFFF"/>
            <w:noWrap/>
            <w:vAlign w:val="center"/>
            <w:hideMark/>
          </w:tcPr>
          <w:p w14:paraId="1173CC96" w14:textId="6B492333" w:rsidR="00FD7108" w:rsidRPr="00FD7108" w:rsidRDefault="00FD7108" w:rsidP="00FD7108">
            <w:pPr>
              <w:rPr>
                <w:szCs w:val="20"/>
              </w:rPr>
            </w:pPr>
            <w:r w:rsidRPr="00FD7108">
              <w:rPr>
                <w:rFonts w:ascii="Calibri" w:hAnsi="Calibri" w:cs="Calibri"/>
                <w:szCs w:val="20"/>
              </w:rPr>
              <w:t>4</w:t>
            </w:r>
          </w:p>
        </w:tc>
        <w:tc>
          <w:tcPr>
            <w:tcW w:w="1134" w:type="dxa"/>
            <w:tcBorders>
              <w:top w:val="nil"/>
              <w:left w:val="nil"/>
              <w:bottom w:val="single" w:sz="4" w:space="0" w:color="auto"/>
              <w:right w:val="single" w:sz="4" w:space="0" w:color="auto"/>
            </w:tcBorders>
            <w:shd w:val="clear" w:color="000000" w:fill="FFFFFF"/>
            <w:noWrap/>
            <w:vAlign w:val="center"/>
            <w:hideMark/>
          </w:tcPr>
          <w:p w14:paraId="227C4D91" w14:textId="5894BA14" w:rsidR="00FD7108" w:rsidRPr="00FD7108" w:rsidRDefault="00FD7108" w:rsidP="00FD7108">
            <w:pPr>
              <w:rPr>
                <w:szCs w:val="20"/>
              </w:rPr>
            </w:pPr>
            <w:r w:rsidRPr="00FD7108">
              <w:rPr>
                <w:rFonts w:ascii="Calibri" w:hAnsi="Calibri" w:cs="Calibri"/>
                <w:szCs w:val="20"/>
              </w:rPr>
              <w:t>20</w:t>
            </w:r>
          </w:p>
        </w:tc>
        <w:tc>
          <w:tcPr>
            <w:tcW w:w="1134" w:type="dxa"/>
            <w:tcBorders>
              <w:top w:val="nil"/>
              <w:left w:val="nil"/>
              <w:bottom w:val="single" w:sz="4" w:space="0" w:color="auto"/>
              <w:right w:val="single" w:sz="4" w:space="0" w:color="auto"/>
            </w:tcBorders>
            <w:shd w:val="clear" w:color="000000" w:fill="FFFFFF"/>
            <w:noWrap/>
            <w:vAlign w:val="center"/>
            <w:hideMark/>
          </w:tcPr>
          <w:p w14:paraId="15B87A90" w14:textId="6BC46999" w:rsidR="00FD7108" w:rsidRPr="00FD7108" w:rsidRDefault="00FD7108" w:rsidP="00FD7108">
            <w:pPr>
              <w:rPr>
                <w:szCs w:val="20"/>
              </w:rPr>
            </w:pPr>
            <w:r w:rsidRPr="00FD7108">
              <w:rPr>
                <w:rFonts w:ascii="Calibri" w:hAnsi="Calibri" w:cs="Calibri"/>
                <w:szCs w:val="20"/>
              </w:rPr>
              <w:t>80</w:t>
            </w:r>
          </w:p>
        </w:tc>
        <w:tc>
          <w:tcPr>
            <w:tcW w:w="3685" w:type="dxa"/>
            <w:tcBorders>
              <w:top w:val="nil"/>
              <w:left w:val="nil"/>
              <w:bottom w:val="single" w:sz="4" w:space="0" w:color="auto"/>
              <w:right w:val="single" w:sz="4" w:space="0" w:color="auto"/>
            </w:tcBorders>
            <w:shd w:val="clear" w:color="000000" w:fill="FFFFFF"/>
            <w:vAlign w:val="center"/>
            <w:hideMark/>
          </w:tcPr>
          <w:p w14:paraId="61429358" w14:textId="1457BBFF" w:rsidR="00FD7108" w:rsidRPr="00FD7108" w:rsidRDefault="00FD7108" w:rsidP="00FD7108">
            <w:pPr>
              <w:rPr>
                <w:i/>
                <w:iCs/>
                <w:color w:val="7030A0"/>
                <w:szCs w:val="20"/>
              </w:rPr>
            </w:pPr>
            <w:r w:rsidRPr="00FD7108">
              <w:rPr>
                <w:rFonts w:ascii="Calibri" w:hAnsi="Calibri" w:cs="Calibri"/>
                <w:i/>
                <w:iCs/>
                <w:color w:val="7030A0"/>
                <w:szCs w:val="20"/>
              </w:rPr>
              <w:t xml:space="preserve">20m² par bureau de 2 à 4 personnes : 5m²/personne </w:t>
            </w:r>
            <w:r w:rsidR="00DE4693" w:rsidRPr="00FD7108">
              <w:rPr>
                <w:rFonts w:ascii="Calibri" w:hAnsi="Calibri" w:cs="Calibri"/>
                <w:i/>
                <w:iCs/>
                <w:color w:val="7030A0"/>
                <w:szCs w:val="20"/>
              </w:rPr>
              <w:t>pour un</w:t>
            </w:r>
            <w:r w:rsidRPr="00FD7108">
              <w:rPr>
                <w:rFonts w:ascii="Calibri" w:hAnsi="Calibri" w:cs="Calibri"/>
                <w:i/>
                <w:iCs/>
                <w:color w:val="7030A0"/>
                <w:szCs w:val="20"/>
              </w:rPr>
              <w:t xml:space="preserve"> max de 4 personnes</w:t>
            </w:r>
          </w:p>
        </w:tc>
      </w:tr>
      <w:tr w:rsidR="00FD7108" w:rsidRPr="00A3776F" w14:paraId="0B2CF1B5" w14:textId="77777777" w:rsidTr="00B85871">
        <w:trPr>
          <w:trHeight w:val="576"/>
        </w:trPr>
        <w:tc>
          <w:tcPr>
            <w:tcW w:w="283" w:type="dxa"/>
            <w:tcBorders>
              <w:top w:val="nil"/>
              <w:left w:val="nil"/>
              <w:bottom w:val="nil"/>
              <w:right w:val="nil"/>
            </w:tcBorders>
            <w:shd w:val="clear" w:color="auto" w:fill="auto"/>
            <w:noWrap/>
            <w:vAlign w:val="bottom"/>
            <w:hideMark/>
          </w:tcPr>
          <w:p w14:paraId="02B7DBE2" w14:textId="77777777" w:rsidR="00FD7108" w:rsidRPr="00A3776F" w:rsidRDefault="00FD7108" w:rsidP="00FD7108">
            <w:pPr>
              <w:rPr>
                <w:i/>
                <w:iCs/>
                <w:color w:val="7030A0"/>
              </w:rPr>
            </w:pPr>
          </w:p>
        </w:tc>
        <w:tc>
          <w:tcPr>
            <w:tcW w:w="1417" w:type="dxa"/>
            <w:tcBorders>
              <w:top w:val="nil"/>
              <w:left w:val="nil"/>
              <w:bottom w:val="nil"/>
              <w:right w:val="nil"/>
            </w:tcBorders>
            <w:shd w:val="clear" w:color="auto" w:fill="auto"/>
            <w:vAlign w:val="center"/>
            <w:hideMark/>
          </w:tcPr>
          <w:p w14:paraId="627B1B1B" w14:textId="5210833B" w:rsidR="00FD7108" w:rsidRPr="00FD7108" w:rsidRDefault="00FD7108" w:rsidP="00FD7108">
            <w:pPr>
              <w:rPr>
                <w:szCs w:val="20"/>
              </w:rPr>
            </w:pPr>
            <w:r w:rsidRPr="00FD7108">
              <w:rPr>
                <w:rFonts w:ascii="Calibri" w:hAnsi="Calibri" w:cs="Calibri"/>
                <w:color w:val="000000"/>
                <w:szCs w:val="20"/>
              </w:rPr>
              <w:t>PI-SU 05</w:t>
            </w:r>
            <w:r w:rsidRPr="00FD7108">
              <w:rPr>
                <w:rFonts w:ascii="Calibri" w:hAnsi="Calibri" w:cs="Calibri"/>
                <w:color w:val="000000"/>
                <w:szCs w:val="20"/>
              </w:rPr>
              <w:br/>
              <w:t>(a-d)</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27CBC8E2" w14:textId="08C6C1C4" w:rsidR="00FD7108" w:rsidRPr="00FD7108" w:rsidRDefault="00FD7108" w:rsidP="00FD7108">
            <w:pPr>
              <w:rPr>
                <w:szCs w:val="20"/>
              </w:rPr>
            </w:pPr>
            <w:r w:rsidRPr="00FD7108">
              <w:rPr>
                <w:rFonts w:ascii="Calibri" w:hAnsi="Calibri" w:cs="Calibri"/>
                <w:szCs w:val="20"/>
              </w:rPr>
              <w:t>Bureaux de 6 à 10 personnes</w:t>
            </w:r>
          </w:p>
        </w:tc>
        <w:tc>
          <w:tcPr>
            <w:tcW w:w="850" w:type="dxa"/>
            <w:tcBorders>
              <w:top w:val="nil"/>
              <w:left w:val="nil"/>
              <w:bottom w:val="single" w:sz="4" w:space="0" w:color="auto"/>
              <w:right w:val="single" w:sz="4" w:space="0" w:color="auto"/>
            </w:tcBorders>
            <w:shd w:val="clear" w:color="000000" w:fill="FFFFFF"/>
            <w:noWrap/>
            <w:vAlign w:val="center"/>
            <w:hideMark/>
          </w:tcPr>
          <w:p w14:paraId="4FE64A10" w14:textId="592A066C" w:rsidR="00FD7108" w:rsidRPr="00FD7108" w:rsidRDefault="00FD7108" w:rsidP="00FD7108">
            <w:pPr>
              <w:rPr>
                <w:szCs w:val="20"/>
              </w:rPr>
            </w:pPr>
            <w:r w:rsidRPr="00FD7108">
              <w:rPr>
                <w:rFonts w:ascii="Calibri" w:hAnsi="Calibri" w:cs="Calibri"/>
                <w:szCs w:val="20"/>
              </w:rPr>
              <w:t>4</w:t>
            </w:r>
          </w:p>
        </w:tc>
        <w:tc>
          <w:tcPr>
            <w:tcW w:w="1134" w:type="dxa"/>
            <w:tcBorders>
              <w:top w:val="nil"/>
              <w:left w:val="nil"/>
              <w:bottom w:val="single" w:sz="4" w:space="0" w:color="auto"/>
              <w:right w:val="single" w:sz="4" w:space="0" w:color="auto"/>
            </w:tcBorders>
            <w:shd w:val="clear" w:color="000000" w:fill="FFFFFF"/>
            <w:noWrap/>
            <w:vAlign w:val="center"/>
            <w:hideMark/>
          </w:tcPr>
          <w:p w14:paraId="50B417FC" w14:textId="492A655F" w:rsidR="00FD7108" w:rsidRPr="00FD7108" w:rsidRDefault="00FD7108" w:rsidP="00FD7108">
            <w:pPr>
              <w:rPr>
                <w:szCs w:val="20"/>
              </w:rPr>
            </w:pPr>
            <w:r w:rsidRPr="00FD7108">
              <w:rPr>
                <w:rFonts w:ascii="Calibri" w:hAnsi="Calibri" w:cs="Calibri"/>
                <w:szCs w:val="20"/>
              </w:rPr>
              <w:t>40</w:t>
            </w:r>
          </w:p>
        </w:tc>
        <w:tc>
          <w:tcPr>
            <w:tcW w:w="1134" w:type="dxa"/>
            <w:tcBorders>
              <w:top w:val="nil"/>
              <w:left w:val="nil"/>
              <w:bottom w:val="single" w:sz="4" w:space="0" w:color="auto"/>
              <w:right w:val="single" w:sz="4" w:space="0" w:color="auto"/>
            </w:tcBorders>
            <w:shd w:val="clear" w:color="000000" w:fill="FFFFFF"/>
            <w:noWrap/>
            <w:vAlign w:val="center"/>
            <w:hideMark/>
          </w:tcPr>
          <w:p w14:paraId="28090606" w14:textId="14712977" w:rsidR="00FD7108" w:rsidRPr="00FD7108" w:rsidRDefault="00FD7108" w:rsidP="00FD7108">
            <w:pPr>
              <w:rPr>
                <w:szCs w:val="20"/>
              </w:rPr>
            </w:pPr>
            <w:r w:rsidRPr="00FD7108">
              <w:rPr>
                <w:rFonts w:ascii="Calibri" w:hAnsi="Calibri" w:cs="Calibri"/>
                <w:szCs w:val="20"/>
              </w:rPr>
              <w:t>160</w:t>
            </w:r>
          </w:p>
        </w:tc>
        <w:tc>
          <w:tcPr>
            <w:tcW w:w="3685" w:type="dxa"/>
            <w:tcBorders>
              <w:top w:val="nil"/>
              <w:left w:val="nil"/>
              <w:bottom w:val="single" w:sz="4" w:space="0" w:color="auto"/>
              <w:right w:val="single" w:sz="4" w:space="0" w:color="auto"/>
            </w:tcBorders>
            <w:shd w:val="clear" w:color="000000" w:fill="FFFFFF"/>
            <w:vAlign w:val="center"/>
            <w:hideMark/>
          </w:tcPr>
          <w:p w14:paraId="7D38E819" w14:textId="2B45D92C" w:rsidR="00FD7108" w:rsidRPr="00FD7108" w:rsidRDefault="00FD7108" w:rsidP="00FD7108">
            <w:pPr>
              <w:rPr>
                <w:i/>
                <w:iCs/>
                <w:color w:val="7030A0"/>
                <w:szCs w:val="20"/>
              </w:rPr>
            </w:pPr>
            <w:r w:rsidRPr="00FD7108">
              <w:rPr>
                <w:rFonts w:ascii="Calibri" w:hAnsi="Calibri" w:cs="Calibri"/>
                <w:i/>
                <w:iCs/>
                <w:color w:val="7030A0"/>
                <w:szCs w:val="20"/>
              </w:rPr>
              <w:t>Cf "Espace de travail collectif" : 4m²/personne pour un max de 10 personnes</w:t>
            </w:r>
            <w:r w:rsidRPr="00FD7108">
              <w:rPr>
                <w:rFonts w:ascii="Calibri" w:hAnsi="Calibri" w:cs="Calibri"/>
                <w:i/>
                <w:iCs/>
                <w:color w:val="7030A0"/>
                <w:szCs w:val="20"/>
              </w:rPr>
              <w:br/>
            </w:r>
            <w:r w:rsidRPr="00FD7108">
              <w:rPr>
                <w:rFonts w:ascii="Calibri" w:hAnsi="Calibri" w:cs="Calibri"/>
                <w:szCs w:val="20"/>
              </w:rPr>
              <w:t>Priorité RDC</w:t>
            </w:r>
          </w:p>
        </w:tc>
      </w:tr>
      <w:tr w:rsidR="00FD7108" w:rsidRPr="00A3776F" w14:paraId="3570187C" w14:textId="77777777" w:rsidTr="00B85871">
        <w:trPr>
          <w:trHeight w:val="864"/>
        </w:trPr>
        <w:tc>
          <w:tcPr>
            <w:tcW w:w="283" w:type="dxa"/>
            <w:tcBorders>
              <w:top w:val="nil"/>
              <w:left w:val="nil"/>
              <w:bottom w:val="nil"/>
              <w:right w:val="nil"/>
            </w:tcBorders>
            <w:shd w:val="clear" w:color="auto" w:fill="auto"/>
            <w:noWrap/>
            <w:vAlign w:val="bottom"/>
            <w:hideMark/>
          </w:tcPr>
          <w:p w14:paraId="56417283" w14:textId="77777777" w:rsidR="00FD7108" w:rsidRPr="00A3776F" w:rsidRDefault="00FD7108" w:rsidP="00FD7108">
            <w:pPr>
              <w:rPr>
                <w:i/>
                <w:iCs/>
                <w:color w:val="7030A0"/>
              </w:rPr>
            </w:pPr>
          </w:p>
        </w:tc>
        <w:tc>
          <w:tcPr>
            <w:tcW w:w="1417" w:type="dxa"/>
            <w:tcBorders>
              <w:top w:val="nil"/>
              <w:left w:val="nil"/>
              <w:bottom w:val="nil"/>
              <w:right w:val="nil"/>
            </w:tcBorders>
            <w:shd w:val="clear" w:color="auto" w:fill="auto"/>
            <w:noWrap/>
            <w:vAlign w:val="center"/>
            <w:hideMark/>
          </w:tcPr>
          <w:p w14:paraId="27D2E98D" w14:textId="41A81105" w:rsidR="00FD7108" w:rsidRPr="00FD7108" w:rsidRDefault="00FD7108" w:rsidP="00FD7108">
            <w:pPr>
              <w:rPr>
                <w:szCs w:val="20"/>
              </w:rPr>
            </w:pPr>
            <w:r w:rsidRPr="00FD7108">
              <w:rPr>
                <w:rFonts w:ascii="Calibri" w:hAnsi="Calibri" w:cs="Calibri"/>
                <w:color w:val="000000"/>
                <w:szCs w:val="20"/>
              </w:rPr>
              <w:t>PI-SU 06</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61569785" w14:textId="44DEA63D" w:rsidR="00FD7108" w:rsidRPr="00FD7108" w:rsidRDefault="00FD7108" w:rsidP="00FD7108">
            <w:pPr>
              <w:rPr>
                <w:szCs w:val="20"/>
              </w:rPr>
            </w:pPr>
            <w:r w:rsidRPr="00FD7108">
              <w:rPr>
                <w:rFonts w:ascii="Calibri" w:hAnsi="Calibri" w:cs="Calibri"/>
                <w:color w:val="000000"/>
                <w:szCs w:val="20"/>
              </w:rPr>
              <w:t>Espace de coworking</w:t>
            </w:r>
          </w:p>
        </w:tc>
        <w:tc>
          <w:tcPr>
            <w:tcW w:w="850" w:type="dxa"/>
            <w:tcBorders>
              <w:top w:val="nil"/>
              <w:left w:val="nil"/>
              <w:bottom w:val="single" w:sz="4" w:space="0" w:color="auto"/>
              <w:right w:val="single" w:sz="4" w:space="0" w:color="auto"/>
            </w:tcBorders>
            <w:shd w:val="clear" w:color="000000" w:fill="FFFFFF"/>
            <w:noWrap/>
            <w:vAlign w:val="center"/>
            <w:hideMark/>
          </w:tcPr>
          <w:p w14:paraId="51FFA63A" w14:textId="00E90706" w:rsidR="00FD7108" w:rsidRPr="00FD7108" w:rsidRDefault="00FD7108" w:rsidP="00FD7108">
            <w:pPr>
              <w:rPr>
                <w:szCs w:val="20"/>
              </w:rPr>
            </w:pPr>
            <w:r w:rsidRPr="00FD7108">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5798E1E6" w14:textId="6E2D4FDB" w:rsidR="00FD7108" w:rsidRPr="00FD7108" w:rsidRDefault="00FD7108" w:rsidP="00FD7108">
            <w:pPr>
              <w:rPr>
                <w:szCs w:val="20"/>
              </w:rPr>
            </w:pPr>
            <w:r w:rsidRPr="00FD7108">
              <w:rPr>
                <w:rFonts w:ascii="Calibri" w:hAnsi="Calibri" w:cs="Calibri"/>
                <w:color w:val="000000"/>
                <w:szCs w:val="20"/>
              </w:rPr>
              <w:t>100</w:t>
            </w:r>
          </w:p>
        </w:tc>
        <w:tc>
          <w:tcPr>
            <w:tcW w:w="1134" w:type="dxa"/>
            <w:tcBorders>
              <w:top w:val="nil"/>
              <w:left w:val="nil"/>
              <w:bottom w:val="single" w:sz="4" w:space="0" w:color="auto"/>
              <w:right w:val="single" w:sz="4" w:space="0" w:color="auto"/>
            </w:tcBorders>
            <w:shd w:val="clear" w:color="000000" w:fill="FFFFFF"/>
            <w:noWrap/>
            <w:vAlign w:val="center"/>
            <w:hideMark/>
          </w:tcPr>
          <w:p w14:paraId="1F1F24CD" w14:textId="2D4C539B" w:rsidR="00FD7108" w:rsidRPr="00FD7108" w:rsidRDefault="00FD7108" w:rsidP="00FD7108">
            <w:pPr>
              <w:rPr>
                <w:szCs w:val="20"/>
              </w:rPr>
            </w:pPr>
            <w:r w:rsidRPr="00FD7108">
              <w:rPr>
                <w:rFonts w:ascii="Calibri" w:hAnsi="Calibri" w:cs="Calibri"/>
                <w:color w:val="000000"/>
                <w:szCs w:val="20"/>
              </w:rPr>
              <w:t>100</w:t>
            </w:r>
          </w:p>
        </w:tc>
        <w:tc>
          <w:tcPr>
            <w:tcW w:w="3685" w:type="dxa"/>
            <w:tcBorders>
              <w:top w:val="nil"/>
              <w:left w:val="nil"/>
              <w:bottom w:val="single" w:sz="4" w:space="0" w:color="auto"/>
              <w:right w:val="single" w:sz="4" w:space="0" w:color="auto"/>
            </w:tcBorders>
            <w:shd w:val="clear" w:color="000000" w:fill="FFFFFF"/>
            <w:vAlign w:val="center"/>
            <w:hideMark/>
          </w:tcPr>
          <w:p w14:paraId="08D383B3" w14:textId="25E1BA71" w:rsidR="00FD7108" w:rsidRPr="00FD7108" w:rsidRDefault="00FD7108" w:rsidP="00FD7108">
            <w:pPr>
              <w:rPr>
                <w:i/>
                <w:iCs/>
                <w:szCs w:val="20"/>
              </w:rPr>
            </w:pPr>
            <w:r w:rsidRPr="00FD7108">
              <w:rPr>
                <w:rFonts w:ascii="Calibri" w:hAnsi="Calibri" w:cs="Calibri"/>
                <w:i/>
                <w:iCs/>
                <w:color w:val="000000"/>
                <w:szCs w:val="20"/>
              </w:rPr>
              <w:t>Possibilité d'accueil de groupes de personnes pour un 'concours de pitch', ou bien un événement 'start up weekend' -&gt; événements dédiés à l'activité</w:t>
            </w:r>
            <w:r w:rsidRPr="00FD7108">
              <w:rPr>
                <w:rFonts w:ascii="Calibri" w:hAnsi="Calibri" w:cs="Calibri"/>
                <w:i/>
                <w:iCs/>
                <w:color w:val="000000"/>
                <w:szCs w:val="20"/>
              </w:rPr>
              <w:br/>
            </w:r>
            <w:r w:rsidRPr="00FD7108">
              <w:rPr>
                <w:rFonts w:ascii="Calibri" w:hAnsi="Calibri" w:cs="Calibri"/>
                <w:color w:val="000000"/>
                <w:szCs w:val="20"/>
              </w:rPr>
              <w:t>Priorité RDC</w:t>
            </w:r>
          </w:p>
        </w:tc>
      </w:tr>
      <w:tr w:rsidR="00FD7108" w:rsidRPr="00A3776F" w14:paraId="22FB061A" w14:textId="77777777" w:rsidTr="00B85871">
        <w:trPr>
          <w:trHeight w:val="288"/>
        </w:trPr>
        <w:tc>
          <w:tcPr>
            <w:tcW w:w="283" w:type="dxa"/>
            <w:tcBorders>
              <w:top w:val="nil"/>
              <w:left w:val="nil"/>
              <w:bottom w:val="nil"/>
              <w:right w:val="nil"/>
            </w:tcBorders>
            <w:shd w:val="clear" w:color="auto" w:fill="auto"/>
            <w:noWrap/>
            <w:vAlign w:val="bottom"/>
            <w:hideMark/>
          </w:tcPr>
          <w:p w14:paraId="28681834" w14:textId="77777777" w:rsidR="00FD7108" w:rsidRPr="00A3776F" w:rsidRDefault="00FD7108" w:rsidP="00FD7108">
            <w:pPr>
              <w:rPr>
                <w:i/>
                <w:iCs/>
              </w:rPr>
            </w:pPr>
          </w:p>
        </w:tc>
        <w:tc>
          <w:tcPr>
            <w:tcW w:w="1417" w:type="dxa"/>
            <w:tcBorders>
              <w:top w:val="nil"/>
              <w:left w:val="nil"/>
              <w:bottom w:val="nil"/>
              <w:right w:val="nil"/>
            </w:tcBorders>
            <w:shd w:val="clear" w:color="auto" w:fill="auto"/>
            <w:noWrap/>
            <w:vAlign w:val="center"/>
            <w:hideMark/>
          </w:tcPr>
          <w:p w14:paraId="3C753D7C" w14:textId="068944B1" w:rsidR="00FD7108" w:rsidRPr="00FD7108" w:rsidRDefault="00FD7108" w:rsidP="00FD7108">
            <w:pPr>
              <w:rPr>
                <w:szCs w:val="20"/>
              </w:rPr>
            </w:pPr>
            <w:r w:rsidRPr="00FD7108">
              <w:rPr>
                <w:rFonts w:ascii="Calibri" w:hAnsi="Calibri" w:cs="Calibri"/>
                <w:color w:val="000000"/>
                <w:szCs w:val="20"/>
              </w:rPr>
              <w:t>PI-SU 07</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78C49988" w14:textId="7FD7DD17" w:rsidR="00FD7108" w:rsidRPr="00FD7108" w:rsidRDefault="00FD7108" w:rsidP="00FD7108">
            <w:pPr>
              <w:rPr>
                <w:szCs w:val="20"/>
              </w:rPr>
            </w:pPr>
            <w:r w:rsidRPr="00FD7108">
              <w:rPr>
                <w:rFonts w:ascii="Calibri" w:hAnsi="Calibri" w:cs="Calibri"/>
                <w:color w:val="000000"/>
                <w:szCs w:val="20"/>
              </w:rPr>
              <w:t>Salle de réunions</w:t>
            </w:r>
          </w:p>
        </w:tc>
        <w:tc>
          <w:tcPr>
            <w:tcW w:w="850" w:type="dxa"/>
            <w:tcBorders>
              <w:top w:val="nil"/>
              <w:left w:val="nil"/>
              <w:bottom w:val="single" w:sz="4" w:space="0" w:color="auto"/>
              <w:right w:val="single" w:sz="4" w:space="0" w:color="auto"/>
            </w:tcBorders>
            <w:shd w:val="clear" w:color="000000" w:fill="FFFFFF"/>
            <w:noWrap/>
            <w:vAlign w:val="center"/>
            <w:hideMark/>
          </w:tcPr>
          <w:p w14:paraId="2942EE4B" w14:textId="033A084A" w:rsidR="00FD7108" w:rsidRPr="00FD7108" w:rsidRDefault="00FD7108" w:rsidP="00FD7108">
            <w:pPr>
              <w:rPr>
                <w:szCs w:val="20"/>
              </w:rPr>
            </w:pPr>
            <w:r w:rsidRPr="00FD7108">
              <w:rPr>
                <w:rFonts w:ascii="Calibri" w:hAnsi="Calibri" w:cs="Calibri"/>
                <w:color w:val="000000"/>
                <w:szCs w:val="20"/>
              </w:rPr>
              <w:t>2</w:t>
            </w:r>
          </w:p>
        </w:tc>
        <w:tc>
          <w:tcPr>
            <w:tcW w:w="1134" w:type="dxa"/>
            <w:tcBorders>
              <w:top w:val="nil"/>
              <w:left w:val="nil"/>
              <w:bottom w:val="single" w:sz="4" w:space="0" w:color="auto"/>
              <w:right w:val="single" w:sz="4" w:space="0" w:color="auto"/>
            </w:tcBorders>
            <w:shd w:val="clear" w:color="000000" w:fill="FFFFFF"/>
            <w:noWrap/>
            <w:vAlign w:val="center"/>
            <w:hideMark/>
          </w:tcPr>
          <w:p w14:paraId="07BC7EB4" w14:textId="519DF755" w:rsidR="00FD7108" w:rsidRPr="00FD7108" w:rsidRDefault="00FD7108" w:rsidP="00FD7108">
            <w:pPr>
              <w:rPr>
                <w:szCs w:val="20"/>
              </w:rPr>
            </w:pPr>
            <w:r w:rsidRPr="00FD7108">
              <w:rPr>
                <w:rFonts w:ascii="Calibri" w:hAnsi="Calibri" w:cs="Calibri"/>
                <w:color w:val="000000"/>
                <w:szCs w:val="20"/>
              </w:rPr>
              <w:t>24</w:t>
            </w:r>
          </w:p>
        </w:tc>
        <w:tc>
          <w:tcPr>
            <w:tcW w:w="1134" w:type="dxa"/>
            <w:tcBorders>
              <w:top w:val="nil"/>
              <w:left w:val="nil"/>
              <w:bottom w:val="single" w:sz="4" w:space="0" w:color="auto"/>
              <w:right w:val="single" w:sz="4" w:space="0" w:color="auto"/>
            </w:tcBorders>
            <w:shd w:val="clear" w:color="000000" w:fill="FFFFFF"/>
            <w:noWrap/>
            <w:vAlign w:val="center"/>
            <w:hideMark/>
          </w:tcPr>
          <w:p w14:paraId="65556F7E" w14:textId="3B92E31B" w:rsidR="00FD7108" w:rsidRPr="00FD7108" w:rsidRDefault="00FD7108" w:rsidP="00FD7108">
            <w:pPr>
              <w:rPr>
                <w:szCs w:val="20"/>
              </w:rPr>
            </w:pPr>
            <w:r w:rsidRPr="00FD7108">
              <w:rPr>
                <w:rFonts w:ascii="Calibri" w:hAnsi="Calibri" w:cs="Calibri"/>
                <w:color w:val="000000"/>
                <w:szCs w:val="20"/>
              </w:rPr>
              <w:t>48</w:t>
            </w:r>
          </w:p>
        </w:tc>
        <w:tc>
          <w:tcPr>
            <w:tcW w:w="3685" w:type="dxa"/>
            <w:tcBorders>
              <w:top w:val="nil"/>
              <w:left w:val="nil"/>
              <w:bottom w:val="single" w:sz="4" w:space="0" w:color="auto"/>
              <w:right w:val="single" w:sz="4" w:space="0" w:color="auto"/>
            </w:tcBorders>
            <w:shd w:val="clear" w:color="000000" w:fill="FFFFFF"/>
            <w:vAlign w:val="center"/>
            <w:hideMark/>
          </w:tcPr>
          <w:p w14:paraId="19A32625" w14:textId="04E1F89F" w:rsidR="00FD7108" w:rsidRPr="00FD7108" w:rsidRDefault="00FD7108" w:rsidP="00FD7108">
            <w:pPr>
              <w:rPr>
                <w:szCs w:val="20"/>
              </w:rPr>
            </w:pPr>
            <w:r w:rsidRPr="00FD7108">
              <w:rPr>
                <w:rFonts w:ascii="Calibri" w:hAnsi="Calibri" w:cs="Calibri"/>
                <w:color w:val="000000"/>
                <w:szCs w:val="20"/>
              </w:rPr>
              <w:t> </w:t>
            </w:r>
          </w:p>
        </w:tc>
      </w:tr>
      <w:tr w:rsidR="00AB60D1" w:rsidRPr="00A3776F" w14:paraId="3D8F3836" w14:textId="77777777" w:rsidTr="003E15EB">
        <w:trPr>
          <w:trHeight w:val="288"/>
        </w:trPr>
        <w:tc>
          <w:tcPr>
            <w:tcW w:w="283" w:type="dxa"/>
            <w:tcBorders>
              <w:top w:val="nil"/>
              <w:left w:val="nil"/>
              <w:bottom w:val="nil"/>
              <w:right w:val="nil"/>
            </w:tcBorders>
            <w:shd w:val="clear" w:color="auto" w:fill="auto"/>
            <w:noWrap/>
            <w:vAlign w:val="bottom"/>
          </w:tcPr>
          <w:p w14:paraId="4BB77D06" w14:textId="77777777" w:rsidR="00AB60D1" w:rsidRPr="00A3776F" w:rsidRDefault="00AB60D1" w:rsidP="00710850"/>
        </w:tc>
        <w:tc>
          <w:tcPr>
            <w:tcW w:w="1417" w:type="dxa"/>
            <w:tcBorders>
              <w:top w:val="nil"/>
              <w:left w:val="nil"/>
              <w:bottom w:val="nil"/>
              <w:right w:val="nil"/>
            </w:tcBorders>
            <w:shd w:val="clear" w:color="auto" w:fill="auto"/>
            <w:noWrap/>
            <w:vAlign w:val="center"/>
          </w:tcPr>
          <w:p w14:paraId="594437EE" w14:textId="77777777" w:rsidR="00AB60D1" w:rsidRPr="00FD7108" w:rsidRDefault="00AB60D1" w:rsidP="00710850">
            <w:pPr>
              <w:rPr>
                <w:rFonts w:ascii="Calibri" w:hAnsi="Calibri" w:cs="Calibri"/>
                <w:color w:val="000000"/>
                <w:szCs w:val="20"/>
              </w:rPr>
            </w:pPr>
          </w:p>
        </w:tc>
        <w:tc>
          <w:tcPr>
            <w:tcW w:w="1984" w:type="dxa"/>
            <w:tcBorders>
              <w:top w:val="nil"/>
              <w:left w:val="single" w:sz="4" w:space="0" w:color="auto"/>
              <w:bottom w:val="single" w:sz="4" w:space="0" w:color="auto"/>
              <w:right w:val="single" w:sz="4" w:space="0" w:color="auto"/>
            </w:tcBorders>
            <w:shd w:val="clear" w:color="auto" w:fill="F2F2F2" w:themeFill="background1" w:themeFillShade="F2"/>
            <w:noWrap/>
            <w:vAlign w:val="center"/>
          </w:tcPr>
          <w:p w14:paraId="29227CC1" w14:textId="2AE60E5C" w:rsidR="00AB60D1" w:rsidRPr="003E15EB" w:rsidRDefault="00AB60D1" w:rsidP="00710850">
            <w:pPr>
              <w:rPr>
                <w:b/>
                <w:bCs/>
              </w:rPr>
            </w:pPr>
            <w:r w:rsidRPr="003E15EB">
              <w:rPr>
                <w:b/>
                <w:bCs/>
              </w:rPr>
              <w:t>Autres fonctions</w:t>
            </w:r>
          </w:p>
        </w:tc>
        <w:tc>
          <w:tcPr>
            <w:tcW w:w="850" w:type="dxa"/>
            <w:tcBorders>
              <w:top w:val="nil"/>
              <w:left w:val="nil"/>
              <w:bottom w:val="single" w:sz="4" w:space="0" w:color="auto"/>
              <w:right w:val="single" w:sz="4" w:space="0" w:color="auto"/>
            </w:tcBorders>
            <w:shd w:val="clear" w:color="auto" w:fill="F2F2F2" w:themeFill="background1" w:themeFillShade="F2"/>
            <w:noWrap/>
            <w:vAlign w:val="center"/>
          </w:tcPr>
          <w:p w14:paraId="2B18C30B" w14:textId="77777777" w:rsidR="00AB60D1" w:rsidRPr="003E15EB" w:rsidRDefault="00AB60D1" w:rsidP="00710850">
            <w:pPr>
              <w:rPr>
                <w:b/>
                <w:bCs/>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tcPr>
          <w:p w14:paraId="6FFF490C" w14:textId="77777777" w:rsidR="00AB60D1" w:rsidRPr="003E15EB" w:rsidRDefault="00AB60D1" w:rsidP="00710850">
            <w:pPr>
              <w:rPr>
                <w:b/>
                <w:bCs/>
              </w:rPr>
            </w:pPr>
          </w:p>
        </w:tc>
        <w:tc>
          <w:tcPr>
            <w:tcW w:w="1134" w:type="dxa"/>
            <w:tcBorders>
              <w:top w:val="nil"/>
              <w:left w:val="nil"/>
              <w:bottom w:val="single" w:sz="4" w:space="0" w:color="auto"/>
              <w:right w:val="single" w:sz="4" w:space="0" w:color="auto"/>
            </w:tcBorders>
            <w:shd w:val="clear" w:color="auto" w:fill="F2F2F2" w:themeFill="background1" w:themeFillShade="F2"/>
            <w:noWrap/>
            <w:vAlign w:val="center"/>
          </w:tcPr>
          <w:p w14:paraId="2FA23936" w14:textId="77777777" w:rsidR="00AB60D1" w:rsidRPr="003E15EB" w:rsidRDefault="00AB60D1" w:rsidP="00710850">
            <w:pPr>
              <w:rPr>
                <w:b/>
                <w:bCs/>
              </w:rPr>
            </w:pPr>
          </w:p>
        </w:tc>
        <w:tc>
          <w:tcPr>
            <w:tcW w:w="3685" w:type="dxa"/>
            <w:tcBorders>
              <w:top w:val="nil"/>
              <w:left w:val="nil"/>
              <w:bottom w:val="single" w:sz="4" w:space="0" w:color="auto"/>
              <w:right w:val="single" w:sz="4" w:space="0" w:color="auto"/>
            </w:tcBorders>
            <w:shd w:val="clear" w:color="auto" w:fill="F2F2F2" w:themeFill="background1" w:themeFillShade="F2"/>
            <w:vAlign w:val="center"/>
          </w:tcPr>
          <w:p w14:paraId="7D799D29" w14:textId="77777777" w:rsidR="00AB60D1" w:rsidRPr="003E15EB" w:rsidRDefault="00AB60D1" w:rsidP="00710850">
            <w:pPr>
              <w:rPr>
                <w:b/>
                <w:bCs/>
              </w:rPr>
            </w:pPr>
          </w:p>
        </w:tc>
      </w:tr>
      <w:tr w:rsidR="00D83905" w:rsidRPr="00A3776F" w14:paraId="4B88783B" w14:textId="77777777" w:rsidTr="003E15EB">
        <w:trPr>
          <w:trHeight w:val="288"/>
        </w:trPr>
        <w:tc>
          <w:tcPr>
            <w:tcW w:w="283" w:type="dxa"/>
            <w:tcBorders>
              <w:top w:val="nil"/>
              <w:left w:val="nil"/>
              <w:bottom w:val="nil"/>
              <w:right w:val="nil"/>
            </w:tcBorders>
            <w:shd w:val="clear" w:color="auto" w:fill="auto"/>
            <w:noWrap/>
            <w:vAlign w:val="bottom"/>
          </w:tcPr>
          <w:p w14:paraId="56ED109E" w14:textId="77777777" w:rsidR="00D83905" w:rsidRPr="00A3776F" w:rsidRDefault="00D83905" w:rsidP="00710850"/>
        </w:tc>
        <w:tc>
          <w:tcPr>
            <w:tcW w:w="1417" w:type="dxa"/>
            <w:tcBorders>
              <w:top w:val="nil"/>
              <w:left w:val="nil"/>
              <w:bottom w:val="nil"/>
              <w:right w:val="nil"/>
            </w:tcBorders>
            <w:shd w:val="clear" w:color="auto" w:fill="auto"/>
            <w:noWrap/>
            <w:vAlign w:val="center"/>
          </w:tcPr>
          <w:p w14:paraId="5FA36459" w14:textId="4B1057D4" w:rsidR="00D83905" w:rsidRPr="00A3776F" w:rsidRDefault="00D83905" w:rsidP="00710850">
            <w:pPr>
              <w:rPr>
                <w:rFonts w:ascii="Times New Roman" w:hAnsi="Times New Roman" w:cs="Times New Roman"/>
                <w:szCs w:val="20"/>
              </w:rPr>
            </w:pPr>
            <w:r w:rsidRPr="00FD7108">
              <w:rPr>
                <w:rFonts w:ascii="Calibri" w:hAnsi="Calibri" w:cs="Calibri"/>
                <w:color w:val="000000"/>
                <w:szCs w:val="20"/>
              </w:rPr>
              <w:t>PI-SU 0</w:t>
            </w:r>
            <w:r>
              <w:rPr>
                <w:rFonts w:ascii="Calibri" w:hAnsi="Calibri" w:cs="Calibri"/>
                <w:color w:val="000000"/>
                <w:szCs w:val="20"/>
              </w:rPr>
              <w:t>8</w:t>
            </w:r>
          </w:p>
        </w:tc>
        <w:tc>
          <w:tcPr>
            <w:tcW w:w="1984" w:type="dxa"/>
            <w:tcBorders>
              <w:top w:val="nil"/>
              <w:left w:val="single" w:sz="4" w:space="0" w:color="auto"/>
              <w:bottom w:val="single" w:sz="4" w:space="0" w:color="auto"/>
              <w:right w:val="single" w:sz="4" w:space="0" w:color="auto"/>
            </w:tcBorders>
            <w:shd w:val="clear" w:color="auto" w:fill="auto"/>
            <w:noWrap/>
            <w:vAlign w:val="center"/>
          </w:tcPr>
          <w:p w14:paraId="1A4D9A34" w14:textId="2F8F5665" w:rsidR="00D83905" w:rsidRPr="00A3776F" w:rsidRDefault="00D83905" w:rsidP="00710850">
            <w:r>
              <w:t>Espace transitions</w:t>
            </w:r>
          </w:p>
        </w:tc>
        <w:tc>
          <w:tcPr>
            <w:tcW w:w="850" w:type="dxa"/>
            <w:tcBorders>
              <w:top w:val="nil"/>
              <w:left w:val="nil"/>
              <w:bottom w:val="single" w:sz="4" w:space="0" w:color="auto"/>
              <w:right w:val="single" w:sz="4" w:space="0" w:color="auto"/>
            </w:tcBorders>
            <w:shd w:val="clear" w:color="auto" w:fill="auto"/>
            <w:noWrap/>
            <w:vAlign w:val="center"/>
          </w:tcPr>
          <w:p w14:paraId="2E2177A3" w14:textId="06F17A2F" w:rsidR="00D83905" w:rsidRPr="00A3776F" w:rsidRDefault="00D83905" w:rsidP="00710850">
            <w:r>
              <w:t>1</w:t>
            </w:r>
          </w:p>
        </w:tc>
        <w:tc>
          <w:tcPr>
            <w:tcW w:w="1134" w:type="dxa"/>
            <w:tcBorders>
              <w:top w:val="nil"/>
              <w:left w:val="nil"/>
              <w:bottom w:val="single" w:sz="4" w:space="0" w:color="auto"/>
              <w:right w:val="single" w:sz="4" w:space="0" w:color="auto"/>
            </w:tcBorders>
            <w:shd w:val="clear" w:color="auto" w:fill="auto"/>
            <w:noWrap/>
            <w:vAlign w:val="center"/>
          </w:tcPr>
          <w:p w14:paraId="54F76B46" w14:textId="205EEB3C" w:rsidR="00D83905" w:rsidRPr="00A3776F" w:rsidRDefault="00D83905" w:rsidP="00710850">
            <w:r>
              <w:t>50</w:t>
            </w:r>
          </w:p>
        </w:tc>
        <w:tc>
          <w:tcPr>
            <w:tcW w:w="1134" w:type="dxa"/>
            <w:tcBorders>
              <w:top w:val="nil"/>
              <w:left w:val="nil"/>
              <w:bottom w:val="single" w:sz="4" w:space="0" w:color="auto"/>
              <w:right w:val="single" w:sz="4" w:space="0" w:color="auto"/>
            </w:tcBorders>
            <w:shd w:val="clear" w:color="auto" w:fill="auto"/>
            <w:noWrap/>
            <w:vAlign w:val="center"/>
          </w:tcPr>
          <w:p w14:paraId="32DB4C13" w14:textId="045F5691" w:rsidR="00D83905" w:rsidRPr="00A3776F" w:rsidRDefault="00D83905" w:rsidP="00710850">
            <w:r>
              <w:t>50</w:t>
            </w:r>
          </w:p>
        </w:tc>
        <w:tc>
          <w:tcPr>
            <w:tcW w:w="3685" w:type="dxa"/>
            <w:tcBorders>
              <w:top w:val="nil"/>
              <w:left w:val="nil"/>
              <w:bottom w:val="single" w:sz="4" w:space="0" w:color="auto"/>
              <w:right w:val="single" w:sz="4" w:space="0" w:color="auto"/>
            </w:tcBorders>
            <w:shd w:val="clear" w:color="auto" w:fill="auto"/>
            <w:vAlign w:val="center"/>
          </w:tcPr>
          <w:p w14:paraId="2202411B" w14:textId="5ACE3342" w:rsidR="00D83905" w:rsidRPr="00A3776F" w:rsidRDefault="00D83905" w:rsidP="00710850">
            <w:r>
              <w:t>Espace</w:t>
            </w:r>
            <w:r w:rsidR="008B15E0">
              <w:t xml:space="preserve"> </w:t>
            </w:r>
            <w:r>
              <w:t>permettant l’accès au jardin et prolongement de la cafétéria</w:t>
            </w:r>
          </w:p>
        </w:tc>
      </w:tr>
      <w:tr w:rsidR="009A7A78" w:rsidRPr="00A3776F" w14:paraId="24F0DA92" w14:textId="77777777" w:rsidTr="00B85871">
        <w:trPr>
          <w:trHeight w:val="288"/>
        </w:trPr>
        <w:tc>
          <w:tcPr>
            <w:tcW w:w="283" w:type="dxa"/>
            <w:tcBorders>
              <w:top w:val="nil"/>
              <w:left w:val="nil"/>
              <w:bottom w:val="nil"/>
              <w:right w:val="nil"/>
            </w:tcBorders>
            <w:shd w:val="clear" w:color="auto" w:fill="auto"/>
            <w:noWrap/>
            <w:vAlign w:val="bottom"/>
            <w:hideMark/>
          </w:tcPr>
          <w:p w14:paraId="1D46ED60" w14:textId="77777777" w:rsidR="009A7A78" w:rsidRPr="00A3776F" w:rsidRDefault="009A7A78" w:rsidP="009A7A78"/>
        </w:tc>
        <w:tc>
          <w:tcPr>
            <w:tcW w:w="1417" w:type="dxa"/>
            <w:tcBorders>
              <w:top w:val="nil"/>
              <w:left w:val="nil"/>
              <w:bottom w:val="nil"/>
              <w:right w:val="nil"/>
            </w:tcBorders>
            <w:shd w:val="clear" w:color="auto" w:fill="auto"/>
            <w:noWrap/>
            <w:vAlign w:val="center"/>
            <w:hideMark/>
          </w:tcPr>
          <w:p w14:paraId="450D47ED" w14:textId="02E0E72F" w:rsidR="009A7A78" w:rsidRPr="009A7A78" w:rsidRDefault="009A7A78" w:rsidP="009A7A78">
            <w:pPr>
              <w:rPr>
                <w:szCs w:val="20"/>
              </w:rPr>
            </w:pPr>
            <w:r w:rsidRPr="009A7A78">
              <w:rPr>
                <w:rFonts w:ascii="Calibri" w:hAnsi="Calibri" w:cs="Calibri"/>
                <w:color w:val="000000"/>
                <w:szCs w:val="20"/>
              </w:rPr>
              <w:t>PI-SU 0</w:t>
            </w:r>
            <w:r w:rsidR="00D83905">
              <w:rPr>
                <w:rFonts w:ascii="Calibri" w:hAnsi="Calibri" w:cs="Calibri"/>
                <w:color w:val="000000"/>
                <w:szCs w:val="20"/>
              </w:rPr>
              <w:t>9</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298D36F3" w14:textId="00EA3FD8" w:rsidR="009A7A78" w:rsidRPr="009A7A78" w:rsidRDefault="009A7A78" w:rsidP="009A7A78">
            <w:pPr>
              <w:rPr>
                <w:szCs w:val="20"/>
              </w:rPr>
            </w:pPr>
            <w:r w:rsidRPr="009A7A78">
              <w:rPr>
                <w:rFonts w:ascii="Calibri" w:hAnsi="Calibri" w:cs="Calibri"/>
                <w:szCs w:val="20"/>
              </w:rPr>
              <w:t>Bureau N7 DEVELOPPEMENT</w:t>
            </w:r>
          </w:p>
        </w:tc>
        <w:tc>
          <w:tcPr>
            <w:tcW w:w="850" w:type="dxa"/>
            <w:tcBorders>
              <w:top w:val="nil"/>
              <w:left w:val="nil"/>
              <w:bottom w:val="single" w:sz="4" w:space="0" w:color="auto"/>
              <w:right w:val="single" w:sz="4" w:space="0" w:color="auto"/>
            </w:tcBorders>
            <w:shd w:val="clear" w:color="000000" w:fill="FFFFFF"/>
            <w:noWrap/>
            <w:vAlign w:val="center"/>
            <w:hideMark/>
          </w:tcPr>
          <w:p w14:paraId="2981D8AD" w14:textId="52E6CC36" w:rsidR="009A7A78" w:rsidRPr="009A7A78" w:rsidRDefault="009A7A78" w:rsidP="009A7A78">
            <w:pPr>
              <w:rPr>
                <w:szCs w:val="20"/>
              </w:rPr>
            </w:pPr>
            <w:r w:rsidRPr="009A7A78">
              <w:rPr>
                <w:rFonts w:ascii="Calibri" w:hAnsi="Calibri" w:cs="Calibri"/>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75623ADD" w14:textId="3BEAC358" w:rsidR="009A7A78" w:rsidRPr="009A7A78" w:rsidRDefault="009A7A78" w:rsidP="009A7A78">
            <w:pPr>
              <w:rPr>
                <w:szCs w:val="20"/>
              </w:rPr>
            </w:pPr>
            <w:r w:rsidRPr="009A7A78">
              <w:rPr>
                <w:rFonts w:ascii="Calibri" w:hAnsi="Calibri" w:cs="Calibri"/>
                <w:szCs w:val="20"/>
              </w:rPr>
              <w:t>16</w:t>
            </w:r>
          </w:p>
        </w:tc>
        <w:tc>
          <w:tcPr>
            <w:tcW w:w="1134" w:type="dxa"/>
            <w:tcBorders>
              <w:top w:val="nil"/>
              <w:left w:val="nil"/>
              <w:bottom w:val="single" w:sz="4" w:space="0" w:color="auto"/>
              <w:right w:val="single" w:sz="4" w:space="0" w:color="auto"/>
            </w:tcBorders>
            <w:shd w:val="clear" w:color="000000" w:fill="FFFFFF"/>
            <w:noWrap/>
            <w:vAlign w:val="center"/>
            <w:hideMark/>
          </w:tcPr>
          <w:p w14:paraId="54791E34" w14:textId="27E89D69" w:rsidR="009A7A78" w:rsidRPr="009A7A78" w:rsidRDefault="009A7A78" w:rsidP="009A7A78">
            <w:pPr>
              <w:rPr>
                <w:szCs w:val="20"/>
              </w:rPr>
            </w:pPr>
            <w:r w:rsidRPr="009A7A78">
              <w:rPr>
                <w:rFonts w:ascii="Calibri" w:hAnsi="Calibri" w:cs="Calibri"/>
                <w:szCs w:val="20"/>
              </w:rPr>
              <w:t>16</w:t>
            </w:r>
          </w:p>
        </w:tc>
        <w:tc>
          <w:tcPr>
            <w:tcW w:w="3685" w:type="dxa"/>
            <w:tcBorders>
              <w:top w:val="nil"/>
              <w:left w:val="nil"/>
              <w:bottom w:val="single" w:sz="4" w:space="0" w:color="auto"/>
              <w:right w:val="single" w:sz="4" w:space="0" w:color="auto"/>
            </w:tcBorders>
            <w:shd w:val="clear" w:color="000000" w:fill="FFFFFF"/>
            <w:vAlign w:val="center"/>
            <w:hideMark/>
          </w:tcPr>
          <w:p w14:paraId="45889CB6" w14:textId="673EFB37" w:rsidR="009A7A78" w:rsidRPr="009A7A78" w:rsidRDefault="009A7A78" w:rsidP="009A7A78">
            <w:pPr>
              <w:rPr>
                <w:szCs w:val="20"/>
              </w:rPr>
            </w:pPr>
            <w:r w:rsidRPr="009A7A78">
              <w:rPr>
                <w:rFonts w:ascii="Calibri" w:hAnsi="Calibri" w:cs="Calibri"/>
                <w:szCs w:val="20"/>
              </w:rPr>
              <w:t>Bureau + table ronde réception 4 personnes</w:t>
            </w:r>
            <w:r w:rsidRPr="009A7A78">
              <w:rPr>
                <w:rFonts w:ascii="Calibri" w:hAnsi="Calibri" w:cs="Calibri"/>
                <w:szCs w:val="20"/>
              </w:rPr>
              <w:br/>
              <w:t>Priorité RDC</w:t>
            </w:r>
          </w:p>
        </w:tc>
      </w:tr>
      <w:tr w:rsidR="005E0B36" w:rsidRPr="00A3776F" w14:paraId="7781CC14" w14:textId="77777777" w:rsidTr="00B85871">
        <w:trPr>
          <w:trHeight w:val="288"/>
        </w:trPr>
        <w:tc>
          <w:tcPr>
            <w:tcW w:w="283" w:type="dxa"/>
            <w:tcBorders>
              <w:top w:val="nil"/>
              <w:left w:val="nil"/>
              <w:bottom w:val="nil"/>
              <w:right w:val="nil"/>
            </w:tcBorders>
            <w:shd w:val="clear" w:color="000000" w:fill="FFFFFF"/>
            <w:noWrap/>
            <w:vAlign w:val="bottom"/>
            <w:hideMark/>
          </w:tcPr>
          <w:p w14:paraId="46FDCE75"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center"/>
            <w:hideMark/>
          </w:tcPr>
          <w:p w14:paraId="11E639EB" w14:textId="77777777" w:rsidR="00A3776F" w:rsidRPr="00A3776F" w:rsidRDefault="00A3776F" w:rsidP="00710850"/>
        </w:tc>
        <w:tc>
          <w:tcPr>
            <w:tcW w:w="1984" w:type="dxa"/>
            <w:tcBorders>
              <w:top w:val="nil"/>
              <w:left w:val="nil"/>
              <w:bottom w:val="nil"/>
              <w:right w:val="nil"/>
            </w:tcBorders>
            <w:shd w:val="clear" w:color="000000" w:fill="CCCCFF"/>
            <w:noWrap/>
            <w:vAlign w:val="center"/>
            <w:hideMark/>
          </w:tcPr>
          <w:p w14:paraId="4848B6ED" w14:textId="77777777" w:rsidR="00A3776F" w:rsidRPr="003E15EB" w:rsidRDefault="00A3776F" w:rsidP="00710850">
            <w:pPr>
              <w:rPr>
                <w:b/>
                <w:bCs/>
              </w:rPr>
            </w:pPr>
            <w:r w:rsidRPr="003E15EB">
              <w:rPr>
                <w:b/>
                <w:bCs/>
              </w:rPr>
              <w:t>Total</w:t>
            </w:r>
          </w:p>
        </w:tc>
        <w:tc>
          <w:tcPr>
            <w:tcW w:w="850" w:type="dxa"/>
            <w:tcBorders>
              <w:top w:val="nil"/>
              <w:left w:val="nil"/>
              <w:bottom w:val="nil"/>
              <w:right w:val="nil"/>
            </w:tcBorders>
            <w:shd w:val="clear" w:color="000000" w:fill="CCCCFF"/>
            <w:noWrap/>
            <w:vAlign w:val="center"/>
            <w:hideMark/>
          </w:tcPr>
          <w:p w14:paraId="289E71AC" w14:textId="77777777" w:rsidR="00A3776F" w:rsidRPr="00AB60D1" w:rsidRDefault="00A3776F" w:rsidP="00710850">
            <w:pPr>
              <w:rPr>
                <w:b/>
                <w:bCs/>
              </w:rPr>
            </w:pPr>
            <w:r w:rsidRPr="00AB60D1">
              <w:rPr>
                <w:b/>
                <w:bCs/>
              </w:rPr>
              <w:t> </w:t>
            </w:r>
          </w:p>
        </w:tc>
        <w:tc>
          <w:tcPr>
            <w:tcW w:w="1134" w:type="dxa"/>
            <w:tcBorders>
              <w:top w:val="nil"/>
              <w:left w:val="nil"/>
              <w:bottom w:val="nil"/>
              <w:right w:val="nil"/>
            </w:tcBorders>
            <w:shd w:val="clear" w:color="000000" w:fill="CCCCFF"/>
            <w:noWrap/>
            <w:vAlign w:val="center"/>
            <w:hideMark/>
          </w:tcPr>
          <w:p w14:paraId="617BA993" w14:textId="77777777" w:rsidR="00A3776F" w:rsidRPr="00AB60D1" w:rsidRDefault="00A3776F" w:rsidP="00710850">
            <w:pPr>
              <w:rPr>
                <w:b/>
                <w:bCs/>
              </w:rPr>
            </w:pPr>
            <w:r w:rsidRPr="00AB60D1">
              <w:rPr>
                <w:b/>
                <w:bCs/>
              </w:rPr>
              <w:t> </w:t>
            </w:r>
          </w:p>
        </w:tc>
        <w:tc>
          <w:tcPr>
            <w:tcW w:w="1134" w:type="dxa"/>
            <w:tcBorders>
              <w:top w:val="nil"/>
              <w:left w:val="nil"/>
              <w:bottom w:val="nil"/>
              <w:right w:val="nil"/>
            </w:tcBorders>
            <w:shd w:val="clear" w:color="000000" w:fill="CCCCFF"/>
            <w:noWrap/>
            <w:vAlign w:val="center"/>
            <w:hideMark/>
          </w:tcPr>
          <w:p w14:paraId="6025614A" w14:textId="03E1EC13" w:rsidR="00A3776F" w:rsidRPr="00AB60D1" w:rsidRDefault="00D83905" w:rsidP="00710850">
            <w:pPr>
              <w:rPr>
                <w:b/>
                <w:bCs/>
              </w:rPr>
            </w:pPr>
            <w:r w:rsidRPr="00AB60D1">
              <w:rPr>
                <w:b/>
                <w:bCs/>
              </w:rPr>
              <w:t>504</w:t>
            </w:r>
          </w:p>
        </w:tc>
        <w:tc>
          <w:tcPr>
            <w:tcW w:w="3685" w:type="dxa"/>
            <w:tcBorders>
              <w:top w:val="nil"/>
              <w:left w:val="nil"/>
              <w:bottom w:val="nil"/>
              <w:right w:val="nil"/>
            </w:tcBorders>
            <w:shd w:val="clear" w:color="000000" w:fill="CCCCFF"/>
            <w:vAlign w:val="center"/>
            <w:hideMark/>
          </w:tcPr>
          <w:p w14:paraId="15123B83" w14:textId="77777777" w:rsidR="00A3776F" w:rsidRPr="003E15EB" w:rsidRDefault="00A3776F" w:rsidP="00710850">
            <w:pPr>
              <w:rPr>
                <w:b/>
                <w:bCs/>
              </w:rPr>
            </w:pPr>
            <w:r w:rsidRPr="003E15EB">
              <w:rPr>
                <w:b/>
                <w:bCs/>
              </w:rPr>
              <w:t> </w:t>
            </w:r>
          </w:p>
        </w:tc>
      </w:tr>
      <w:tr w:rsidR="005E0B36" w:rsidRPr="00A3776F" w14:paraId="76E737A3" w14:textId="77777777" w:rsidTr="00B85871">
        <w:trPr>
          <w:trHeight w:val="360"/>
        </w:trPr>
        <w:tc>
          <w:tcPr>
            <w:tcW w:w="283" w:type="dxa"/>
            <w:tcBorders>
              <w:top w:val="nil"/>
              <w:left w:val="nil"/>
              <w:bottom w:val="nil"/>
              <w:right w:val="nil"/>
            </w:tcBorders>
            <w:shd w:val="clear" w:color="000000" w:fill="FFFFFF"/>
            <w:noWrap/>
            <w:vAlign w:val="bottom"/>
            <w:hideMark/>
          </w:tcPr>
          <w:p w14:paraId="497F2402"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bottom"/>
            <w:hideMark/>
          </w:tcPr>
          <w:p w14:paraId="2D954D99" w14:textId="77777777" w:rsidR="00A3776F" w:rsidRPr="00A3776F" w:rsidRDefault="00A3776F" w:rsidP="00710850"/>
        </w:tc>
        <w:tc>
          <w:tcPr>
            <w:tcW w:w="1984" w:type="dxa"/>
            <w:tcBorders>
              <w:top w:val="nil"/>
              <w:left w:val="nil"/>
              <w:bottom w:val="nil"/>
              <w:right w:val="nil"/>
            </w:tcBorders>
            <w:shd w:val="clear" w:color="000000" w:fill="FFFFFF"/>
            <w:noWrap/>
            <w:vAlign w:val="center"/>
            <w:hideMark/>
          </w:tcPr>
          <w:p w14:paraId="53CEBD7F" w14:textId="77777777" w:rsidR="00A3776F" w:rsidRPr="00A3776F" w:rsidRDefault="00A3776F" w:rsidP="00710850">
            <w:r w:rsidRPr="00A3776F">
              <w:t> </w:t>
            </w:r>
          </w:p>
        </w:tc>
        <w:tc>
          <w:tcPr>
            <w:tcW w:w="850" w:type="dxa"/>
            <w:tcBorders>
              <w:top w:val="nil"/>
              <w:left w:val="nil"/>
              <w:bottom w:val="nil"/>
              <w:right w:val="nil"/>
            </w:tcBorders>
            <w:shd w:val="clear" w:color="000000" w:fill="FFFFFF"/>
            <w:noWrap/>
            <w:vAlign w:val="center"/>
            <w:hideMark/>
          </w:tcPr>
          <w:p w14:paraId="3D48A5F3"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noWrap/>
            <w:vAlign w:val="center"/>
            <w:hideMark/>
          </w:tcPr>
          <w:p w14:paraId="27133BF0"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vAlign w:val="center"/>
            <w:hideMark/>
          </w:tcPr>
          <w:p w14:paraId="27EF25CE" w14:textId="77777777" w:rsidR="00A3776F" w:rsidRPr="00A3776F" w:rsidRDefault="00A3776F" w:rsidP="00710850">
            <w:pPr>
              <w:rPr>
                <w:b/>
                <w:bCs/>
                <w:sz w:val="28"/>
                <w:szCs w:val="28"/>
              </w:rPr>
            </w:pPr>
            <w:r w:rsidRPr="00A3776F">
              <w:rPr>
                <w:b/>
                <w:bCs/>
                <w:sz w:val="28"/>
                <w:szCs w:val="28"/>
              </w:rPr>
              <w:t> </w:t>
            </w:r>
          </w:p>
        </w:tc>
        <w:tc>
          <w:tcPr>
            <w:tcW w:w="3685" w:type="dxa"/>
            <w:tcBorders>
              <w:top w:val="nil"/>
              <w:left w:val="nil"/>
              <w:bottom w:val="nil"/>
              <w:right w:val="nil"/>
            </w:tcBorders>
            <w:shd w:val="clear" w:color="auto" w:fill="auto"/>
            <w:noWrap/>
            <w:vAlign w:val="bottom"/>
            <w:hideMark/>
          </w:tcPr>
          <w:p w14:paraId="1C8A0B7B" w14:textId="77777777" w:rsidR="00A3776F" w:rsidRPr="00A3776F" w:rsidRDefault="00A3776F" w:rsidP="00710850">
            <w:pPr>
              <w:rPr>
                <w:b/>
                <w:bCs/>
                <w:sz w:val="28"/>
                <w:szCs w:val="28"/>
              </w:rPr>
            </w:pPr>
          </w:p>
        </w:tc>
      </w:tr>
      <w:tr w:rsidR="005E0B36" w:rsidRPr="00A3776F" w14:paraId="3AABE2BD" w14:textId="77777777" w:rsidTr="00B85871">
        <w:trPr>
          <w:trHeight w:val="288"/>
        </w:trPr>
        <w:tc>
          <w:tcPr>
            <w:tcW w:w="283" w:type="dxa"/>
            <w:tcBorders>
              <w:top w:val="nil"/>
              <w:left w:val="nil"/>
              <w:bottom w:val="nil"/>
              <w:right w:val="nil"/>
            </w:tcBorders>
            <w:shd w:val="clear" w:color="auto" w:fill="auto"/>
            <w:noWrap/>
            <w:vAlign w:val="bottom"/>
            <w:hideMark/>
          </w:tcPr>
          <w:p w14:paraId="1F4E4CC5" w14:textId="77777777" w:rsidR="00A3776F" w:rsidRPr="00A3776F" w:rsidRDefault="00A3776F" w:rsidP="00710850">
            <w:pPr>
              <w:rPr>
                <w:rFonts w:ascii="Times New Roman" w:hAnsi="Times New Roman" w:cs="Times New Roman"/>
                <w:szCs w:val="20"/>
              </w:rPr>
            </w:pPr>
          </w:p>
        </w:tc>
        <w:tc>
          <w:tcPr>
            <w:tcW w:w="1417" w:type="dxa"/>
            <w:tcBorders>
              <w:top w:val="nil"/>
              <w:left w:val="nil"/>
              <w:bottom w:val="nil"/>
              <w:right w:val="nil"/>
            </w:tcBorders>
            <w:shd w:val="clear" w:color="000000" w:fill="FFFFFF"/>
            <w:noWrap/>
            <w:vAlign w:val="center"/>
            <w:hideMark/>
          </w:tcPr>
          <w:p w14:paraId="19E3F26B" w14:textId="77777777" w:rsidR="00A3776F" w:rsidRPr="00A3776F" w:rsidRDefault="00A3776F" w:rsidP="00710850">
            <w:r w:rsidRPr="00A3776F">
              <w:t>CODE FICHE</w:t>
            </w:r>
          </w:p>
        </w:tc>
        <w:tc>
          <w:tcPr>
            <w:tcW w:w="1984" w:type="dxa"/>
            <w:tcBorders>
              <w:top w:val="nil"/>
              <w:left w:val="nil"/>
              <w:bottom w:val="nil"/>
              <w:right w:val="nil"/>
            </w:tcBorders>
            <w:shd w:val="clear" w:color="000000" w:fill="FFFFFF"/>
            <w:noWrap/>
            <w:vAlign w:val="bottom"/>
            <w:hideMark/>
          </w:tcPr>
          <w:p w14:paraId="58D7A5F9" w14:textId="77777777" w:rsidR="00A3776F" w:rsidRPr="00A3776F" w:rsidRDefault="00A3776F" w:rsidP="00710850">
            <w:r w:rsidRPr="00A3776F">
              <w:t>LOCAL</w:t>
            </w:r>
          </w:p>
        </w:tc>
        <w:tc>
          <w:tcPr>
            <w:tcW w:w="850" w:type="dxa"/>
            <w:tcBorders>
              <w:top w:val="nil"/>
              <w:left w:val="nil"/>
              <w:bottom w:val="nil"/>
              <w:right w:val="nil"/>
            </w:tcBorders>
            <w:shd w:val="clear" w:color="000000" w:fill="FFFFFF"/>
            <w:noWrap/>
            <w:vAlign w:val="bottom"/>
            <w:hideMark/>
          </w:tcPr>
          <w:p w14:paraId="640716A6" w14:textId="2CF0D3DD" w:rsidR="00A3776F" w:rsidRPr="00A3776F" w:rsidRDefault="00ED2EBF" w:rsidP="00710850">
            <w:pPr>
              <w:rPr>
                <w:b/>
                <w:bCs/>
              </w:rPr>
            </w:pPr>
            <w:r>
              <w:rPr>
                <w:b/>
                <w:bCs/>
              </w:rPr>
              <w:t>Nb</w:t>
            </w:r>
          </w:p>
        </w:tc>
        <w:tc>
          <w:tcPr>
            <w:tcW w:w="1134" w:type="dxa"/>
            <w:tcBorders>
              <w:top w:val="nil"/>
              <w:left w:val="nil"/>
              <w:bottom w:val="nil"/>
              <w:right w:val="nil"/>
            </w:tcBorders>
            <w:shd w:val="clear" w:color="000000" w:fill="FFFFFF"/>
            <w:noWrap/>
            <w:vAlign w:val="bottom"/>
            <w:hideMark/>
          </w:tcPr>
          <w:p w14:paraId="7EFCCC4C" w14:textId="77777777" w:rsidR="00A3776F" w:rsidRPr="00A3776F" w:rsidRDefault="00A3776F" w:rsidP="00710850">
            <w:pPr>
              <w:rPr>
                <w:b/>
                <w:bCs/>
              </w:rPr>
            </w:pPr>
            <w:r w:rsidRPr="00A3776F">
              <w:rPr>
                <w:b/>
                <w:bCs/>
              </w:rPr>
              <w:t>m² SU</w:t>
            </w:r>
          </w:p>
        </w:tc>
        <w:tc>
          <w:tcPr>
            <w:tcW w:w="1134" w:type="dxa"/>
            <w:tcBorders>
              <w:top w:val="nil"/>
              <w:left w:val="nil"/>
              <w:bottom w:val="nil"/>
              <w:right w:val="nil"/>
            </w:tcBorders>
            <w:shd w:val="clear" w:color="000000" w:fill="FFFFFF"/>
            <w:noWrap/>
            <w:vAlign w:val="bottom"/>
            <w:hideMark/>
          </w:tcPr>
          <w:p w14:paraId="43367253" w14:textId="77777777" w:rsidR="00A3776F" w:rsidRPr="00A3776F" w:rsidRDefault="00A3776F" w:rsidP="00710850">
            <w:pPr>
              <w:rPr>
                <w:b/>
                <w:bCs/>
              </w:rPr>
            </w:pPr>
            <w:r w:rsidRPr="00A3776F">
              <w:rPr>
                <w:b/>
                <w:bCs/>
              </w:rPr>
              <w:t>SU totale</w:t>
            </w:r>
          </w:p>
        </w:tc>
        <w:tc>
          <w:tcPr>
            <w:tcW w:w="3685" w:type="dxa"/>
            <w:tcBorders>
              <w:top w:val="nil"/>
              <w:left w:val="nil"/>
              <w:bottom w:val="nil"/>
              <w:right w:val="nil"/>
            </w:tcBorders>
            <w:shd w:val="clear" w:color="000000" w:fill="FFFFFF"/>
            <w:vAlign w:val="bottom"/>
            <w:hideMark/>
          </w:tcPr>
          <w:p w14:paraId="1ACCB797" w14:textId="77777777" w:rsidR="00A3776F" w:rsidRPr="00A3776F" w:rsidRDefault="00A3776F" w:rsidP="00710850">
            <w:pPr>
              <w:rPr>
                <w:b/>
                <w:bCs/>
              </w:rPr>
            </w:pPr>
            <w:r w:rsidRPr="00A3776F">
              <w:rPr>
                <w:b/>
                <w:bCs/>
              </w:rPr>
              <w:t>Commentaires</w:t>
            </w:r>
          </w:p>
        </w:tc>
      </w:tr>
      <w:tr w:rsidR="005E0B36" w:rsidRPr="00A3776F" w14:paraId="5729FF00" w14:textId="77777777" w:rsidTr="00B85871">
        <w:trPr>
          <w:trHeight w:val="288"/>
        </w:trPr>
        <w:tc>
          <w:tcPr>
            <w:tcW w:w="283" w:type="dxa"/>
            <w:tcBorders>
              <w:top w:val="nil"/>
              <w:left w:val="nil"/>
              <w:bottom w:val="nil"/>
              <w:right w:val="nil"/>
            </w:tcBorders>
            <w:shd w:val="clear" w:color="000000" w:fill="FF66CC"/>
            <w:noWrap/>
            <w:vAlign w:val="bottom"/>
            <w:hideMark/>
          </w:tcPr>
          <w:p w14:paraId="6F26400E" w14:textId="5AE03114" w:rsidR="00A3776F" w:rsidRPr="00A3776F" w:rsidRDefault="00E8480F" w:rsidP="00710850">
            <w:pPr>
              <w:rPr>
                <w:b/>
                <w:bCs/>
              </w:rPr>
            </w:pPr>
            <w:r>
              <w:rPr>
                <w:b/>
                <w:bCs/>
              </w:rPr>
              <w:t>4</w:t>
            </w:r>
          </w:p>
        </w:tc>
        <w:tc>
          <w:tcPr>
            <w:tcW w:w="1417" w:type="dxa"/>
            <w:tcBorders>
              <w:top w:val="nil"/>
              <w:left w:val="nil"/>
              <w:bottom w:val="nil"/>
              <w:right w:val="nil"/>
            </w:tcBorders>
            <w:shd w:val="clear" w:color="000000" w:fill="FF66CC"/>
            <w:noWrap/>
            <w:vAlign w:val="bottom"/>
            <w:hideMark/>
          </w:tcPr>
          <w:p w14:paraId="2974394C" w14:textId="77777777" w:rsidR="00A3776F" w:rsidRPr="00A3776F" w:rsidRDefault="00A3776F" w:rsidP="00710850">
            <w:r w:rsidRPr="00A3776F">
              <w:t> </w:t>
            </w:r>
          </w:p>
        </w:tc>
        <w:tc>
          <w:tcPr>
            <w:tcW w:w="1984" w:type="dxa"/>
            <w:tcBorders>
              <w:top w:val="nil"/>
              <w:left w:val="nil"/>
              <w:bottom w:val="nil"/>
              <w:right w:val="nil"/>
            </w:tcBorders>
            <w:shd w:val="clear" w:color="000000" w:fill="FF66CC"/>
            <w:noWrap/>
            <w:vAlign w:val="bottom"/>
            <w:hideMark/>
          </w:tcPr>
          <w:p w14:paraId="6AC6D4C6" w14:textId="77777777" w:rsidR="00A3776F" w:rsidRPr="00A3776F" w:rsidRDefault="00A3776F" w:rsidP="00710850">
            <w:r w:rsidRPr="00A3776F">
              <w:t>FABLAB</w:t>
            </w:r>
          </w:p>
        </w:tc>
        <w:tc>
          <w:tcPr>
            <w:tcW w:w="850" w:type="dxa"/>
            <w:tcBorders>
              <w:top w:val="nil"/>
              <w:left w:val="nil"/>
              <w:bottom w:val="nil"/>
              <w:right w:val="nil"/>
            </w:tcBorders>
            <w:shd w:val="clear" w:color="000000" w:fill="FF66CC"/>
            <w:noWrap/>
            <w:vAlign w:val="bottom"/>
            <w:hideMark/>
          </w:tcPr>
          <w:p w14:paraId="68DDAAA9" w14:textId="77777777" w:rsidR="00A3776F" w:rsidRPr="00A3776F" w:rsidRDefault="00A3776F" w:rsidP="00710850">
            <w:r w:rsidRPr="00A3776F">
              <w:t> </w:t>
            </w:r>
          </w:p>
        </w:tc>
        <w:tc>
          <w:tcPr>
            <w:tcW w:w="1134" w:type="dxa"/>
            <w:tcBorders>
              <w:top w:val="nil"/>
              <w:left w:val="nil"/>
              <w:bottom w:val="nil"/>
              <w:right w:val="nil"/>
            </w:tcBorders>
            <w:shd w:val="clear" w:color="000000" w:fill="FF66CC"/>
            <w:noWrap/>
            <w:vAlign w:val="bottom"/>
            <w:hideMark/>
          </w:tcPr>
          <w:p w14:paraId="1AE9039E" w14:textId="77777777" w:rsidR="00A3776F" w:rsidRPr="00A3776F" w:rsidRDefault="00A3776F" w:rsidP="00710850">
            <w:r w:rsidRPr="00A3776F">
              <w:t> </w:t>
            </w:r>
          </w:p>
        </w:tc>
        <w:tc>
          <w:tcPr>
            <w:tcW w:w="1134" w:type="dxa"/>
            <w:tcBorders>
              <w:top w:val="nil"/>
              <w:left w:val="nil"/>
              <w:bottom w:val="nil"/>
              <w:right w:val="nil"/>
            </w:tcBorders>
            <w:shd w:val="clear" w:color="000000" w:fill="FF66CC"/>
            <w:noWrap/>
            <w:vAlign w:val="bottom"/>
            <w:hideMark/>
          </w:tcPr>
          <w:p w14:paraId="783C7F4A" w14:textId="77777777" w:rsidR="00A3776F" w:rsidRPr="00A3776F" w:rsidRDefault="00A3776F" w:rsidP="00710850">
            <w:r w:rsidRPr="00A3776F">
              <w:t> </w:t>
            </w:r>
          </w:p>
        </w:tc>
        <w:tc>
          <w:tcPr>
            <w:tcW w:w="3685" w:type="dxa"/>
            <w:tcBorders>
              <w:top w:val="nil"/>
              <w:left w:val="nil"/>
              <w:bottom w:val="nil"/>
              <w:right w:val="nil"/>
            </w:tcBorders>
            <w:shd w:val="clear" w:color="000000" w:fill="FF66CC"/>
            <w:vAlign w:val="bottom"/>
            <w:hideMark/>
          </w:tcPr>
          <w:p w14:paraId="43EC313E" w14:textId="77777777" w:rsidR="00A3776F" w:rsidRPr="00A3776F" w:rsidRDefault="00A3776F" w:rsidP="00710850">
            <w:r w:rsidRPr="00A3776F">
              <w:t> </w:t>
            </w:r>
          </w:p>
        </w:tc>
      </w:tr>
      <w:tr w:rsidR="00960E51" w:rsidRPr="00A3776F" w14:paraId="4E1C77EB" w14:textId="77777777" w:rsidTr="00B85871">
        <w:trPr>
          <w:trHeight w:val="576"/>
        </w:trPr>
        <w:tc>
          <w:tcPr>
            <w:tcW w:w="283" w:type="dxa"/>
            <w:tcBorders>
              <w:top w:val="nil"/>
              <w:left w:val="nil"/>
              <w:bottom w:val="nil"/>
              <w:right w:val="nil"/>
            </w:tcBorders>
            <w:shd w:val="clear" w:color="auto" w:fill="auto"/>
            <w:noWrap/>
            <w:vAlign w:val="bottom"/>
            <w:hideMark/>
          </w:tcPr>
          <w:p w14:paraId="012876ED" w14:textId="77777777" w:rsidR="00960E51" w:rsidRPr="00A3776F" w:rsidRDefault="00960E51" w:rsidP="00960E51"/>
        </w:tc>
        <w:tc>
          <w:tcPr>
            <w:tcW w:w="1417" w:type="dxa"/>
            <w:tcBorders>
              <w:top w:val="nil"/>
              <w:left w:val="nil"/>
              <w:bottom w:val="nil"/>
              <w:right w:val="nil"/>
            </w:tcBorders>
            <w:shd w:val="clear" w:color="auto" w:fill="auto"/>
            <w:noWrap/>
            <w:vAlign w:val="bottom"/>
            <w:hideMark/>
          </w:tcPr>
          <w:p w14:paraId="0866FFFF" w14:textId="64D6EB48" w:rsidR="00960E51" w:rsidRPr="00960E51" w:rsidRDefault="00960E51" w:rsidP="00960E51">
            <w:pPr>
              <w:rPr>
                <w:szCs w:val="20"/>
              </w:rPr>
            </w:pPr>
            <w:r w:rsidRPr="00960E51">
              <w:rPr>
                <w:rFonts w:ascii="Calibri" w:hAnsi="Calibri" w:cs="Calibri"/>
                <w:color w:val="000000"/>
                <w:szCs w:val="20"/>
              </w:rPr>
              <w:t>FA01</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79F52" w14:textId="24D3A44F" w:rsidR="00960E51" w:rsidRPr="00960E51" w:rsidRDefault="00960E51" w:rsidP="00960E51">
            <w:pPr>
              <w:rPr>
                <w:szCs w:val="20"/>
              </w:rPr>
            </w:pPr>
            <w:r w:rsidRPr="00960E51">
              <w:rPr>
                <w:rFonts w:ascii="Calibri" w:hAnsi="Calibri" w:cs="Calibri"/>
                <w:color w:val="000000"/>
                <w:szCs w:val="20"/>
              </w:rPr>
              <w:t>Zone de montage et d'échange</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227EF48" w14:textId="1E1B31A0" w:rsidR="00960E51" w:rsidRPr="00960E51" w:rsidRDefault="00960E51" w:rsidP="00960E51">
            <w:pPr>
              <w:rPr>
                <w:szCs w:val="20"/>
              </w:rPr>
            </w:pPr>
            <w:r w:rsidRPr="00960E51">
              <w:rPr>
                <w:rFonts w:ascii="Calibri" w:hAnsi="Calibri" w:cs="Calibri"/>
                <w:color w:val="00000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1138157" w14:textId="3099A160" w:rsidR="00960E51" w:rsidRPr="00960E51" w:rsidRDefault="00960E51" w:rsidP="00960E51">
            <w:pPr>
              <w:rPr>
                <w:szCs w:val="20"/>
              </w:rPr>
            </w:pPr>
            <w:r w:rsidRPr="00960E51">
              <w:rPr>
                <w:rFonts w:ascii="Calibri" w:hAnsi="Calibri" w:cs="Calibri"/>
                <w:color w:val="000000"/>
                <w:szCs w:val="20"/>
              </w:rPr>
              <w:t>45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4559489" w14:textId="2FA2D37C" w:rsidR="00960E51" w:rsidRPr="00960E51" w:rsidRDefault="00960E51" w:rsidP="00960E51">
            <w:pPr>
              <w:rPr>
                <w:szCs w:val="20"/>
              </w:rPr>
            </w:pPr>
            <w:r w:rsidRPr="00960E51">
              <w:rPr>
                <w:rFonts w:ascii="Calibri" w:hAnsi="Calibri" w:cs="Calibri"/>
                <w:color w:val="000000"/>
                <w:szCs w:val="20"/>
              </w:rPr>
              <w:t>45</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14:paraId="423032DF" w14:textId="28A6817C" w:rsidR="00960E51" w:rsidRPr="00960E51" w:rsidRDefault="00960E51" w:rsidP="00960E51">
            <w:pPr>
              <w:rPr>
                <w:szCs w:val="20"/>
              </w:rPr>
            </w:pPr>
            <w:r w:rsidRPr="00960E51">
              <w:rPr>
                <w:rFonts w:ascii="Calibri" w:hAnsi="Calibri" w:cs="Calibri"/>
                <w:color w:val="000000"/>
                <w:szCs w:val="20"/>
              </w:rPr>
              <w:t>Bruyante, point café/échange,  traitement acoustique</w:t>
            </w:r>
          </w:p>
        </w:tc>
      </w:tr>
      <w:tr w:rsidR="00960E51" w:rsidRPr="00A3776F" w14:paraId="7F2CC8CD" w14:textId="77777777" w:rsidTr="00B85871">
        <w:trPr>
          <w:trHeight w:val="288"/>
        </w:trPr>
        <w:tc>
          <w:tcPr>
            <w:tcW w:w="283" w:type="dxa"/>
            <w:tcBorders>
              <w:top w:val="nil"/>
              <w:left w:val="nil"/>
              <w:bottom w:val="nil"/>
              <w:right w:val="nil"/>
            </w:tcBorders>
            <w:shd w:val="clear" w:color="auto" w:fill="auto"/>
            <w:noWrap/>
            <w:vAlign w:val="bottom"/>
            <w:hideMark/>
          </w:tcPr>
          <w:p w14:paraId="35314338" w14:textId="77777777" w:rsidR="00960E51" w:rsidRPr="00A3776F" w:rsidRDefault="00960E51" w:rsidP="00960E51"/>
        </w:tc>
        <w:tc>
          <w:tcPr>
            <w:tcW w:w="1417" w:type="dxa"/>
            <w:tcBorders>
              <w:top w:val="nil"/>
              <w:left w:val="nil"/>
              <w:bottom w:val="nil"/>
              <w:right w:val="nil"/>
            </w:tcBorders>
            <w:shd w:val="clear" w:color="auto" w:fill="auto"/>
            <w:noWrap/>
            <w:vAlign w:val="bottom"/>
            <w:hideMark/>
          </w:tcPr>
          <w:p w14:paraId="3DEC94CF" w14:textId="347EF0D0" w:rsidR="00960E51" w:rsidRPr="00960E51" w:rsidRDefault="00960E51" w:rsidP="00960E51">
            <w:pPr>
              <w:rPr>
                <w:szCs w:val="20"/>
              </w:rPr>
            </w:pPr>
            <w:r w:rsidRPr="00960E51">
              <w:rPr>
                <w:rFonts w:ascii="Calibri" w:hAnsi="Calibri" w:cs="Calibri"/>
                <w:color w:val="000000"/>
                <w:szCs w:val="20"/>
              </w:rPr>
              <w:t>FA02</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8159E65" w14:textId="019003A5" w:rsidR="00960E51" w:rsidRPr="00960E51" w:rsidRDefault="00960E51" w:rsidP="00960E51">
            <w:pPr>
              <w:rPr>
                <w:szCs w:val="20"/>
              </w:rPr>
            </w:pPr>
            <w:r w:rsidRPr="00960E51">
              <w:rPr>
                <w:rFonts w:ascii="Calibri" w:hAnsi="Calibri" w:cs="Calibri"/>
                <w:color w:val="000000"/>
                <w:szCs w:val="20"/>
              </w:rPr>
              <w:t xml:space="preserve">Salle des machines :  Bois </w:t>
            </w:r>
          </w:p>
        </w:tc>
        <w:tc>
          <w:tcPr>
            <w:tcW w:w="850" w:type="dxa"/>
            <w:tcBorders>
              <w:top w:val="nil"/>
              <w:left w:val="nil"/>
              <w:bottom w:val="single" w:sz="4" w:space="0" w:color="auto"/>
              <w:right w:val="single" w:sz="4" w:space="0" w:color="auto"/>
            </w:tcBorders>
            <w:shd w:val="clear" w:color="auto" w:fill="auto"/>
            <w:noWrap/>
            <w:vAlign w:val="center"/>
            <w:hideMark/>
          </w:tcPr>
          <w:p w14:paraId="306A5053" w14:textId="50C4FC2E" w:rsidR="00960E51" w:rsidRPr="00960E51" w:rsidRDefault="00960E51" w:rsidP="00960E51">
            <w:pPr>
              <w:rPr>
                <w:szCs w:val="20"/>
              </w:rPr>
            </w:pPr>
            <w:r w:rsidRPr="00960E51">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79984C80" w14:textId="3C6A22AB" w:rsidR="00960E51" w:rsidRPr="00960E51" w:rsidRDefault="00960E51" w:rsidP="00960E51">
            <w:pPr>
              <w:rPr>
                <w:szCs w:val="20"/>
              </w:rPr>
            </w:pPr>
            <w:r w:rsidRPr="00960E51">
              <w:rPr>
                <w:rFonts w:ascii="Calibri" w:hAnsi="Calibri" w:cs="Calibri"/>
                <w:color w:val="000000"/>
                <w:szCs w:val="20"/>
              </w:rPr>
              <w:t>40</w:t>
            </w:r>
          </w:p>
        </w:tc>
        <w:tc>
          <w:tcPr>
            <w:tcW w:w="1134" w:type="dxa"/>
            <w:tcBorders>
              <w:top w:val="nil"/>
              <w:left w:val="nil"/>
              <w:bottom w:val="single" w:sz="4" w:space="0" w:color="auto"/>
              <w:right w:val="single" w:sz="4" w:space="0" w:color="auto"/>
            </w:tcBorders>
            <w:shd w:val="clear" w:color="auto" w:fill="auto"/>
            <w:noWrap/>
            <w:vAlign w:val="center"/>
            <w:hideMark/>
          </w:tcPr>
          <w:p w14:paraId="62BBCE39" w14:textId="57B588D9" w:rsidR="00960E51" w:rsidRPr="00960E51" w:rsidRDefault="00960E51" w:rsidP="00960E51">
            <w:pPr>
              <w:rPr>
                <w:szCs w:val="20"/>
              </w:rPr>
            </w:pPr>
            <w:r w:rsidRPr="00960E51">
              <w:rPr>
                <w:rFonts w:ascii="Calibri" w:hAnsi="Calibri" w:cs="Calibri"/>
                <w:color w:val="000000"/>
                <w:szCs w:val="20"/>
              </w:rPr>
              <w:t>40</w:t>
            </w:r>
          </w:p>
        </w:tc>
        <w:tc>
          <w:tcPr>
            <w:tcW w:w="3685" w:type="dxa"/>
            <w:tcBorders>
              <w:top w:val="nil"/>
              <w:left w:val="nil"/>
              <w:bottom w:val="single" w:sz="4" w:space="0" w:color="auto"/>
              <w:right w:val="single" w:sz="4" w:space="0" w:color="auto"/>
            </w:tcBorders>
            <w:shd w:val="clear" w:color="auto" w:fill="auto"/>
            <w:vAlign w:val="center"/>
            <w:hideMark/>
          </w:tcPr>
          <w:p w14:paraId="59E34722" w14:textId="11B38417" w:rsidR="00960E51" w:rsidRPr="00960E51" w:rsidRDefault="00960E51" w:rsidP="00960E51">
            <w:pPr>
              <w:rPr>
                <w:szCs w:val="20"/>
              </w:rPr>
            </w:pPr>
            <w:r w:rsidRPr="00960E51">
              <w:rPr>
                <w:rFonts w:ascii="Calibri" w:hAnsi="Calibri" w:cs="Calibri"/>
                <w:color w:val="000000"/>
                <w:szCs w:val="20"/>
              </w:rPr>
              <w:t>Accès contrôlé par badge / sur réservation</w:t>
            </w:r>
          </w:p>
        </w:tc>
      </w:tr>
      <w:tr w:rsidR="00960E51" w:rsidRPr="00A3776F" w14:paraId="49A7873C" w14:textId="77777777" w:rsidTr="00B85871">
        <w:trPr>
          <w:trHeight w:val="288"/>
        </w:trPr>
        <w:tc>
          <w:tcPr>
            <w:tcW w:w="283" w:type="dxa"/>
            <w:tcBorders>
              <w:top w:val="nil"/>
              <w:left w:val="nil"/>
              <w:bottom w:val="nil"/>
              <w:right w:val="nil"/>
            </w:tcBorders>
            <w:shd w:val="clear" w:color="auto" w:fill="auto"/>
            <w:noWrap/>
            <w:vAlign w:val="bottom"/>
            <w:hideMark/>
          </w:tcPr>
          <w:p w14:paraId="74205E6D" w14:textId="77777777" w:rsidR="00960E51" w:rsidRPr="00A3776F" w:rsidRDefault="00960E51" w:rsidP="00960E51"/>
        </w:tc>
        <w:tc>
          <w:tcPr>
            <w:tcW w:w="1417" w:type="dxa"/>
            <w:tcBorders>
              <w:top w:val="nil"/>
              <w:left w:val="nil"/>
              <w:bottom w:val="nil"/>
              <w:right w:val="nil"/>
            </w:tcBorders>
            <w:shd w:val="clear" w:color="auto" w:fill="auto"/>
            <w:noWrap/>
            <w:vAlign w:val="bottom"/>
            <w:hideMark/>
          </w:tcPr>
          <w:p w14:paraId="18D3627A" w14:textId="417B8034" w:rsidR="00960E51" w:rsidRPr="00960E51" w:rsidRDefault="00960E51" w:rsidP="00960E51">
            <w:pPr>
              <w:rPr>
                <w:szCs w:val="20"/>
              </w:rPr>
            </w:pPr>
            <w:r w:rsidRPr="00960E51">
              <w:rPr>
                <w:rFonts w:ascii="Calibri" w:hAnsi="Calibri" w:cs="Calibri"/>
                <w:color w:val="000000"/>
                <w:szCs w:val="20"/>
              </w:rPr>
              <w:t>FA03</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075A4F0" w14:textId="1A6960BF" w:rsidR="00960E51" w:rsidRPr="00960E51" w:rsidRDefault="00960E51" w:rsidP="00960E51">
            <w:pPr>
              <w:rPr>
                <w:szCs w:val="20"/>
              </w:rPr>
            </w:pPr>
            <w:r w:rsidRPr="00960E51">
              <w:rPr>
                <w:rFonts w:ascii="Calibri" w:hAnsi="Calibri" w:cs="Calibri"/>
                <w:color w:val="000000"/>
                <w:szCs w:val="20"/>
              </w:rPr>
              <w:t>Salle des machines : Laser Soudure 3D</w:t>
            </w:r>
          </w:p>
        </w:tc>
        <w:tc>
          <w:tcPr>
            <w:tcW w:w="850" w:type="dxa"/>
            <w:tcBorders>
              <w:top w:val="nil"/>
              <w:left w:val="nil"/>
              <w:bottom w:val="single" w:sz="4" w:space="0" w:color="auto"/>
              <w:right w:val="single" w:sz="4" w:space="0" w:color="auto"/>
            </w:tcBorders>
            <w:shd w:val="clear" w:color="auto" w:fill="auto"/>
            <w:noWrap/>
            <w:vAlign w:val="center"/>
            <w:hideMark/>
          </w:tcPr>
          <w:p w14:paraId="3C452AA8" w14:textId="43C55C49" w:rsidR="00960E51" w:rsidRPr="00960E51" w:rsidRDefault="00960E51" w:rsidP="00960E51">
            <w:pPr>
              <w:rPr>
                <w:szCs w:val="20"/>
              </w:rPr>
            </w:pPr>
            <w:r w:rsidRPr="00960E51">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48253F6" w14:textId="09293E45" w:rsidR="00960E51" w:rsidRPr="00960E51" w:rsidRDefault="00960E51" w:rsidP="00960E51">
            <w:pPr>
              <w:rPr>
                <w:szCs w:val="20"/>
              </w:rPr>
            </w:pPr>
            <w:r w:rsidRPr="00960E51">
              <w:rPr>
                <w:rFonts w:ascii="Calibri" w:hAnsi="Calibri" w:cs="Calibri"/>
                <w:color w:val="000000"/>
                <w:szCs w:val="20"/>
              </w:rPr>
              <w:t>40</w:t>
            </w:r>
          </w:p>
        </w:tc>
        <w:tc>
          <w:tcPr>
            <w:tcW w:w="1134" w:type="dxa"/>
            <w:tcBorders>
              <w:top w:val="nil"/>
              <w:left w:val="nil"/>
              <w:bottom w:val="single" w:sz="4" w:space="0" w:color="auto"/>
              <w:right w:val="single" w:sz="4" w:space="0" w:color="auto"/>
            </w:tcBorders>
            <w:shd w:val="clear" w:color="auto" w:fill="auto"/>
            <w:noWrap/>
            <w:vAlign w:val="center"/>
            <w:hideMark/>
          </w:tcPr>
          <w:p w14:paraId="56DBDD02" w14:textId="45C7A349" w:rsidR="00960E51" w:rsidRPr="00960E51" w:rsidRDefault="00960E51" w:rsidP="00960E51">
            <w:pPr>
              <w:rPr>
                <w:szCs w:val="20"/>
              </w:rPr>
            </w:pPr>
            <w:r w:rsidRPr="00960E51">
              <w:rPr>
                <w:rFonts w:ascii="Calibri" w:hAnsi="Calibri" w:cs="Calibri"/>
                <w:color w:val="000000"/>
                <w:szCs w:val="20"/>
              </w:rPr>
              <w:t>40</w:t>
            </w:r>
          </w:p>
        </w:tc>
        <w:tc>
          <w:tcPr>
            <w:tcW w:w="3685" w:type="dxa"/>
            <w:tcBorders>
              <w:top w:val="nil"/>
              <w:left w:val="nil"/>
              <w:bottom w:val="single" w:sz="4" w:space="0" w:color="auto"/>
              <w:right w:val="single" w:sz="4" w:space="0" w:color="auto"/>
            </w:tcBorders>
            <w:shd w:val="clear" w:color="auto" w:fill="auto"/>
            <w:vAlign w:val="center"/>
            <w:hideMark/>
          </w:tcPr>
          <w:p w14:paraId="4BBA6AFF" w14:textId="469163EB" w:rsidR="00960E51" w:rsidRPr="00960E51" w:rsidRDefault="00960E51" w:rsidP="00960E51">
            <w:pPr>
              <w:rPr>
                <w:szCs w:val="20"/>
              </w:rPr>
            </w:pPr>
            <w:r w:rsidRPr="00960E51">
              <w:rPr>
                <w:rFonts w:ascii="Calibri" w:hAnsi="Calibri" w:cs="Calibri"/>
                <w:color w:val="000000"/>
                <w:szCs w:val="20"/>
              </w:rPr>
              <w:t>Accès contrôlé par badge / sur réservation</w:t>
            </w:r>
          </w:p>
        </w:tc>
      </w:tr>
      <w:tr w:rsidR="00960E51" w:rsidRPr="00A3776F" w14:paraId="1D41DC38" w14:textId="77777777" w:rsidTr="00B85871">
        <w:trPr>
          <w:trHeight w:val="288"/>
        </w:trPr>
        <w:tc>
          <w:tcPr>
            <w:tcW w:w="283" w:type="dxa"/>
            <w:tcBorders>
              <w:top w:val="nil"/>
              <w:left w:val="nil"/>
              <w:bottom w:val="nil"/>
              <w:right w:val="nil"/>
            </w:tcBorders>
            <w:shd w:val="clear" w:color="auto" w:fill="auto"/>
            <w:noWrap/>
            <w:vAlign w:val="bottom"/>
            <w:hideMark/>
          </w:tcPr>
          <w:p w14:paraId="3AFBF764" w14:textId="77777777" w:rsidR="00960E51" w:rsidRPr="00A3776F" w:rsidRDefault="00960E51" w:rsidP="00960E51"/>
        </w:tc>
        <w:tc>
          <w:tcPr>
            <w:tcW w:w="1417" w:type="dxa"/>
            <w:tcBorders>
              <w:top w:val="nil"/>
              <w:left w:val="nil"/>
              <w:bottom w:val="nil"/>
              <w:right w:val="nil"/>
            </w:tcBorders>
            <w:shd w:val="clear" w:color="auto" w:fill="auto"/>
            <w:noWrap/>
            <w:vAlign w:val="bottom"/>
            <w:hideMark/>
          </w:tcPr>
          <w:p w14:paraId="6F4E9510" w14:textId="3AA20207" w:rsidR="00960E51" w:rsidRPr="00960E51" w:rsidRDefault="00960E51" w:rsidP="00960E51">
            <w:pPr>
              <w:rPr>
                <w:szCs w:val="20"/>
              </w:rPr>
            </w:pPr>
            <w:r w:rsidRPr="00960E51">
              <w:rPr>
                <w:rFonts w:ascii="Calibri" w:hAnsi="Calibri" w:cs="Calibri"/>
                <w:color w:val="000000"/>
                <w:szCs w:val="20"/>
              </w:rPr>
              <w:t>FA04</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4B96992" w14:textId="23C58C95" w:rsidR="00960E51" w:rsidRPr="00960E51" w:rsidRDefault="00960E51" w:rsidP="00960E51">
            <w:pPr>
              <w:rPr>
                <w:szCs w:val="20"/>
              </w:rPr>
            </w:pPr>
            <w:r w:rsidRPr="00960E51">
              <w:rPr>
                <w:rFonts w:ascii="Calibri" w:hAnsi="Calibri" w:cs="Calibri"/>
                <w:color w:val="000000"/>
                <w:szCs w:val="20"/>
              </w:rPr>
              <w:t xml:space="preserve">Salle des machines : Impressions </w:t>
            </w:r>
          </w:p>
        </w:tc>
        <w:tc>
          <w:tcPr>
            <w:tcW w:w="850" w:type="dxa"/>
            <w:tcBorders>
              <w:top w:val="nil"/>
              <w:left w:val="nil"/>
              <w:bottom w:val="single" w:sz="4" w:space="0" w:color="auto"/>
              <w:right w:val="single" w:sz="4" w:space="0" w:color="auto"/>
            </w:tcBorders>
            <w:shd w:val="clear" w:color="auto" w:fill="auto"/>
            <w:noWrap/>
            <w:vAlign w:val="center"/>
            <w:hideMark/>
          </w:tcPr>
          <w:p w14:paraId="4813C91A" w14:textId="10FECDB4" w:rsidR="00960E51" w:rsidRPr="00960E51" w:rsidRDefault="00960E51" w:rsidP="00960E51">
            <w:pPr>
              <w:rPr>
                <w:szCs w:val="20"/>
              </w:rPr>
            </w:pPr>
            <w:r w:rsidRPr="00960E51">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3A16B3BA" w14:textId="430098E9" w:rsidR="00960E51" w:rsidRPr="00960E51" w:rsidRDefault="00960E51" w:rsidP="00960E51">
            <w:pPr>
              <w:rPr>
                <w:szCs w:val="20"/>
              </w:rPr>
            </w:pPr>
            <w:r w:rsidRPr="00960E51">
              <w:rPr>
                <w:rFonts w:ascii="Calibri" w:hAnsi="Calibri" w:cs="Calibri"/>
                <w:color w:val="000000"/>
                <w:szCs w:val="20"/>
              </w:rPr>
              <w:t>38</w:t>
            </w:r>
          </w:p>
        </w:tc>
        <w:tc>
          <w:tcPr>
            <w:tcW w:w="1134" w:type="dxa"/>
            <w:tcBorders>
              <w:top w:val="nil"/>
              <w:left w:val="nil"/>
              <w:bottom w:val="single" w:sz="4" w:space="0" w:color="auto"/>
              <w:right w:val="single" w:sz="4" w:space="0" w:color="auto"/>
            </w:tcBorders>
            <w:shd w:val="clear" w:color="auto" w:fill="auto"/>
            <w:noWrap/>
            <w:vAlign w:val="center"/>
            <w:hideMark/>
          </w:tcPr>
          <w:p w14:paraId="13F9B2C7" w14:textId="03F0CD5D" w:rsidR="00960E51" w:rsidRPr="00960E51" w:rsidRDefault="00960E51" w:rsidP="00960E51">
            <w:pPr>
              <w:rPr>
                <w:szCs w:val="20"/>
              </w:rPr>
            </w:pPr>
            <w:r w:rsidRPr="00960E51">
              <w:rPr>
                <w:rFonts w:ascii="Calibri" w:hAnsi="Calibri" w:cs="Calibri"/>
                <w:color w:val="000000"/>
                <w:szCs w:val="20"/>
              </w:rPr>
              <w:t>38</w:t>
            </w:r>
          </w:p>
        </w:tc>
        <w:tc>
          <w:tcPr>
            <w:tcW w:w="3685" w:type="dxa"/>
            <w:tcBorders>
              <w:top w:val="nil"/>
              <w:left w:val="nil"/>
              <w:bottom w:val="single" w:sz="4" w:space="0" w:color="auto"/>
              <w:right w:val="single" w:sz="4" w:space="0" w:color="auto"/>
            </w:tcBorders>
            <w:shd w:val="clear" w:color="auto" w:fill="auto"/>
            <w:vAlign w:val="center"/>
            <w:hideMark/>
          </w:tcPr>
          <w:p w14:paraId="6D4C255A" w14:textId="3B0C8041" w:rsidR="00960E51" w:rsidRPr="00960E51" w:rsidRDefault="00960E51" w:rsidP="00960E51">
            <w:pPr>
              <w:rPr>
                <w:szCs w:val="20"/>
              </w:rPr>
            </w:pPr>
            <w:r w:rsidRPr="00960E51">
              <w:rPr>
                <w:rFonts w:ascii="Calibri" w:hAnsi="Calibri" w:cs="Calibri"/>
                <w:color w:val="000000"/>
                <w:szCs w:val="20"/>
              </w:rPr>
              <w:t>Accès contrôlé par badge / sur réservation</w:t>
            </w:r>
          </w:p>
        </w:tc>
      </w:tr>
      <w:tr w:rsidR="00960E51" w:rsidRPr="00A3776F" w14:paraId="4C7F8CFD" w14:textId="77777777" w:rsidTr="00B85871">
        <w:trPr>
          <w:trHeight w:val="288"/>
        </w:trPr>
        <w:tc>
          <w:tcPr>
            <w:tcW w:w="283" w:type="dxa"/>
            <w:tcBorders>
              <w:top w:val="nil"/>
              <w:left w:val="nil"/>
              <w:bottom w:val="nil"/>
              <w:right w:val="nil"/>
            </w:tcBorders>
            <w:shd w:val="clear" w:color="auto" w:fill="auto"/>
            <w:noWrap/>
            <w:vAlign w:val="bottom"/>
            <w:hideMark/>
          </w:tcPr>
          <w:p w14:paraId="02AA00D4" w14:textId="77777777" w:rsidR="00960E51" w:rsidRPr="00A3776F" w:rsidRDefault="00960E51" w:rsidP="00960E51"/>
        </w:tc>
        <w:tc>
          <w:tcPr>
            <w:tcW w:w="1417" w:type="dxa"/>
            <w:tcBorders>
              <w:top w:val="nil"/>
              <w:left w:val="nil"/>
              <w:bottom w:val="nil"/>
              <w:right w:val="nil"/>
            </w:tcBorders>
            <w:shd w:val="clear" w:color="auto" w:fill="auto"/>
            <w:noWrap/>
            <w:vAlign w:val="bottom"/>
            <w:hideMark/>
          </w:tcPr>
          <w:p w14:paraId="4EEE6622" w14:textId="616CED13" w:rsidR="00960E51" w:rsidRPr="00960E51" w:rsidRDefault="00960E51" w:rsidP="00960E51">
            <w:pPr>
              <w:rPr>
                <w:szCs w:val="20"/>
              </w:rPr>
            </w:pPr>
            <w:r w:rsidRPr="00960E51">
              <w:rPr>
                <w:rFonts w:ascii="Calibri" w:hAnsi="Calibri" w:cs="Calibri"/>
                <w:color w:val="000000"/>
                <w:szCs w:val="20"/>
              </w:rPr>
              <w:t>FA05</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2AD10B22" w14:textId="0180016C" w:rsidR="00960E51" w:rsidRPr="00960E51" w:rsidRDefault="00960E51" w:rsidP="00960E51">
            <w:pPr>
              <w:rPr>
                <w:szCs w:val="20"/>
              </w:rPr>
            </w:pPr>
            <w:r w:rsidRPr="00960E51">
              <w:rPr>
                <w:rFonts w:ascii="Calibri" w:hAnsi="Calibri" w:cs="Calibri"/>
                <w:color w:val="000000"/>
                <w:szCs w:val="20"/>
              </w:rPr>
              <w:t>Stock de matériaux</w:t>
            </w:r>
          </w:p>
        </w:tc>
        <w:tc>
          <w:tcPr>
            <w:tcW w:w="850" w:type="dxa"/>
            <w:tcBorders>
              <w:top w:val="nil"/>
              <w:left w:val="nil"/>
              <w:bottom w:val="single" w:sz="4" w:space="0" w:color="auto"/>
              <w:right w:val="single" w:sz="4" w:space="0" w:color="auto"/>
            </w:tcBorders>
            <w:shd w:val="clear" w:color="000000" w:fill="FFFFFF"/>
            <w:noWrap/>
            <w:vAlign w:val="center"/>
            <w:hideMark/>
          </w:tcPr>
          <w:p w14:paraId="30A4ED98" w14:textId="2C16B34A" w:rsidR="00960E51" w:rsidRPr="00960E51" w:rsidRDefault="00960E51" w:rsidP="00960E51">
            <w:pPr>
              <w:rPr>
                <w:szCs w:val="20"/>
              </w:rPr>
            </w:pPr>
            <w:r w:rsidRPr="00960E51">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423BBCAE" w14:textId="6DC91210" w:rsidR="00960E51" w:rsidRPr="00960E51" w:rsidRDefault="00960E51" w:rsidP="00960E51">
            <w:pPr>
              <w:rPr>
                <w:szCs w:val="20"/>
              </w:rPr>
            </w:pPr>
            <w:r w:rsidRPr="00960E51">
              <w:rPr>
                <w:rFonts w:ascii="Calibri" w:hAnsi="Calibri" w:cs="Calibri"/>
                <w:color w:val="000000"/>
                <w:szCs w:val="20"/>
              </w:rPr>
              <w:t>15</w:t>
            </w:r>
          </w:p>
        </w:tc>
        <w:tc>
          <w:tcPr>
            <w:tcW w:w="1134" w:type="dxa"/>
            <w:tcBorders>
              <w:top w:val="nil"/>
              <w:left w:val="nil"/>
              <w:bottom w:val="single" w:sz="4" w:space="0" w:color="auto"/>
              <w:right w:val="single" w:sz="4" w:space="0" w:color="auto"/>
            </w:tcBorders>
            <w:shd w:val="clear" w:color="000000" w:fill="FFFFFF"/>
            <w:noWrap/>
            <w:vAlign w:val="center"/>
            <w:hideMark/>
          </w:tcPr>
          <w:p w14:paraId="08C23E99" w14:textId="480A4835" w:rsidR="00960E51" w:rsidRPr="00960E51" w:rsidRDefault="00960E51" w:rsidP="00960E51">
            <w:pPr>
              <w:rPr>
                <w:szCs w:val="20"/>
              </w:rPr>
            </w:pPr>
            <w:r w:rsidRPr="00960E51">
              <w:rPr>
                <w:rFonts w:ascii="Calibri" w:hAnsi="Calibri" w:cs="Calibri"/>
                <w:color w:val="000000"/>
                <w:szCs w:val="20"/>
              </w:rPr>
              <w:t>15</w:t>
            </w:r>
          </w:p>
        </w:tc>
        <w:tc>
          <w:tcPr>
            <w:tcW w:w="3685" w:type="dxa"/>
            <w:tcBorders>
              <w:top w:val="nil"/>
              <w:left w:val="nil"/>
              <w:bottom w:val="single" w:sz="4" w:space="0" w:color="auto"/>
              <w:right w:val="single" w:sz="4" w:space="0" w:color="auto"/>
            </w:tcBorders>
            <w:shd w:val="clear" w:color="000000" w:fill="FFFFFF"/>
            <w:vAlign w:val="center"/>
            <w:hideMark/>
          </w:tcPr>
          <w:p w14:paraId="1EE82FD4" w14:textId="64686F01" w:rsidR="00960E51" w:rsidRPr="00960E51" w:rsidRDefault="00960E51" w:rsidP="00960E51">
            <w:pPr>
              <w:rPr>
                <w:szCs w:val="20"/>
              </w:rPr>
            </w:pPr>
            <w:r w:rsidRPr="00960E51">
              <w:rPr>
                <w:rFonts w:ascii="Calibri" w:hAnsi="Calibri" w:cs="Calibri"/>
                <w:color w:val="000000"/>
                <w:szCs w:val="20"/>
              </w:rPr>
              <w:t>Mutualisé avec explorations thématiques</w:t>
            </w:r>
          </w:p>
        </w:tc>
      </w:tr>
      <w:tr w:rsidR="00960E51" w:rsidRPr="00A3776F" w14:paraId="5003C29F" w14:textId="77777777" w:rsidTr="00B85871">
        <w:trPr>
          <w:trHeight w:val="864"/>
        </w:trPr>
        <w:tc>
          <w:tcPr>
            <w:tcW w:w="283" w:type="dxa"/>
            <w:tcBorders>
              <w:top w:val="nil"/>
              <w:left w:val="nil"/>
              <w:bottom w:val="nil"/>
              <w:right w:val="nil"/>
            </w:tcBorders>
            <w:shd w:val="clear" w:color="auto" w:fill="auto"/>
            <w:noWrap/>
            <w:vAlign w:val="bottom"/>
            <w:hideMark/>
          </w:tcPr>
          <w:p w14:paraId="5450AFDC" w14:textId="77777777" w:rsidR="00960E51" w:rsidRPr="00A3776F" w:rsidRDefault="00960E51" w:rsidP="00960E51"/>
        </w:tc>
        <w:tc>
          <w:tcPr>
            <w:tcW w:w="1417" w:type="dxa"/>
            <w:tcBorders>
              <w:top w:val="nil"/>
              <w:left w:val="nil"/>
              <w:bottom w:val="nil"/>
              <w:right w:val="nil"/>
            </w:tcBorders>
            <w:shd w:val="clear" w:color="auto" w:fill="auto"/>
            <w:noWrap/>
            <w:vAlign w:val="bottom"/>
            <w:hideMark/>
          </w:tcPr>
          <w:p w14:paraId="36775E9E" w14:textId="2120FCA3" w:rsidR="00960E51" w:rsidRPr="00960E51" w:rsidRDefault="00960E51" w:rsidP="00960E51">
            <w:pPr>
              <w:rPr>
                <w:szCs w:val="20"/>
              </w:rPr>
            </w:pPr>
            <w:r w:rsidRPr="00960E51">
              <w:rPr>
                <w:rFonts w:ascii="Calibri" w:hAnsi="Calibri" w:cs="Calibri"/>
                <w:color w:val="000000"/>
                <w:szCs w:val="20"/>
              </w:rPr>
              <w:t>FA06</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1C75A91E" w14:textId="5F18C8A6" w:rsidR="00960E51" w:rsidRPr="00960E51" w:rsidRDefault="00960E51" w:rsidP="00960E51">
            <w:pPr>
              <w:rPr>
                <w:szCs w:val="20"/>
              </w:rPr>
            </w:pPr>
            <w:r w:rsidRPr="00960E51">
              <w:rPr>
                <w:rFonts w:ascii="Calibri" w:hAnsi="Calibri" w:cs="Calibri"/>
                <w:color w:val="000000"/>
                <w:szCs w:val="20"/>
              </w:rPr>
              <w:t>Bureau responsable</w:t>
            </w:r>
          </w:p>
        </w:tc>
        <w:tc>
          <w:tcPr>
            <w:tcW w:w="850" w:type="dxa"/>
            <w:tcBorders>
              <w:top w:val="nil"/>
              <w:left w:val="nil"/>
              <w:bottom w:val="single" w:sz="4" w:space="0" w:color="auto"/>
              <w:right w:val="single" w:sz="4" w:space="0" w:color="auto"/>
            </w:tcBorders>
            <w:shd w:val="clear" w:color="auto" w:fill="auto"/>
            <w:noWrap/>
            <w:vAlign w:val="center"/>
            <w:hideMark/>
          </w:tcPr>
          <w:p w14:paraId="68E5B5F1" w14:textId="3F82D6FC" w:rsidR="00960E51" w:rsidRPr="00960E51" w:rsidRDefault="00960E51" w:rsidP="00960E51">
            <w:pPr>
              <w:rPr>
                <w:szCs w:val="20"/>
              </w:rPr>
            </w:pPr>
            <w:r w:rsidRPr="00960E51">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4F81DAC8" w14:textId="1ED55E87" w:rsidR="00960E51" w:rsidRPr="00960E51" w:rsidRDefault="00960E51" w:rsidP="00960E51">
            <w:pPr>
              <w:rPr>
                <w:szCs w:val="20"/>
              </w:rPr>
            </w:pPr>
            <w:r w:rsidRPr="00960E51">
              <w:rPr>
                <w:rFonts w:ascii="Calibri" w:hAnsi="Calibri" w:cs="Calibri"/>
                <w:szCs w:val="20"/>
              </w:rPr>
              <w:t>16</w:t>
            </w:r>
          </w:p>
        </w:tc>
        <w:tc>
          <w:tcPr>
            <w:tcW w:w="1134" w:type="dxa"/>
            <w:tcBorders>
              <w:top w:val="nil"/>
              <w:left w:val="nil"/>
              <w:bottom w:val="single" w:sz="4" w:space="0" w:color="auto"/>
              <w:right w:val="single" w:sz="4" w:space="0" w:color="auto"/>
            </w:tcBorders>
            <w:shd w:val="clear" w:color="000000" w:fill="FFFFFF"/>
            <w:noWrap/>
            <w:vAlign w:val="center"/>
            <w:hideMark/>
          </w:tcPr>
          <w:p w14:paraId="43B30AA4" w14:textId="3A74402A" w:rsidR="00960E51" w:rsidRPr="00960E51" w:rsidRDefault="00960E51" w:rsidP="00960E51">
            <w:pPr>
              <w:rPr>
                <w:szCs w:val="20"/>
              </w:rPr>
            </w:pPr>
            <w:r w:rsidRPr="00960E51">
              <w:rPr>
                <w:rFonts w:ascii="Calibri" w:hAnsi="Calibri" w:cs="Calibri"/>
                <w:szCs w:val="20"/>
              </w:rPr>
              <w:t>16</w:t>
            </w:r>
          </w:p>
        </w:tc>
        <w:tc>
          <w:tcPr>
            <w:tcW w:w="3685" w:type="dxa"/>
            <w:tcBorders>
              <w:top w:val="nil"/>
              <w:left w:val="nil"/>
              <w:bottom w:val="single" w:sz="4" w:space="0" w:color="auto"/>
              <w:right w:val="single" w:sz="4" w:space="0" w:color="auto"/>
            </w:tcBorders>
            <w:shd w:val="clear" w:color="auto" w:fill="auto"/>
            <w:vAlign w:val="center"/>
            <w:hideMark/>
          </w:tcPr>
          <w:p w14:paraId="46AC0334" w14:textId="4262323C" w:rsidR="00960E51" w:rsidRPr="00960E51" w:rsidRDefault="00960E51" w:rsidP="00960E51">
            <w:pPr>
              <w:rPr>
                <w:szCs w:val="20"/>
              </w:rPr>
            </w:pPr>
            <w:r w:rsidRPr="00960E51">
              <w:rPr>
                <w:rFonts w:ascii="Calibri" w:hAnsi="Calibri" w:cs="Calibri"/>
                <w:color w:val="000000"/>
                <w:szCs w:val="20"/>
              </w:rPr>
              <w:t>Proximité avec zone montage et salles des machines, contrôle et visibilité</w:t>
            </w:r>
            <w:r w:rsidRPr="00960E51">
              <w:rPr>
                <w:rFonts w:ascii="Calibri" w:hAnsi="Calibri" w:cs="Calibri"/>
                <w:color w:val="000000"/>
                <w:szCs w:val="20"/>
              </w:rPr>
              <w:br/>
              <w:t>Mutualisé avec explorations thématiques</w:t>
            </w:r>
          </w:p>
        </w:tc>
      </w:tr>
      <w:tr w:rsidR="00960E51" w:rsidRPr="00A3776F" w14:paraId="147B82A3" w14:textId="77777777" w:rsidTr="00B85871">
        <w:trPr>
          <w:trHeight w:val="288"/>
        </w:trPr>
        <w:tc>
          <w:tcPr>
            <w:tcW w:w="283" w:type="dxa"/>
            <w:tcBorders>
              <w:top w:val="nil"/>
              <w:left w:val="nil"/>
              <w:bottom w:val="nil"/>
              <w:right w:val="nil"/>
            </w:tcBorders>
            <w:shd w:val="clear" w:color="auto" w:fill="auto"/>
            <w:noWrap/>
            <w:vAlign w:val="bottom"/>
            <w:hideMark/>
          </w:tcPr>
          <w:p w14:paraId="3B4E3AB5" w14:textId="77777777" w:rsidR="00960E51" w:rsidRPr="00A3776F" w:rsidRDefault="00960E51" w:rsidP="00960E51"/>
        </w:tc>
        <w:tc>
          <w:tcPr>
            <w:tcW w:w="1417" w:type="dxa"/>
            <w:tcBorders>
              <w:top w:val="nil"/>
              <w:left w:val="nil"/>
              <w:bottom w:val="nil"/>
              <w:right w:val="nil"/>
            </w:tcBorders>
            <w:shd w:val="clear" w:color="auto" w:fill="auto"/>
            <w:noWrap/>
            <w:vAlign w:val="bottom"/>
            <w:hideMark/>
          </w:tcPr>
          <w:p w14:paraId="432F0FA4" w14:textId="1C91556C" w:rsidR="00960E51" w:rsidRPr="00960E51" w:rsidRDefault="00960E51" w:rsidP="00960E51">
            <w:pPr>
              <w:rPr>
                <w:szCs w:val="20"/>
              </w:rPr>
            </w:pPr>
            <w:r w:rsidRPr="00960E51">
              <w:rPr>
                <w:rFonts w:ascii="Calibri" w:hAnsi="Calibri" w:cs="Calibri"/>
                <w:color w:val="000000"/>
                <w:szCs w:val="20"/>
              </w:rPr>
              <w:t>FA07</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F77D0E7" w14:textId="669B45EC" w:rsidR="00960E51" w:rsidRPr="00960E51" w:rsidRDefault="00960E51" w:rsidP="00960E51">
            <w:pPr>
              <w:rPr>
                <w:szCs w:val="20"/>
              </w:rPr>
            </w:pPr>
            <w:r w:rsidRPr="00960E51">
              <w:rPr>
                <w:rFonts w:ascii="Calibri" w:hAnsi="Calibri" w:cs="Calibri"/>
                <w:szCs w:val="20"/>
              </w:rPr>
              <w:t>Local déchets dédié</w:t>
            </w:r>
          </w:p>
        </w:tc>
        <w:tc>
          <w:tcPr>
            <w:tcW w:w="850" w:type="dxa"/>
            <w:tcBorders>
              <w:top w:val="nil"/>
              <w:left w:val="nil"/>
              <w:bottom w:val="single" w:sz="4" w:space="0" w:color="auto"/>
              <w:right w:val="single" w:sz="4" w:space="0" w:color="auto"/>
            </w:tcBorders>
            <w:shd w:val="clear" w:color="auto" w:fill="auto"/>
            <w:noWrap/>
            <w:vAlign w:val="center"/>
            <w:hideMark/>
          </w:tcPr>
          <w:p w14:paraId="32963551" w14:textId="50EA3E3A" w:rsidR="00960E51" w:rsidRPr="00960E51" w:rsidRDefault="00960E51" w:rsidP="00960E51">
            <w:pPr>
              <w:rPr>
                <w:szCs w:val="20"/>
              </w:rPr>
            </w:pPr>
            <w:r w:rsidRPr="00960E51">
              <w:rPr>
                <w:rFonts w:ascii="Calibri" w:hAnsi="Calibri" w:cs="Calibri"/>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47882098" w14:textId="61C762EE" w:rsidR="00960E51" w:rsidRPr="00960E51" w:rsidRDefault="00960E51" w:rsidP="00960E51">
            <w:pPr>
              <w:rPr>
                <w:szCs w:val="20"/>
              </w:rPr>
            </w:pPr>
            <w:r w:rsidRPr="00960E51">
              <w:rPr>
                <w:rFonts w:ascii="Calibri" w:hAnsi="Calibri" w:cs="Calibri"/>
                <w:szCs w:val="20"/>
              </w:rPr>
              <w:t>4</w:t>
            </w:r>
          </w:p>
        </w:tc>
        <w:tc>
          <w:tcPr>
            <w:tcW w:w="1134" w:type="dxa"/>
            <w:tcBorders>
              <w:top w:val="nil"/>
              <w:left w:val="nil"/>
              <w:bottom w:val="single" w:sz="4" w:space="0" w:color="auto"/>
              <w:right w:val="single" w:sz="4" w:space="0" w:color="auto"/>
            </w:tcBorders>
            <w:shd w:val="clear" w:color="auto" w:fill="auto"/>
            <w:noWrap/>
            <w:vAlign w:val="center"/>
            <w:hideMark/>
          </w:tcPr>
          <w:p w14:paraId="4C573B96" w14:textId="49BCD909" w:rsidR="00960E51" w:rsidRPr="00960E51" w:rsidRDefault="00960E51" w:rsidP="00960E51">
            <w:pPr>
              <w:rPr>
                <w:szCs w:val="20"/>
              </w:rPr>
            </w:pPr>
            <w:r w:rsidRPr="00960E51">
              <w:rPr>
                <w:rFonts w:ascii="Calibri" w:hAnsi="Calibri" w:cs="Calibri"/>
                <w:szCs w:val="20"/>
              </w:rPr>
              <w:t>4</w:t>
            </w:r>
          </w:p>
        </w:tc>
        <w:tc>
          <w:tcPr>
            <w:tcW w:w="3685" w:type="dxa"/>
            <w:tcBorders>
              <w:top w:val="nil"/>
              <w:left w:val="nil"/>
              <w:bottom w:val="single" w:sz="4" w:space="0" w:color="auto"/>
              <w:right w:val="single" w:sz="4" w:space="0" w:color="auto"/>
            </w:tcBorders>
            <w:shd w:val="clear" w:color="auto" w:fill="auto"/>
            <w:vAlign w:val="center"/>
            <w:hideMark/>
          </w:tcPr>
          <w:p w14:paraId="4995D790" w14:textId="44C25AC6" w:rsidR="00960E51" w:rsidRPr="00960E51" w:rsidRDefault="00960E51" w:rsidP="00960E51">
            <w:pPr>
              <w:rPr>
                <w:szCs w:val="20"/>
              </w:rPr>
            </w:pPr>
            <w:r w:rsidRPr="00960E51">
              <w:rPr>
                <w:rFonts w:ascii="Calibri" w:hAnsi="Calibri" w:cs="Calibri"/>
                <w:szCs w:val="20"/>
              </w:rPr>
              <w:t>Quelle gestion des déchets pour le FabLab ?</w:t>
            </w:r>
          </w:p>
        </w:tc>
      </w:tr>
      <w:tr w:rsidR="00960E51" w:rsidRPr="00A3776F" w14:paraId="2B71D58B" w14:textId="77777777" w:rsidTr="00B85871">
        <w:trPr>
          <w:trHeight w:val="288"/>
        </w:trPr>
        <w:tc>
          <w:tcPr>
            <w:tcW w:w="283" w:type="dxa"/>
            <w:tcBorders>
              <w:top w:val="nil"/>
              <w:left w:val="nil"/>
              <w:bottom w:val="nil"/>
              <w:right w:val="nil"/>
            </w:tcBorders>
            <w:shd w:val="clear" w:color="auto" w:fill="auto"/>
            <w:noWrap/>
            <w:vAlign w:val="bottom"/>
            <w:hideMark/>
          </w:tcPr>
          <w:p w14:paraId="614F5A17" w14:textId="77777777" w:rsidR="00960E51" w:rsidRPr="00A3776F" w:rsidRDefault="00960E51" w:rsidP="00960E51"/>
        </w:tc>
        <w:tc>
          <w:tcPr>
            <w:tcW w:w="1417" w:type="dxa"/>
            <w:tcBorders>
              <w:top w:val="nil"/>
              <w:left w:val="nil"/>
              <w:bottom w:val="nil"/>
              <w:right w:val="nil"/>
            </w:tcBorders>
            <w:shd w:val="clear" w:color="auto" w:fill="auto"/>
            <w:noWrap/>
            <w:vAlign w:val="bottom"/>
            <w:hideMark/>
          </w:tcPr>
          <w:p w14:paraId="3C400B02" w14:textId="77777777" w:rsidR="00960E51" w:rsidRPr="00960E51" w:rsidRDefault="00960E51" w:rsidP="00960E51">
            <w:pPr>
              <w:rPr>
                <w:rFonts w:ascii="Times New Roman" w:hAnsi="Times New Roman" w:cs="Times New Roman"/>
                <w:szCs w:val="20"/>
              </w:rPr>
            </w:pP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7FF31FB8" w14:textId="67515EA7" w:rsidR="00960E51" w:rsidRPr="00960E51" w:rsidRDefault="00960E51" w:rsidP="00960E51">
            <w:pPr>
              <w:rPr>
                <w:szCs w:val="20"/>
              </w:rPr>
            </w:pPr>
            <w:r w:rsidRPr="00960E51">
              <w:rPr>
                <w:rFonts w:ascii="Calibri" w:hAnsi="Calibri" w:cs="Calibri"/>
                <w:szCs w:val="20"/>
              </w:rPr>
              <w:t>Aire extérieure déchets</w:t>
            </w:r>
          </w:p>
        </w:tc>
        <w:tc>
          <w:tcPr>
            <w:tcW w:w="850" w:type="dxa"/>
            <w:tcBorders>
              <w:top w:val="nil"/>
              <w:left w:val="nil"/>
              <w:bottom w:val="single" w:sz="4" w:space="0" w:color="auto"/>
              <w:right w:val="single" w:sz="4" w:space="0" w:color="auto"/>
            </w:tcBorders>
            <w:shd w:val="clear" w:color="auto" w:fill="auto"/>
            <w:noWrap/>
            <w:vAlign w:val="center"/>
            <w:hideMark/>
          </w:tcPr>
          <w:p w14:paraId="2D14C770" w14:textId="6C2BE6B9" w:rsidR="00960E51" w:rsidRPr="00960E51" w:rsidRDefault="00960E51" w:rsidP="00960E51">
            <w:pPr>
              <w:rPr>
                <w:szCs w:val="20"/>
              </w:rPr>
            </w:pPr>
            <w:r w:rsidRPr="00960E51">
              <w:rPr>
                <w:rFonts w:ascii="Calibri" w:hAnsi="Calibri" w:cs="Calibri"/>
                <w:szCs w:val="20"/>
              </w:rPr>
              <w:t>X</w:t>
            </w:r>
          </w:p>
        </w:tc>
        <w:tc>
          <w:tcPr>
            <w:tcW w:w="1134" w:type="dxa"/>
            <w:tcBorders>
              <w:top w:val="nil"/>
              <w:left w:val="nil"/>
              <w:bottom w:val="single" w:sz="4" w:space="0" w:color="auto"/>
              <w:right w:val="single" w:sz="4" w:space="0" w:color="auto"/>
            </w:tcBorders>
            <w:shd w:val="clear" w:color="auto" w:fill="auto"/>
            <w:noWrap/>
            <w:vAlign w:val="center"/>
            <w:hideMark/>
          </w:tcPr>
          <w:p w14:paraId="1133D541" w14:textId="7136CBD8" w:rsidR="00960E51" w:rsidRPr="00960E51" w:rsidRDefault="00960E51" w:rsidP="00960E51">
            <w:pPr>
              <w:rPr>
                <w:szCs w:val="20"/>
              </w:rPr>
            </w:pPr>
            <w:r w:rsidRPr="00960E51">
              <w:rPr>
                <w:rFonts w:ascii="Calibri" w:hAnsi="Calibri" w:cs="Calibri"/>
                <w:szCs w:val="20"/>
              </w:rPr>
              <w:t>pm</w:t>
            </w:r>
          </w:p>
        </w:tc>
        <w:tc>
          <w:tcPr>
            <w:tcW w:w="1134" w:type="dxa"/>
            <w:tcBorders>
              <w:top w:val="nil"/>
              <w:left w:val="nil"/>
              <w:bottom w:val="single" w:sz="4" w:space="0" w:color="auto"/>
              <w:right w:val="single" w:sz="4" w:space="0" w:color="auto"/>
            </w:tcBorders>
            <w:shd w:val="clear" w:color="auto" w:fill="auto"/>
            <w:noWrap/>
            <w:vAlign w:val="center"/>
            <w:hideMark/>
          </w:tcPr>
          <w:p w14:paraId="0C88CF9F" w14:textId="0094829A" w:rsidR="00960E51" w:rsidRPr="00960E51" w:rsidRDefault="00960E51" w:rsidP="00960E51">
            <w:pPr>
              <w:rPr>
                <w:szCs w:val="20"/>
              </w:rPr>
            </w:pPr>
            <w:r w:rsidRPr="00960E51">
              <w:rPr>
                <w:rFonts w:ascii="Calibri" w:hAnsi="Calibri" w:cs="Calibri"/>
                <w:szCs w:val="20"/>
              </w:rPr>
              <w:t>pm</w:t>
            </w:r>
          </w:p>
        </w:tc>
        <w:tc>
          <w:tcPr>
            <w:tcW w:w="3685" w:type="dxa"/>
            <w:tcBorders>
              <w:top w:val="nil"/>
              <w:left w:val="nil"/>
              <w:bottom w:val="single" w:sz="4" w:space="0" w:color="auto"/>
              <w:right w:val="single" w:sz="4" w:space="0" w:color="auto"/>
            </w:tcBorders>
            <w:shd w:val="clear" w:color="auto" w:fill="auto"/>
            <w:vAlign w:val="center"/>
            <w:hideMark/>
          </w:tcPr>
          <w:p w14:paraId="7791B24B" w14:textId="5C90C589" w:rsidR="00960E51" w:rsidRPr="00960E51" w:rsidRDefault="00960E51" w:rsidP="00960E51">
            <w:pPr>
              <w:rPr>
                <w:szCs w:val="20"/>
              </w:rPr>
            </w:pPr>
            <w:r w:rsidRPr="00960E51">
              <w:rPr>
                <w:rFonts w:ascii="Calibri" w:hAnsi="Calibri" w:cs="Calibri"/>
                <w:szCs w:val="20"/>
              </w:rPr>
              <w:t> </w:t>
            </w:r>
          </w:p>
        </w:tc>
      </w:tr>
      <w:tr w:rsidR="005E0B36" w:rsidRPr="00A3776F" w14:paraId="0136D226" w14:textId="77777777" w:rsidTr="00B85871">
        <w:trPr>
          <w:trHeight w:val="288"/>
        </w:trPr>
        <w:tc>
          <w:tcPr>
            <w:tcW w:w="283" w:type="dxa"/>
            <w:tcBorders>
              <w:top w:val="nil"/>
              <w:left w:val="nil"/>
              <w:bottom w:val="nil"/>
              <w:right w:val="nil"/>
            </w:tcBorders>
            <w:shd w:val="clear" w:color="000000" w:fill="FFFFFF"/>
            <w:noWrap/>
            <w:vAlign w:val="bottom"/>
            <w:hideMark/>
          </w:tcPr>
          <w:p w14:paraId="4919F75C"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bottom"/>
            <w:hideMark/>
          </w:tcPr>
          <w:p w14:paraId="0433514D" w14:textId="77777777" w:rsidR="00A3776F" w:rsidRPr="00A3776F" w:rsidRDefault="00A3776F" w:rsidP="00710850"/>
        </w:tc>
        <w:tc>
          <w:tcPr>
            <w:tcW w:w="1984" w:type="dxa"/>
            <w:tcBorders>
              <w:top w:val="nil"/>
              <w:left w:val="nil"/>
              <w:bottom w:val="nil"/>
              <w:right w:val="nil"/>
            </w:tcBorders>
            <w:shd w:val="clear" w:color="000000" w:fill="FFCCFF"/>
            <w:noWrap/>
            <w:vAlign w:val="bottom"/>
            <w:hideMark/>
          </w:tcPr>
          <w:p w14:paraId="3FC2B863" w14:textId="77777777" w:rsidR="00A3776F" w:rsidRPr="003E15EB" w:rsidRDefault="00A3776F" w:rsidP="00710850">
            <w:pPr>
              <w:rPr>
                <w:b/>
                <w:bCs/>
              </w:rPr>
            </w:pPr>
            <w:r w:rsidRPr="003E15EB">
              <w:rPr>
                <w:b/>
                <w:bCs/>
              </w:rPr>
              <w:t>Total</w:t>
            </w:r>
          </w:p>
        </w:tc>
        <w:tc>
          <w:tcPr>
            <w:tcW w:w="850" w:type="dxa"/>
            <w:tcBorders>
              <w:top w:val="nil"/>
              <w:left w:val="nil"/>
              <w:bottom w:val="nil"/>
              <w:right w:val="nil"/>
            </w:tcBorders>
            <w:shd w:val="clear" w:color="000000" w:fill="FFCCFF"/>
            <w:noWrap/>
            <w:vAlign w:val="bottom"/>
            <w:hideMark/>
          </w:tcPr>
          <w:p w14:paraId="2C287765" w14:textId="77777777" w:rsidR="00A3776F" w:rsidRPr="00AB60D1" w:rsidRDefault="00A3776F" w:rsidP="00710850">
            <w:pPr>
              <w:rPr>
                <w:b/>
                <w:bCs/>
              </w:rPr>
            </w:pPr>
            <w:r w:rsidRPr="00AB60D1">
              <w:rPr>
                <w:b/>
                <w:bCs/>
              </w:rPr>
              <w:t> </w:t>
            </w:r>
          </w:p>
        </w:tc>
        <w:tc>
          <w:tcPr>
            <w:tcW w:w="1134" w:type="dxa"/>
            <w:tcBorders>
              <w:top w:val="nil"/>
              <w:left w:val="nil"/>
              <w:bottom w:val="nil"/>
              <w:right w:val="nil"/>
            </w:tcBorders>
            <w:shd w:val="clear" w:color="000000" w:fill="FFCCFF"/>
            <w:noWrap/>
            <w:vAlign w:val="bottom"/>
            <w:hideMark/>
          </w:tcPr>
          <w:p w14:paraId="277937D5" w14:textId="77777777" w:rsidR="00A3776F" w:rsidRPr="00AB60D1" w:rsidRDefault="00A3776F" w:rsidP="00710850">
            <w:pPr>
              <w:rPr>
                <w:b/>
                <w:bCs/>
              </w:rPr>
            </w:pPr>
            <w:r w:rsidRPr="00AB60D1">
              <w:rPr>
                <w:b/>
                <w:bCs/>
              </w:rPr>
              <w:t> </w:t>
            </w:r>
          </w:p>
        </w:tc>
        <w:tc>
          <w:tcPr>
            <w:tcW w:w="1134" w:type="dxa"/>
            <w:tcBorders>
              <w:top w:val="nil"/>
              <w:left w:val="nil"/>
              <w:bottom w:val="nil"/>
              <w:right w:val="nil"/>
            </w:tcBorders>
            <w:shd w:val="clear" w:color="000000" w:fill="FFCCFF"/>
            <w:noWrap/>
            <w:vAlign w:val="bottom"/>
            <w:hideMark/>
          </w:tcPr>
          <w:p w14:paraId="705FAD8F" w14:textId="77777777" w:rsidR="00A3776F" w:rsidRPr="00AB60D1" w:rsidRDefault="00A3776F" w:rsidP="00710850">
            <w:pPr>
              <w:rPr>
                <w:b/>
                <w:bCs/>
              </w:rPr>
            </w:pPr>
            <w:r w:rsidRPr="00AB60D1">
              <w:rPr>
                <w:b/>
                <w:bCs/>
              </w:rPr>
              <w:t>198</w:t>
            </w:r>
          </w:p>
        </w:tc>
        <w:tc>
          <w:tcPr>
            <w:tcW w:w="3685" w:type="dxa"/>
            <w:tcBorders>
              <w:top w:val="nil"/>
              <w:left w:val="nil"/>
              <w:bottom w:val="nil"/>
              <w:right w:val="nil"/>
            </w:tcBorders>
            <w:shd w:val="clear" w:color="000000" w:fill="FFCCFF"/>
            <w:vAlign w:val="bottom"/>
            <w:hideMark/>
          </w:tcPr>
          <w:p w14:paraId="21923638" w14:textId="77777777" w:rsidR="00A3776F" w:rsidRPr="00A3776F" w:rsidRDefault="00A3776F" w:rsidP="00710850">
            <w:r w:rsidRPr="00A3776F">
              <w:t> </w:t>
            </w:r>
          </w:p>
        </w:tc>
      </w:tr>
      <w:tr w:rsidR="005E0B36" w:rsidRPr="00A3776F" w14:paraId="5E0A4F87" w14:textId="77777777" w:rsidTr="00B85871">
        <w:trPr>
          <w:trHeight w:val="360"/>
        </w:trPr>
        <w:tc>
          <w:tcPr>
            <w:tcW w:w="283" w:type="dxa"/>
            <w:tcBorders>
              <w:top w:val="nil"/>
              <w:left w:val="nil"/>
              <w:bottom w:val="nil"/>
              <w:right w:val="nil"/>
            </w:tcBorders>
            <w:shd w:val="clear" w:color="000000" w:fill="FFFFFF"/>
            <w:noWrap/>
            <w:vAlign w:val="bottom"/>
            <w:hideMark/>
          </w:tcPr>
          <w:p w14:paraId="2F289A14"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bottom"/>
            <w:hideMark/>
          </w:tcPr>
          <w:p w14:paraId="43ABB36E" w14:textId="3B74DCAA" w:rsidR="00960E51" w:rsidRPr="00A3776F" w:rsidRDefault="00960E51" w:rsidP="00710850"/>
        </w:tc>
        <w:tc>
          <w:tcPr>
            <w:tcW w:w="1984" w:type="dxa"/>
            <w:tcBorders>
              <w:top w:val="nil"/>
              <w:left w:val="nil"/>
              <w:bottom w:val="nil"/>
              <w:right w:val="nil"/>
            </w:tcBorders>
            <w:shd w:val="clear" w:color="000000" w:fill="FFFFFF"/>
            <w:noWrap/>
            <w:vAlign w:val="center"/>
            <w:hideMark/>
          </w:tcPr>
          <w:p w14:paraId="3B535B96" w14:textId="77777777" w:rsidR="00A3776F" w:rsidRDefault="00A3776F" w:rsidP="00710850">
            <w:r w:rsidRPr="00A3776F">
              <w:t> </w:t>
            </w:r>
          </w:p>
          <w:p w14:paraId="3A925F4C" w14:textId="77777777" w:rsidR="00710850" w:rsidRDefault="00710850" w:rsidP="00710850"/>
          <w:p w14:paraId="7A65C94F" w14:textId="77777777" w:rsidR="00710850" w:rsidRDefault="00710850" w:rsidP="00710850"/>
          <w:p w14:paraId="56B3DC69" w14:textId="77777777" w:rsidR="00710850" w:rsidRDefault="00710850" w:rsidP="00710850"/>
          <w:p w14:paraId="32A15A5E" w14:textId="77777777" w:rsidR="00710850" w:rsidRDefault="00710850" w:rsidP="00710850"/>
          <w:p w14:paraId="782FE8BF" w14:textId="77777777" w:rsidR="00710850" w:rsidRDefault="00710850" w:rsidP="00710850"/>
          <w:p w14:paraId="547E3532" w14:textId="77777777" w:rsidR="00710850" w:rsidRDefault="00710850" w:rsidP="00710850"/>
          <w:p w14:paraId="47EAE434" w14:textId="77777777" w:rsidR="001E79B0" w:rsidRDefault="001E79B0" w:rsidP="00710850"/>
          <w:p w14:paraId="7DFE23E8" w14:textId="77777777" w:rsidR="001E79B0" w:rsidRDefault="001E79B0" w:rsidP="00710850"/>
          <w:p w14:paraId="085D0EA6" w14:textId="77777777" w:rsidR="00710850" w:rsidRDefault="00710850" w:rsidP="00710850"/>
          <w:p w14:paraId="2D0F50DA" w14:textId="08CBAA9D" w:rsidR="00710850" w:rsidRPr="00A3776F" w:rsidRDefault="00710850" w:rsidP="00710850"/>
        </w:tc>
        <w:tc>
          <w:tcPr>
            <w:tcW w:w="850" w:type="dxa"/>
            <w:tcBorders>
              <w:top w:val="nil"/>
              <w:left w:val="nil"/>
              <w:bottom w:val="nil"/>
              <w:right w:val="nil"/>
            </w:tcBorders>
            <w:shd w:val="clear" w:color="000000" w:fill="FFFFFF"/>
            <w:noWrap/>
            <w:vAlign w:val="center"/>
            <w:hideMark/>
          </w:tcPr>
          <w:p w14:paraId="3F9D7ABC" w14:textId="77777777" w:rsidR="00A3776F" w:rsidRPr="00A3776F" w:rsidRDefault="00A3776F" w:rsidP="00710850">
            <w:pPr>
              <w:rPr>
                <w:b/>
                <w:bCs/>
                <w:sz w:val="28"/>
                <w:szCs w:val="28"/>
              </w:rPr>
            </w:pPr>
            <w:r w:rsidRPr="00A3776F">
              <w:rPr>
                <w:b/>
                <w:bCs/>
                <w:sz w:val="28"/>
                <w:szCs w:val="28"/>
              </w:rPr>
              <w:lastRenderedPageBreak/>
              <w:t> </w:t>
            </w:r>
          </w:p>
        </w:tc>
        <w:tc>
          <w:tcPr>
            <w:tcW w:w="1134" w:type="dxa"/>
            <w:tcBorders>
              <w:top w:val="nil"/>
              <w:left w:val="nil"/>
              <w:bottom w:val="nil"/>
              <w:right w:val="nil"/>
            </w:tcBorders>
            <w:shd w:val="clear" w:color="000000" w:fill="FFFFFF"/>
            <w:noWrap/>
            <w:vAlign w:val="center"/>
            <w:hideMark/>
          </w:tcPr>
          <w:p w14:paraId="177A5956"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vAlign w:val="center"/>
            <w:hideMark/>
          </w:tcPr>
          <w:p w14:paraId="4BC20651" w14:textId="77777777" w:rsidR="00A3776F" w:rsidRPr="00A3776F" w:rsidRDefault="00A3776F" w:rsidP="00710850">
            <w:pPr>
              <w:rPr>
                <w:b/>
                <w:bCs/>
                <w:sz w:val="28"/>
                <w:szCs w:val="28"/>
              </w:rPr>
            </w:pPr>
            <w:r w:rsidRPr="00A3776F">
              <w:rPr>
                <w:b/>
                <w:bCs/>
                <w:sz w:val="28"/>
                <w:szCs w:val="28"/>
              </w:rPr>
              <w:t> </w:t>
            </w:r>
          </w:p>
        </w:tc>
        <w:tc>
          <w:tcPr>
            <w:tcW w:w="3685" w:type="dxa"/>
            <w:tcBorders>
              <w:top w:val="nil"/>
              <w:left w:val="nil"/>
              <w:bottom w:val="nil"/>
              <w:right w:val="nil"/>
            </w:tcBorders>
            <w:shd w:val="clear" w:color="auto" w:fill="auto"/>
            <w:noWrap/>
            <w:vAlign w:val="bottom"/>
            <w:hideMark/>
          </w:tcPr>
          <w:p w14:paraId="754C1B2F" w14:textId="77777777" w:rsidR="00A3776F" w:rsidRDefault="00A3776F" w:rsidP="00710850">
            <w:pPr>
              <w:rPr>
                <w:b/>
                <w:bCs/>
                <w:sz w:val="28"/>
                <w:szCs w:val="28"/>
              </w:rPr>
            </w:pPr>
          </w:p>
          <w:p w14:paraId="583BCCEA" w14:textId="77777777" w:rsidR="00AE6800" w:rsidRDefault="00AE6800" w:rsidP="00710850">
            <w:pPr>
              <w:rPr>
                <w:b/>
                <w:bCs/>
                <w:sz w:val="28"/>
                <w:szCs w:val="28"/>
              </w:rPr>
            </w:pPr>
          </w:p>
          <w:p w14:paraId="6D79359A" w14:textId="03BBD735" w:rsidR="00AE6800" w:rsidRPr="00A3776F" w:rsidRDefault="00AE6800" w:rsidP="00710850">
            <w:pPr>
              <w:rPr>
                <w:b/>
                <w:bCs/>
                <w:sz w:val="28"/>
                <w:szCs w:val="28"/>
              </w:rPr>
            </w:pPr>
          </w:p>
        </w:tc>
      </w:tr>
      <w:tr w:rsidR="005E0B36" w:rsidRPr="00A3776F" w14:paraId="5B610E7C" w14:textId="77777777" w:rsidTr="00B85871">
        <w:trPr>
          <w:trHeight w:val="288"/>
        </w:trPr>
        <w:tc>
          <w:tcPr>
            <w:tcW w:w="283" w:type="dxa"/>
            <w:tcBorders>
              <w:top w:val="nil"/>
              <w:left w:val="nil"/>
              <w:bottom w:val="nil"/>
              <w:right w:val="nil"/>
            </w:tcBorders>
            <w:shd w:val="clear" w:color="auto" w:fill="auto"/>
            <w:noWrap/>
            <w:vAlign w:val="bottom"/>
            <w:hideMark/>
          </w:tcPr>
          <w:p w14:paraId="4C99CE2D" w14:textId="77777777" w:rsidR="00A3776F" w:rsidRPr="00A3776F" w:rsidRDefault="00A3776F" w:rsidP="00710850">
            <w:pPr>
              <w:rPr>
                <w:rFonts w:ascii="Times New Roman" w:hAnsi="Times New Roman" w:cs="Times New Roman"/>
                <w:szCs w:val="20"/>
              </w:rPr>
            </w:pPr>
          </w:p>
        </w:tc>
        <w:tc>
          <w:tcPr>
            <w:tcW w:w="1417" w:type="dxa"/>
            <w:tcBorders>
              <w:top w:val="nil"/>
              <w:left w:val="nil"/>
              <w:bottom w:val="nil"/>
              <w:right w:val="nil"/>
            </w:tcBorders>
            <w:shd w:val="clear" w:color="000000" w:fill="FFFFFF"/>
            <w:noWrap/>
            <w:vAlign w:val="center"/>
            <w:hideMark/>
          </w:tcPr>
          <w:p w14:paraId="43876FE9" w14:textId="77777777" w:rsidR="00A3776F" w:rsidRPr="00A3776F" w:rsidRDefault="00A3776F" w:rsidP="00710850">
            <w:r w:rsidRPr="00A3776F">
              <w:t>CODE FICHE</w:t>
            </w:r>
          </w:p>
        </w:tc>
        <w:tc>
          <w:tcPr>
            <w:tcW w:w="1984" w:type="dxa"/>
            <w:tcBorders>
              <w:top w:val="nil"/>
              <w:left w:val="nil"/>
              <w:bottom w:val="nil"/>
              <w:right w:val="nil"/>
            </w:tcBorders>
            <w:shd w:val="clear" w:color="000000" w:fill="FFFFFF"/>
            <w:noWrap/>
            <w:vAlign w:val="center"/>
            <w:hideMark/>
          </w:tcPr>
          <w:p w14:paraId="3DDD1623" w14:textId="77777777" w:rsidR="00A3776F" w:rsidRPr="00A3776F" w:rsidRDefault="00A3776F" w:rsidP="00710850">
            <w:r w:rsidRPr="00A3776F">
              <w:t>LOCAL</w:t>
            </w:r>
          </w:p>
        </w:tc>
        <w:tc>
          <w:tcPr>
            <w:tcW w:w="850" w:type="dxa"/>
            <w:tcBorders>
              <w:top w:val="nil"/>
              <w:left w:val="nil"/>
              <w:bottom w:val="nil"/>
              <w:right w:val="nil"/>
            </w:tcBorders>
            <w:shd w:val="clear" w:color="000000" w:fill="FFFFFF"/>
            <w:noWrap/>
            <w:vAlign w:val="center"/>
            <w:hideMark/>
          </w:tcPr>
          <w:p w14:paraId="65A7040B" w14:textId="7976A664" w:rsidR="00A3776F" w:rsidRPr="00A3776F" w:rsidRDefault="00ED2EBF" w:rsidP="00710850">
            <w:pPr>
              <w:rPr>
                <w:b/>
                <w:bCs/>
              </w:rPr>
            </w:pPr>
            <w:r>
              <w:rPr>
                <w:b/>
                <w:bCs/>
              </w:rPr>
              <w:t>Nb</w:t>
            </w:r>
          </w:p>
        </w:tc>
        <w:tc>
          <w:tcPr>
            <w:tcW w:w="1134" w:type="dxa"/>
            <w:tcBorders>
              <w:top w:val="nil"/>
              <w:left w:val="nil"/>
              <w:bottom w:val="nil"/>
              <w:right w:val="nil"/>
            </w:tcBorders>
            <w:shd w:val="clear" w:color="000000" w:fill="FFFFFF"/>
            <w:noWrap/>
            <w:vAlign w:val="center"/>
            <w:hideMark/>
          </w:tcPr>
          <w:p w14:paraId="53531733" w14:textId="77777777" w:rsidR="00A3776F" w:rsidRPr="00A3776F" w:rsidRDefault="00A3776F" w:rsidP="00710850">
            <w:pPr>
              <w:rPr>
                <w:b/>
                <w:bCs/>
              </w:rPr>
            </w:pPr>
            <w:r w:rsidRPr="00A3776F">
              <w:rPr>
                <w:b/>
                <w:bCs/>
              </w:rPr>
              <w:t>m² SU</w:t>
            </w:r>
          </w:p>
        </w:tc>
        <w:tc>
          <w:tcPr>
            <w:tcW w:w="1134" w:type="dxa"/>
            <w:tcBorders>
              <w:top w:val="nil"/>
              <w:left w:val="nil"/>
              <w:bottom w:val="nil"/>
              <w:right w:val="nil"/>
            </w:tcBorders>
            <w:shd w:val="clear" w:color="000000" w:fill="FFFFFF"/>
            <w:noWrap/>
            <w:vAlign w:val="center"/>
            <w:hideMark/>
          </w:tcPr>
          <w:p w14:paraId="35ADED60" w14:textId="77777777" w:rsidR="00A3776F" w:rsidRPr="00A3776F" w:rsidRDefault="00A3776F" w:rsidP="00710850">
            <w:pPr>
              <w:rPr>
                <w:b/>
                <w:bCs/>
              </w:rPr>
            </w:pPr>
            <w:r w:rsidRPr="00A3776F">
              <w:rPr>
                <w:b/>
                <w:bCs/>
              </w:rPr>
              <w:t>SU totale</w:t>
            </w:r>
          </w:p>
        </w:tc>
        <w:tc>
          <w:tcPr>
            <w:tcW w:w="3685" w:type="dxa"/>
            <w:tcBorders>
              <w:top w:val="nil"/>
              <w:left w:val="nil"/>
              <w:bottom w:val="nil"/>
              <w:right w:val="nil"/>
            </w:tcBorders>
            <w:shd w:val="clear" w:color="000000" w:fill="FFFFFF"/>
            <w:vAlign w:val="center"/>
            <w:hideMark/>
          </w:tcPr>
          <w:p w14:paraId="6C783A4A" w14:textId="77777777" w:rsidR="00A3776F" w:rsidRPr="00A3776F" w:rsidRDefault="00A3776F" w:rsidP="00710850">
            <w:pPr>
              <w:rPr>
                <w:b/>
                <w:bCs/>
              </w:rPr>
            </w:pPr>
            <w:r w:rsidRPr="00A3776F">
              <w:rPr>
                <w:b/>
                <w:bCs/>
              </w:rPr>
              <w:t>Commentaires</w:t>
            </w:r>
          </w:p>
        </w:tc>
      </w:tr>
      <w:tr w:rsidR="005E0B36" w:rsidRPr="00A3776F" w14:paraId="11473846" w14:textId="77777777" w:rsidTr="00B85871">
        <w:trPr>
          <w:trHeight w:val="288"/>
        </w:trPr>
        <w:tc>
          <w:tcPr>
            <w:tcW w:w="283" w:type="dxa"/>
            <w:tcBorders>
              <w:top w:val="nil"/>
              <w:left w:val="nil"/>
              <w:bottom w:val="nil"/>
              <w:right w:val="nil"/>
            </w:tcBorders>
            <w:shd w:val="clear" w:color="000000" w:fill="92D050"/>
            <w:noWrap/>
            <w:vAlign w:val="center"/>
            <w:hideMark/>
          </w:tcPr>
          <w:p w14:paraId="35759093" w14:textId="37C90525" w:rsidR="00A3776F" w:rsidRPr="00A3776F" w:rsidRDefault="00E8480F" w:rsidP="00710850">
            <w:pPr>
              <w:rPr>
                <w:b/>
                <w:bCs/>
                <w:color w:val="FFFFFF"/>
              </w:rPr>
            </w:pPr>
            <w:r>
              <w:rPr>
                <w:b/>
                <w:bCs/>
                <w:color w:val="FFFFFF"/>
              </w:rPr>
              <w:t>5</w:t>
            </w:r>
          </w:p>
        </w:tc>
        <w:tc>
          <w:tcPr>
            <w:tcW w:w="1417" w:type="dxa"/>
            <w:tcBorders>
              <w:top w:val="nil"/>
              <w:left w:val="nil"/>
              <w:bottom w:val="nil"/>
              <w:right w:val="nil"/>
            </w:tcBorders>
            <w:shd w:val="clear" w:color="000000" w:fill="92D050"/>
            <w:noWrap/>
            <w:vAlign w:val="center"/>
            <w:hideMark/>
          </w:tcPr>
          <w:p w14:paraId="7A3835F5" w14:textId="77777777" w:rsidR="00A3776F" w:rsidRPr="00A3776F" w:rsidRDefault="00A3776F" w:rsidP="00710850">
            <w:pPr>
              <w:rPr>
                <w:color w:val="FFFFFF"/>
              </w:rPr>
            </w:pPr>
            <w:r w:rsidRPr="00A3776F">
              <w:rPr>
                <w:color w:val="FFFFFF"/>
              </w:rPr>
              <w:t> </w:t>
            </w:r>
          </w:p>
        </w:tc>
        <w:tc>
          <w:tcPr>
            <w:tcW w:w="1984" w:type="dxa"/>
            <w:tcBorders>
              <w:top w:val="nil"/>
              <w:left w:val="nil"/>
              <w:bottom w:val="nil"/>
              <w:right w:val="nil"/>
            </w:tcBorders>
            <w:shd w:val="clear" w:color="000000" w:fill="92D050"/>
            <w:noWrap/>
            <w:vAlign w:val="center"/>
            <w:hideMark/>
          </w:tcPr>
          <w:p w14:paraId="597B010C" w14:textId="77777777" w:rsidR="00A3776F" w:rsidRPr="00A3776F" w:rsidRDefault="00A3776F" w:rsidP="00710850">
            <w:pPr>
              <w:rPr>
                <w:color w:val="FFFFFF"/>
              </w:rPr>
            </w:pPr>
            <w:r w:rsidRPr="00A3776F">
              <w:rPr>
                <w:color w:val="FFFFFF"/>
              </w:rPr>
              <w:t>AMPHIS ET PEDAGOGIE ACTIVE</w:t>
            </w:r>
          </w:p>
        </w:tc>
        <w:tc>
          <w:tcPr>
            <w:tcW w:w="850" w:type="dxa"/>
            <w:tcBorders>
              <w:top w:val="nil"/>
              <w:left w:val="nil"/>
              <w:bottom w:val="nil"/>
              <w:right w:val="nil"/>
            </w:tcBorders>
            <w:shd w:val="clear" w:color="000000" w:fill="92D050"/>
            <w:noWrap/>
            <w:vAlign w:val="center"/>
            <w:hideMark/>
          </w:tcPr>
          <w:p w14:paraId="5EE40BBD" w14:textId="77777777" w:rsidR="00A3776F" w:rsidRPr="00A3776F" w:rsidRDefault="00A3776F" w:rsidP="00710850">
            <w:pPr>
              <w:rPr>
                <w:color w:val="FFFFFF"/>
              </w:rPr>
            </w:pPr>
            <w:r w:rsidRPr="00A3776F">
              <w:rPr>
                <w:color w:val="FFFFFF"/>
              </w:rPr>
              <w:t> </w:t>
            </w:r>
          </w:p>
        </w:tc>
        <w:tc>
          <w:tcPr>
            <w:tcW w:w="1134" w:type="dxa"/>
            <w:tcBorders>
              <w:top w:val="nil"/>
              <w:left w:val="nil"/>
              <w:bottom w:val="nil"/>
              <w:right w:val="nil"/>
            </w:tcBorders>
            <w:shd w:val="clear" w:color="000000" w:fill="92D050"/>
            <w:noWrap/>
            <w:vAlign w:val="center"/>
            <w:hideMark/>
          </w:tcPr>
          <w:p w14:paraId="6DA33E74" w14:textId="77777777" w:rsidR="00A3776F" w:rsidRPr="00A3776F" w:rsidRDefault="00A3776F" w:rsidP="00710850">
            <w:pPr>
              <w:rPr>
                <w:color w:val="FFFFFF"/>
              </w:rPr>
            </w:pPr>
            <w:r w:rsidRPr="00A3776F">
              <w:rPr>
                <w:color w:val="FFFFFF"/>
              </w:rPr>
              <w:t> </w:t>
            </w:r>
          </w:p>
        </w:tc>
        <w:tc>
          <w:tcPr>
            <w:tcW w:w="1134" w:type="dxa"/>
            <w:tcBorders>
              <w:top w:val="nil"/>
              <w:left w:val="nil"/>
              <w:bottom w:val="nil"/>
              <w:right w:val="nil"/>
            </w:tcBorders>
            <w:shd w:val="clear" w:color="000000" w:fill="92D050"/>
            <w:noWrap/>
            <w:vAlign w:val="center"/>
            <w:hideMark/>
          </w:tcPr>
          <w:p w14:paraId="2A9FDE74" w14:textId="77777777" w:rsidR="00A3776F" w:rsidRPr="00A3776F" w:rsidRDefault="00A3776F" w:rsidP="00710850">
            <w:pPr>
              <w:rPr>
                <w:color w:val="FFFFFF"/>
              </w:rPr>
            </w:pPr>
            <w:r w:rsidRPr="00A3776F">
              <w:rPr>
                <w:color w:val="FFFFFF"/>
              </w:rPr>
              <w:t> </w:t>
            </w:r>
          </w:p>
        </w:tc>
        <w:tc>
          <w:tcPr>
            <w:tcW w:w="3685" w:type="dxa"/>
            <w:tcBorders>
              <w:top w:val="nil"/>
              <w:left w:val="nil"/>
              <w:bottom w:val="nil"/>
              <w:right w:val="nil"/>
            </w:tcBorders>
            <w:shd w:val="clear" w:color="000000" w:fill="92D050"/>
            <w:vAlign w:val="center"/>
            <w:hideMark/>
          </w:tcPr>
          <w:p w14:paraId="5225DAC9" w14:textId="77777777" w:rsidR="00A3776F" w:rsidRPr="00A3776F" w:rsidRDefault="00A3776F" w:rsidP="00710850">
            <w:pPr>
              <w:rPr>
                <w:color w:val="FFFFFF"/>
              </w:rPr>
            </w:pPr>
            <w:r w:rsidRPr="00A3776F">
              <w:rPr>
                <w:color w:val="FFFFFF"/>
              </w:rPr>
              <w:t> </w:t>
            </w:r>
          </w:p>
        </w:tc>
      </w:tr>
      <w:tr w:rsidR="001E79B0" w:rsidRPr="00A3776F" w14:paraId="6B670698" w14:textId="77777777" w:rsidTr="003E15EB">
        <w:trPr>
          <w:trHeight w:val="576"/>
        </w:trPr>
        <w:tc>
          <w:tcPr>
            <w:tcW w:w="283" w:type="dxa"/>
            <w:tcBorders>
              <w:top w:val="nil"/>
              <w:left w:val="nil"/>
              <w:bottom w:val="nil"/>
              <w:right w:val="nil"/>
            </w:tcBorders>
            <w:shd w:val="clear" w:color="auto" w:fill="auto"/>
            <w:noWrap/>
            <w:vAlign w:val="bottom"/>
            <w:hideMark/>
          </w:tcPr>
          <w:p w14:paraId="74469471" w14:textId="77777777" w:rsidR="001E79B0" w:rsidRPr="00A3776F" w:rsidRDefault="001E79B0" w:rsidP="001E79B0">
            <w:pPr>
              <w:rPr>
                <w:color w:val="FFFFFF"/>
              </w:rPr>
            </w:pPr>
          </w:p>
        </w:tc>
        <w:tc>
          <w:tcPr>
            <w:tcW w:w="1417" w:type="dxa"/>
            <w:tcBorders>
              <w:top w:val="nil"/>
              <w:left w:val="nil"/>
              <w:bottom w:val="nil"/>
              <w:right w:val="nil"/>
            </w:tcBorders>
            <w:shd w:val="clear" w:color="auto" w:fill="auto"/>
            <w:noWrap/>
            <w:vAlign w:val="center"/>
            <w:hideMark/>
          </w:tcPr>
          <w:p w14:paraId="52B9AA09" w14:textId="5801104C" w:rsidR="001E79B0" w:rsidRPr="001E79B0" w:rsidRDefault="001E79B0" w:rsidP="001E79B0">
            <w:pPr>
              <w:rPr>
                <w:szCs w:val="20"/>
              </w:rPr>
            </w:pPr>
            <w:r w:rsidRPr="001E79B0">
              <w:rPr>
                <w:rFonts w:ascii="Calibri" w:hAnsi="Calibri" w:cs="Calibri"/>
                <w:color w:val="000000"/>
                <w:szCs w:val="20"/>
              </w:rPr>
              <w:t>AM 01-04</w:t>
            </w:r>
          </w:p>
        </w:tc>
        <w:tc>
          <w:tcPr>
            <w:tcW w:w="198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7BD0631" w14:textId="61DB75B1" w:rsidR="001E79B0" w:rsidRPr="001E79B0" w:rsidRDefault="001E79B0" w:rsidP="001E79B0">
            <w:pPr>
              <w:rPr>
                <w:szCs w:val="20"/>
              </w:rPr>
            </w:pPr>
            <w:r w:rsidRPr="001E79B0">
              <w:rPr>
                <w:rFonts w:ascii="Calibri" w:hAnsi="Calibri" w:cs="Calibri"/>
                <w:color w:val="000000"/>
                <w:szCs w:val="20"/>
              </w:rPr>
              <w:t>Amphithéâtres</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69A3675B" w14:textId="79217349" w:rsidR="001E79B0" w:rsidRPr="001E79B0" w:rsidRDefault="001E79B0" w:rsidP="001E79B0">
            <w:pPr>
              <w:rPr>
                <w:szCs w:val="20"/>
              </w:rPr>
            </w:pPr>
            <w:r w:rsidRPr="001E79B0">
              <w:rPr>
                <w:rFonts w:ascii="Calibri" w:hAnsi="Calibri" w:cs="Calibri"/>
                <w:color w:val="000000"/>
                <w:szCs w:val="20"/>
              </w:rPr>
              <w:t>4</w:t>
            </w:r>
          </w:p>
        </w:tc>
        <w:tc>
          <w:tcPr>
            <w:tcW w:w="1134" w:type="dxa"/>
            <w:tcBorders>
              <w:top w:val="single" w:sz="4" w:space="0" w:color="auto"/>
              <w:left w:val="nil"/>
              <w:bottom w:val="single" w:sz="4" w:space="0" w:color="auto"/>
              <w:right w:val="single" w:sz="4" w:space="0" w:color="auto"/>
            </w:tcBorders>
            <w:shd w:val="clear" w:color="000000" w:fill="FFFFFF"/>
            <w:noWrap/>
            <w:vAlign w:val="center"/>
          </w:tcPr>
          <w:p w14:paraId="3CC0FAEE" w14:textId="0D2A55A2" w:rsidR="001E79B0" w:rsidRPr="001E79B0" w:rsidRDefault="007E20E1" w:rsidP="001E79B0">
            <w:pPr>
              <w:rPr>
                <w:szCs w:val="20"/>
              </w:rPr>
            </w:pPr>
            <w:r>
              <w:rPr>
                <w:rFonts w:ascii="Calibri" w:hAnsi="Calibri" w:cs="Calibri"/>
                <w:color w:val="000000"/>
                <w:szCs w:val="20"/>
              </w:rPr>
              <w:t>240</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52675361" w14:textId="2C23F00A" w:rsidR="001E79B0" w:rsidRPr="001E79B0" w:rsidRDefault="007E20E1" w:rsidP="001E79B0">
            <w:pPr>
              <w:rPr>
                <w:szCs w:val="20"/>
              </w:rPr>
            </w:pPr>
            <w:r>
              <w:rPr>
                <w:rFonts w:ascii="Calibri" w:hAnsi="Calibri" w:cs="Calibri"/>
                <w:color w:val="000000"/>
                <w:szCs w:val="20"/>
              </w:rPr>
              <w:t>960</w:t>
            </w:r>
          </w:p>
        </w:tc>
        <w:tc>
          <w:tcPr>
            <w:tcW w:w="3685" w:type="dxa"/>
            <w:tcBorders>
              <w:top w:val="single" w:sz="4" w:space="0" w:color="auto"/>
              <w:left w:val="nil"/>
              <w:bottom w:val="single" w:sz="4" w:space="0" w:color="auto"/>
              <w:right w:val="single" w:sz="4" w:space="0" w:color="auto"/>
            </w:tcBorders>
            <w:shd w:val="clear" w:color="000000" w:fill="FFFFFF"/>
            <w:vAlign w:val="center"/>
            <w:hideMark/>
          </w:tcPr>
          <w:p w14:paraId="60F67EB0" w14:textId="278CCB0E" w:rsidR="001E79B0" w:rsidRPr="001E79B0" w:rsidRDefault="001E79B0" w:rsidP="001E79B0">
            <w:pPr>
              <w:rPr>
                <w:szCs w:val="20"/>
              </w:rPr>
            </w:pPr>
            <w:r w:rsidRPr="001E79B0">
              <w:rPr>
                <w:rFonts w:ascii="Calibri" w:hAnsi="Calibri" w:cs="Calibri"/>
                <w:color w:val="000000"/>
                <w:szCs w:val="20"/>
              </w:rPr>
              <w:t>4 amphis de 150 étudiants</w:t>
            </w:r>
            <w:r w:rsidRPr="001E79B0">
              <w:rPr>
                <w:rFonts w:ascii="Calibri" w:hAnsi="Calibri" w:cs="Calibri"/>
                <w:color w:val="000000"/>
                <w:szCs w:val="20"/>
              </w:rPr>
              <w:br/>
            </w:r>
            <w:r w:rsidRPr="001E79B0">
              <w:rPr>
                <w:rFonts w:ascii="Calibri" w:hAnsi="Calibri" w:cs="Calibri"/>
                <w:b/>
                <w:bCs/>
                <w:color w:val="FF0000"/>
                <w:szCs w:val="20"/>
              </w:rPr>
              <w:t>1,4 m²/étudiant</w:t>
            </w:r>
            <w:r w:rsidRPr="001E79B0">
              <w:rPr>
                <w:rFonts w:ascii="Calibri" w:hAnsi="Calibri" w:cs="Calibri"/>
                <w:color w:val="000000"/>
                <w:szCs w:val="20"/>
              </w:rPr>
              <w:t xml:space="preserve"> minimum</w:t>
            </w:r>
            <w:r w:rsidR="007E20E1">
              <w:rPr>
                <w:rFonts w:ascii="Calibri" w:hAnsi="Calibri" w:cs="Calibri"/>
                <w:color w:val="000000"/>
                <w:szCs w:val="20"/>
              </w:rPr>
              <w:t xml:space="preserve">, </w:t>
            </w:r>
            <w:r w:rsidR="007E20E1" w:rsidRPr="003E15EB">
              <w:rPr>
                <w:rFonts w:ascii="Calibri" w:hAnsi="Calibri" w:cs="Calibri"/>
                <w:b/>
                <w:bCs/>
                <w:color w:val="FF0000"/>
                <w:szCs w:val="20"/>
              </w:rPr>
              <w:t>1,6m²/ étudiant idéal</w:t>
            </w:r>
          </w:p>
        </w:tc>
      </w:tr>
      <w:tr w:rsidR="001E79B0" w:rsidRPr="00A3776F" w14:paraId="0AEAF856" w14:textId="77777777" w:rsidTr="00B85871">
        <w:trPr>
          <w:trHeight w:val="288"/>
        </w:trPr>
        <w:tc>
          <w:tcPr>
            <w:tcW w:w="283" w:type="dxa"/>
            <w:tcBorders>
              <w:top w:val="nil"/>
              <w:left w:val="nil"/>
              <w:bottom w:val="nil"/>
              <w:right w:val="nil"/>
            </w:tcBorders>
            <w:shd w:val="clear" w:color="auto" w:fill="auto"/>
            <w:noWrap/>
            <w:vAlign w:val="bottom"/>
            <w:hideMark/>
          </w:tcPr>
          <w:p w14:paraId="6A74DB32" w14:textId="77777777" w:rsidR="001E79B0" w:rsidRPr="00A3776F" w:rsidRDefault="001E79B0" w:rsidP="001E79B0"/>
        </w:tc>
        <w:tc>
          <w:tcPr>
            <w:tcW w:w="1417" w:type="dxa"/>
            <w:tcBorders>
              <w:top w:val="nil"/>
              <w:left w:val="nil"/>
              <w:bottom w:val="nil"/>
              <w:right w:val="nil"/>
            </w:tcBorders>
            <w:shd w:val="clear" w:color="auto" w:fill="auto"/>
            <w:noWrap/>
            <w:vAlign w:val="center"/>
            <w:hideMark/>
          </w:tcPr>
          <w:p w14:paraId="2009EF3F" w14:textId="258D1E95" w:rsidR="001E79B0" w:rsidRPr="001E79B0" w:rsidRDefault="001E79B0" w:rsidP="001E79B0">
            <w:pPr>
              <w:rPr>
                <w:szCs w:val="20"/>
              </w:rPr>
            </w:pPr>
            <w:r w:rsidRPr="001E79B0">
              <w:rPr>
                <w:rFonts w:ascii="Calibri" w:hAnsi="Calibri" w:cs="Calibri"/>
                <w:color w:val="000000"/>
                <w:szCs w:val="20"/>
              </w:rPr>
              <w:t>AM LT1-2</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382C14CF" w14:textId="3C7A4430" w:rsidR="001E79B0" w:rsidRPr="001E79B0" w:rsidRDefault="001E79B0" w:rsidP="001E79B0">
            <w:pPr>
              <w:rPr>
                <w:szCs w:val="20"/>
              </w:rPr>
            </w:pPr>
            <w:r w:rsidRPr="001E79B0">
              <w:rPr>
                <w:rFonts w:ascii="Calibri" w:hAnsi="Calibri" w:cs="Calibri"/>
                <w:color w:val="000000"/>
                <w:szCs w:val="20"/>
              </w:rPr>
              <w:t>Armoire/ local technique rangement couple d'amphis</w:t>
            </w:r>
          </w:p>
        </w:tc>
        <w:tc>
          <w:tcPr>
            <w:tcW w:w="850" w:type="dxa"/>
            <w:tcBorders>
              <w:top w:val="nil"/>
              <w:left w:val="nil"/>
              <w:bottom w:val="single" w:sz="4" w:space="0" w:color="auto"/>
              <w:right w:val="single" w:sz="4" w:space="0" w:color="auto"/>
            </w:tcBorders>
            <w:shd w:val="clear" w:color="000000" w:fill="FFFFFF"/>
            <w:noWrap/>
            <w:vAlign w:val="center"/>
            <w:hideMark/>
          </w:tcPr>
          <w:p w14:paraId="0E2729A3" w14:textId="682EED36" w:rsidR="001E79B0" w:rsidRPr="001E79B0" w:rsidRDefault="001E79B0" w:rsidP="001E79B0">
            <w:pPr>
              <w:rPr>
                <w:szCs w:val="20"/>
              </w:rPr>
            </w:pPr>
            <w:r w:rsidRPr="001E79B0">
              <w:rPr>
                <w:rFonts w:ascii="Calibri" w:hAnsi="Calibri" w:cs="Calibri"/>
                <w:szCs w:val="20"/>
              </w:rPr>
              <w:t>2</w:t>
            </w:r>
          </w:p>
        </w:tc>
        <w:tc>
          <w:tcPr>
            <w:tcW w:w="1134" w:type="dxa"/>
            <w:tcBorders>
              <w:top w:val="nil"/>
              <w:left w:val="nil"/>
              <w:bottom w:val="single" w:sz="4" w:space="0" w:color="auto"/>
              <w:right w:val="single" w:sz="4" w:space="0" w:color="auto"/>
            </w:tcBorders>
            <w:shd w:val="clear" w:color="000000" w:fill="FFFFFF"/>
            <w:noWrap/>
            <w:vAlign w:val="center"/>
            <w:hideMark/>
          </w:tcPr>
          <w:p w14:paraId="0F74FCED" w14:textId="5602B1A0" w:rsidR="001E79B0" w:rsidRPr="001E79B0" w:rsidRDefault="001E79B0" w:rsidP="001E79B0">
            <w:pPr>
              <w:rPr>
                <w:szCs w:val="20"/>
              </w:rPr>
            </w:pPr>
            <w:r w:rsidRPr="001E79B0">
              <w:rPr>
                <w:rFonts w:ascii="Calibri" w:hAnsi="Calibri" w:cs="Calibri"/>
                <w:szCs w:val="20"/>
              </w:rPr>
              <w:t>5</w:t>
            </w:r>
          </w:p>
        </w:tc>
        <w:tc>
          <w:tcPr>
            <w:tcW w:w="1134" w:type="dxa"/>
            <w:tcBorders>
              <w:top w:val="nil"/>
              <w:left w:val="nil"/>
              <w:bottom w:val="single" w:sz="4" w:space="0" w:color="auto"/>
              <w:right w:val="single" w:sz="4" w:space="0" w:color="auto"/>
            </w:tcBorders>
            <w:shd w:val="clear" w:color="000000" w:fill="FFFFFF"/>
            <w:noWrap/>
            <w:vAlign w:val="center"/>
            <w:hideMark/>
          </w:tcPr>
          <w:p w14:paraId="1617D81B" w14:textId="0668CA78" w:rsidR="001E79B0" w:rsidRPr="001E79B0" w:rsidRDefault="001E79B0" w:rsidP="001E79B0">
            <w:pPr>
              <w:rPr>
                <w:szCs w:val="20"/>
              </w:rPr>
            </w:pPr>
            <w:r w:rsidRPr="001E79B0">
              <w:rPr>
                <w:rFonts w:ascii="Calibri" w:hAnsi="Calibri" w:cs="Calibri"/>
                <w:szCs w:val="20"/>
              </w:rPr>
              <w:t>10</w:t>
            </w:r>
          </w:p>
        </w:tc>
        <w:tc>
          <w:tcPr>
            <w:tcW w:w="3685" w:type="dxa"/>
            <w:tcBorders>
              <w:top w:val="nil"/>
              <w:left w:val="nil"/>
              <w:bottom w:val="single" w:sz="4" w:space="0" w:color="auto"/>
              <w:right w:val="single" w:sz="4" w:space="0" w:color="auto"/>
            </w:tcBorders>
            <w:shd w:val="clear" w:color="000000" w:fill="FFFFFF"/>
            <w:vAlign w:val="center"/>
            <w:hideMark/>
          </w:tcPr>
          <w:p w14:paraId="2BCA4CA4" w14:textId="2074DBBF" w:rsidR="001E79B0" w:rsidRPr="001E79B0" w:rsidRDefault="001E79B0" w:rsidP="001E79B0">
            <w:pPr>
              <w:rPr>
                <w:szCs w:val="20"/>
              </w:rPr>
            </w:pPr>
            <w:r w:rsidRPr="001E79B0">
              <w:rPr>
                <w:rFonts w:ascii="Calibri" w:hAnsi="Calibri" w:cs="Calibri"/>
                <w:szCs w:val="20"/>
              </w:rPr>
              <w:t>Micros, petit matériel, etc.</w:t>
            </w:r>
          </w:p>
        </w:tc>
      </w:tr>
      <w:tr w:rsidR="001E79B0" w:rsidRPr="00A3776F" w14:paraId="6CAA91B7" w14:textId="77777777" w:rsidTr="00B85871">
        <w:trPr>
          <w:trHeight w:val="288"/>
        </w:trPr>
        <w:tc>
          <w:tcPr>
            <w:tcW w:w="283" w:type="dxa"/>
            <w:tcBorders>
              <w:top w:val="nil"/>
              <w:left w:val="nil"/>
              <w:bottom w:val="nil"/>
              <w:right w:val="nil"/>
            </w:tcBorders>
            <w:shd w:val="clear" w:color="auto" w:fill="auto"/>
            <w:noWrap/>
            <w:vAlign w:val="bottom"/>
            <w:hideMark/>
          </w:tcPr>
          <w:p w14:paraId="7345BD07" w14:textId="77777777" w:rsidR="001E79B0" w:rsidRPr="00A3776F" w:rsidRDefault="001E79B0" w:rsidP="001E79B0"/>
        </w:tc>
        <w:tc>
          <w:tcPr>
            <w:tcW w:w="1417" w:type="dxa"/>
            <w:tcBorders>
              <w:top w:val="nil"/>
              <w:left w:val="nil"/>
              <w:bottom w:val="nil"/>
              <w:right w:val="nil"/>
            </w:tcBorders>
            <w:shd w:val="clear" w:color="auto" w:fill="auto"/>
            <w:noWrap/>
            <w:vAlign w:val="center"/>
            <w:hideMark/>
          </w:tcPr>
          <w:p w14:paraId="5571A1D0" w14:textId="42B1A29C" w:rsidR="001E79B0" w:rsidRPr="001E79B0" w:rsidRDefault="001E79B0" w:rsidP="001E79B0">
            <w:pPr>
              <w:rPr>
                <w:szCs w:val="20"/>
              </w:rPr>
            </w:pPr>
            <w:r w:rsidRPr="001E79B0">
              <w:rPr>
                <w:rFonts w:ascii="Calibri" w:hAnsi="Calibri" w:cs="Calibri"/>
                <w:color w:val="000000"/>
                <w:szCs w:val="20"/>
              </w:rPr>
              <w:t>AM RE</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0359948A" w14:textId="3A3C5D23" w:rsidR="001E79B0" w:rsidRPr="001E79B0" w:rsidRDefault="001E79B0" w:rsidP="001E79B0">
            <w:pPr>
              <w:rPr>
                <w:szCs w:val="20"/>
              </w:rPr>
            </w:pPr>
            <w:r w:rsidRPr="001E79B0">
              <w:rPr>
                <w:rFonts w:ascii="Calibri" w:hAnsi="Calibri" w:cs="Calibri"/>
                <w:color w:val="000000"/>
                <w:szCs w:val="20"/>
              </w:rPr>
              <w:t>Régie des amphithéâtres</w:t>
            </w:r>
          </w:p>
        </w:tc>
        <w:tc>
          <w:tcPr>
            <w:tcW w:w="850" w:type="dxa"/>
            <w:tcBorders>
              <w:top w:val="nil"/>
              <w:left w:val="nil"/>
              <w:bottom w:val="single" w:sz="4" w:space="0" w:color="auto"/>
              <w:right w:val="single" w:sz="4" w:space="0" w:color="auto"/>
            </w:tcBorders>
            <w:shd w:val="clear" w:color="000000" w:fill="FFFFFF"/>
            <w:noWrap/>
            <w:vAlign w:val="center"/>
            <w:hideMark/>
          </w:tcPr>
          <w:p w14:paraId="1EA41BCC" w14:textId="4EFC431E" w:rsidR="001E79B0" w:rsidRPr="001E79B0" w:rsidRDefault="001E79B0" w:rsidP="001E79B0">
            <w:pPr>
              <w:rPr>
                <w:szCs w:val="20"/>
              </w:rPr>
            </w:pPr>
            <w:r w:rsidRPr="001E79B0">
              <w:rPr>
                <w:rFonts w:ascii="Calibri" w:hAnsi="Calibri" w:cs="Calibri"/>
                <w:szCs w:val="20"/>
              </w:rPr>
              <w:t>1</w:t>
            </w:r>
          </w:p>
        </w:tc>
        <w:tc>
          <w:tcPr>
            <w:tcW w:w="1134" w:type="dxa"/>
            <w:tcBorders>
              <w:top w:val="nil"/>
              <w:left w:val="nil"/>
              <w:bottom w:val="single" w:sz="4" w:space="0" w:color="auto"/>
              <w:right w:val="single" w:sz="4" w:space="0" w:color="auto"/>
            </w:tcBorders>
            <w:shd w:val="clear" w:color="000000" w:fill="FFFFFF"/>
            <w:noWrap/>
            <w:vAlign w:val="center"/>
            <w:hideMark/>
          </w:tcPr>
          <w:p w14:paraId="18CB144A" w14:textId="4291F162" w:rsidR="001E79B0" w:rsidRPr="001E79B0" w:rsidRDefault="001E79B0" w:rsidP="001E79B0">
            <w:pPr>
              <w:rPr>
                <w:szCs w:val="20"/>
              </w:rPr>
            </w:pPr>
            <w:r w:rsidRPr="001E79B0">
              <w:rPr>
                <w:rFonts w:ascii="Calibri" w:hAnsi="Calibri" w:cs="Calibri"/>
                <w:szCs w:val="20"/>
              </w:rPr>
              <w:t>10</w:t>
            </w:r>
          </w:p>
        </w:tc>
        <w:tc>
          <w:tcPr>
            <w:tcW w:w="1134" w:type="dxa"/>
            <w:tcBorders>
              <w:top w:val="nil"/>
              <w:left w:val="nil"/>
              <w:bottom w:val="single" w:sz="4" w:space="0" w:color="auto"/>
              <w:right w:val="single" w:sz="4" w:space="0" w:color="auto"/>
            </w:tcBorders>
            <w:shd w:val="clear" w:color="000000" w:fill="FFFFFF"/>
            <w:noWrap/>
            <w:vAlign w:val="center"/>
            <w:hideMark/>
          </w:tcPr>
          <w:p w14:paraId="41D610AE" w14:textId="5D3CBB9E" w:rsidR="001E79B0" w:rsidRPr="001E79B0" w:rsidRDefault="001E79B0" w:rsidP="001E79B0">
            <w:pPr>
              <w:rPr>
                <w:szCs w:val="20"/>
              </w:rPr>
            </w:pPr>
            <w:r w:rsidRPr="001E79B0">
              <w:rPr>
                <w:rFonts w:ascii="Calibri" w:hAnsi="Calibri" w:cs="Calibri"/>
                <w:szCs w:val="20"/>
              </w:rPr>
              <w:t>10</w:t>
            </w:r>
          </w:p>
        </w:tc>
        <w:tc>
          <w:tcPr>
            <w:tcW w:w="3685" w:type="dxa"/>
            <w:tcBorders>
              <w:top w:val="nil"/>
              <w:left w:val="nil"/>
              <w:bottom w:val="single" w:sz="4" w:space="0" w:color="auto"/>
              <w:right w:val="single" w:sz="4" w:space="0" w:color="auto"/>
            </w:tcBorders>
            <w:shd w:val="clear" w:color="000000" w:fill="FFFFFF"/>
            <w:vAlign w:val="center"/>
            <w:hideMark/>
          </w:tcPr>
          <w:p w14:paraId="4C4ACD16" w14:textId="75843869" w:rsidR="001E79B0" w:rsidRPr="001E79B0" w:rsidRDefault="001E79B0" w:rsidP="001E79B0">
            <w:pPr>
              <w:rPr>
                <w:szCs w:val="20"/>
              </w:rPr>
            </w:pPr>
            <w:r w:rsidRPr="001E79B0">
              <w:rPr>
                <w:rFonts w:ascii="Calibri" w:hAnsi="Calibri" w:cs="Calibri"/>
                <w:szCs w:val="20"/>
              </w:rPr>
              <w:t> </w:t>
            </w:r>
          </w:p>
        </w:tc>
      </w:tr>
      <w:tr w:rsidR="001E79B0" w:rsidRPr="00A3776F" w14:paraId="11FD09EB" w14:textId="77777777" w:rsidTr="00B85871">
        <w:trPr>
          <w:trHeight w:val="288"/>
        </w:trPr>
        <w:tc>
          <w:tcPr>
            <w:tcW w:w="283" w:type="dxa"/>
            <w:tcBorders>
              <w:top w:val="nil"/>
              <w:left w:val="nil"/>
              <w:bottom w:val="nil"/>
              <w:right w:val="nil"/>
            </w:tcBorders>
            <w:shd w:val="clear" w:color="auto" w:fill="auto"/>
            <w:noWrap/>
            <w:vAlign w:val="bottom"/>
            <w:hideMark/>
          </w:tcPr>
          <w:p w14:paraId="66A519AE" w14:textId="77777777" w:rsidR="001E79B0" w:rsidRPr="00A3776F" w:rsidRDefault="001E79B0" w:rsidP="001E79B0"/>
        </w:tc>
        <w:tc>
          <w:tcPr>
            <w:tcW w:w="1417" w:type="dxa"/>
            <w:tcBorders>
              <w:top w:val="nil"/>
              <w:left w:val="nil"/>
              <w:bottom w:val="nil"/>
              <w:right w:val="nil"/>
            </w:tcBorders>
            <w:shd w:val="clear" w:color="auto" w:fill="auto"/>
            <w:noWrap/>
            <w:vAlign w:val="center"/>
            <w:hideMark/>
          </w:tcPr>
          <w:p w14:paraId="66D72052" w14:textId="63DC5D98" w:rsidR="001E79B0" w:rsidRPr="001E79B0" w:rsidRDefault="001E79B0" w:rsidP="001E79B0">
            <w:pPr>
              <w:rPr>
                <w:szCs w:val="20"/>
              </w:rPr>
            </w:pPr>
            <w:r w:rsidRPr="001E79B0">
              <w:rPr>
                <w:rFonts w:ascii="Calibri" w:hAnsi="Calibri" w:cs="Calibri"/>
                <w:color w:val="000000"/>
                <w:szCs w:val="20"/>
              </w:rPr>
              <w:t>AM LS</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65FFCA25" w14:textId="3D6389CF" w:rsidR="001E79B0" w:rsidRPr="001E79B0" w:rsidRDefault="001E79B0" w:rsidP="001E79B0">
            <w:pPr>
              <w:rPr>
                <w:szCs w:val="20"/>
              </w:rPr>
            </w:pPr>
            <w:r w:rsidRPr="001E79B0">
              <w:rPr>
                <w:rFonts w:ascii="Calibri" w:hAnsi="Calibri" w:cs="Calibri"/>
                <w:color w:val="000000"/>
                <w:szCs w:val="20"/>
              </w:rPr>
              <w:t>Stock matériel / mobilier</w:t>
            </w:r>
          </w:p>
        </w:tc>
        <w:tc>
          <w:tcPr>
            <w:tcW w:w="850" w:type="dxa"/>
            <w:tcBorders>
              <w:top w:val="nil"/>
              <w:left w:val="nil"/>
              <w:bottom w:val="single" w:sz="4" w:space="0" w:color="auto"/>
              <w:right w:val="single" w:sz="4" w:space="0" w:color="auto"/>
            </w:tcBorders>
            <w:shd w:val="clear" w:color="auto" w:fill="auto"/>
            <w:noWrap/>
            <w:vAlign w:val="center"/>
            <w:hideMark/>
          </w:tcPr>
          <w:p w14:paraId="20FADDE9" w14:textId="64D9947E" w:rsidR="001E79B0" w:rsidRPr="001E79B0" w:rsidRDefault="001E79B0" w:rsidP="001E79B0">
            <w:pPr>
              <w:rPr>
                <w:szCs w:val="20"/>
              </w:rPr>
            </w:pPr>
            <w:r w:rsidRPr="001E79B0">
              <w:rPr>
                <w:rFonts w:ascii="Calibri" w:hAnsi="Calibri" w:cs="Calibri"/>
                <w:color w:val="000000"/>
                <w:szCs w:val="20"/>
              </w:rPr>
              <w:t>1</w:t>
            </w:r>
          </w:p>
        </w:tc>
        <w:tc>
          <w:tcPr>
            <w:tcW w:w="1134" w:type="dxa"/>
            <w:tcBorders>
              <w:top w:val="nil"/>
              <w:left w:val="nil"/>
              <w:bottom w:val="single" w:sz="4" w:space="0" w:color="auto"/>
              <w:right w:val="single" w:sz="4" w:space="0" w:color="auto"/>
            </w:tcBorders>
            <w:shd w:val="clear" w:color="auto" w:fill="auto"/>
            <w:noWrap/>
            <w:vAlign w:val="center"/>
            <w:hideMark/>
          </w:tcPr>
          <w:p w14:paraId="531FFFC5" w14:textId="68A8FA27" w:rsidR="001E79B0" w:rsidRPr="001E79B0" w:rsidRDefault="001E79B0" w:rsidP="001E79B0">
            <w:pPr>
              <w:rPr>
                <w:szCs w:val="20"/>
              </w:rPr>
            </w:pPr>
            <w:r w:rsidRPr="001E79B0">
              <w:rPr>
                <w:rFonts w:ascii="Calibri" w:hAnsi="Calibri" w:cs="Calibri"/>
                <w:color w:val="000000"/>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0DA41764" w14:textId="2E87241A" w:rsidR="001E79B0" w:rsidRPr="001E79B0" w:rsidRDefault="001E79B0" w:rsidP="001E79B0">
            <w:pPr>
              <w:rPr>
                <w:szCs w:val="20"/>
              </w:rPr>
            </w:pPr>
            <w:r w:rsidRPr="001E79B0">
              <w:rPr>
                <w:rFonts w:ascii="Calibri" w:hAnsi="Calibri" w:cs="Calibri"/>
                <w:color w:val="000000"/>
                <w:szCs w:val="20"/>
              </w:rPr>
              <w:t>30</w:t>
            </w:r>
          </w:p>
        </w:tc>
        <w:tc>
          <w:tcPr>
            <w:tcW w:w="3685" w:type="dxa"/>
            <w:tcBorders>
              <w:top w:val="nil"/>
              <w:left w:val="nil"/>
              <w:bottom w:val="single" w:sz="4" w:space="0" w:color="auto"/>
              <w:right w:val="single" w:sz="4" w:space="0" w:color="auto"/>
            </w:tcBorders>
            <w:shd w:val="clear" w:color="auto" w:fill="auto"/>
            <w:vAlign w:val="center"/>
            <w:hideMark/>
          </w:tcPr>
          <w:p w14:paraId="6B21FD3D" w14:textId="1384883C" w:rsidR="001E79B0" w:rsidRPr="001E79B0" w:rsidRDefault="001E79B0" w:rsidP="001E79B0">
            <w:pPr>
              <w:rPr>
                <w:szCs w:val="20"/>
              </w:rPr>
            </w:pPr>
            <w:r w:rsidRPr="001E79B0">
              <w:rPr>
                <w:rFonts w:ascii="Calibri" w:hAnsi="Calibri" w:cs="Calibri"/>
                <w:color w:val="000000"/>
                <w:szCs w:val="20"/>
              </w:rPr>
              <w:t> </w:t>
            </w:r>
          </w:p>
        </w:tc>
      </w:tr>
      <w:tr w:rsidR="001E79B0" w:rsidRPr="00A3776F" w14:paraId="142A0623" w14:textId="77777777" w:rsidTr="00B85871">
        <w:trPr>
          <w:trHeight w:val="576"/>
        </w:trPr>
        <w:tc>
          <w:tcPr>
            <w:tcW w:w="283" w:type="dxa"/>
            <w:tcBorders>
              <w:top w:val="nil"/>
              <w:left w:val="nil"/>
              <w:bottom w:val="nil"/>
              <w:right w:val="nil"/>
            </w:tcBorders>
            <w:shd w:val="clear" w:color="auto" w:fill="auto"/>
            <w:noWrap/>
            <w:vAlign w:val="bottom"/>
            <w:hideMark/>
          </w:tcPr>
          <w:p w14:paraId="3372407B" w14:textId="77777777" w:rsidR="001E79B0" w:rsidRPr="00A3776F" w:rsidRDefault="001E79B0" w:rsidP="001E79B0"/>
        </w:tc>
        <w:tc>
          <w:tcPr>
            <w:tcW w:w="1417" w:type="dxa"/>
            <w:tcBorders>
              <w:top w:val="nil"/>
              <w:left w:val="nil"/>
              <w:bottom w:val="nil"/>
              <w:right w:val="nil"/>
            </w:tcBorders>
            <w:shd w:val="clear" w:color="auto" w:fill="auto"/>
            <w:noWrap/>
            <w:vAlign w:val="center"/>
            <w:hideMark/>
          </w:tcPr>
          <w:p w14:paraId="41208CCB" w14:textId="4C62335D" w:rsidR="001E79B0" w:rsidRPr="001E79B0" w:rsidRDefault="001E79B0" w:rsidP="001E79B0">
            <w:pPr>
              <w:rPr>
                <w:szCs w:val="20"/>
              </w:rPr>
            </w:pPr>
            <w:r w:rsidRPr="001E79B0">
              <w:rPr>
                <w:rFonts w:ascii="Calibri" w:hAnsi="Calibri" w:cs="Calibri"/>
                <w:color w:val="000000"/>
                <w:szCs w:val="20"/>
              </w:rPr>
              <w:t>SPA 01-04</w:t>
            </w:r>
          </w:p>
        </w:tc>
        <w:tc>
          <w:tcPr>
            <w:tcW w:w="1984" w:type="dxa"/>
            <w:tcBorders>
              <w:top w:val="nil"/>
              <w:left w:val="single" w:sz="4" w:space="0" w:color="auto"/>
              <w:bottom w:val="single" w:sz="4" w:space="0" w:color="auto"/>
              <w:right w:val="single" w:sz="4" w:space="0" w:color="auto"/>
            </w:tcBorders>
            <w:shd w:val="clear" w:color="000000" w:fill="FFFFFF"/>
            <w:noWrap/>
            <w:vAlign w:val="center"/>
            <w:hideMark/>
          </w:tcPr>
          <w:p w14:paraId="18C626FC" w14:textId="7188720A" w:rsidR="001E79B0" w:rsidRPr="001E79B0" w:rsidRDefault="001E79B0" w:rsidP="001E79B0">
            <w:pPr>
              <w:rPr>
                <w:szCs w:val="20"/>
              </w:rPr>
            </w:pPr>
            <w:r w:rsidRPr="001E79B0">
              <w:rPr>
                <w:rFonts w:ascii="Calibri" w:hAnsi="Calibri" w:cs="Calibri"/>
                <w:color w:val="000000"/>
                <w:szCs w:val="20"/>
              </w:rPr>
              <w:t>Salle de pédagogie active</w:t>
            </w:r>
          </w:p>
        </w:tc>
        <w:tc>
          <w:tcPr>
            <w:tcW w:w="850" w:type="dxa"/>
            <w:tcBorders>
              <w:top w:val="nil"/>
              <w:left w:val="nil"/>
              <w:bottom w:val="single" w:sz="4" w:space="0" w:color="auto"/>
              <w:right w:val="single" w:sz="4" w:space="0" w:color="auto"/>
            </w:tcBorders>
            <w:shd w:val="clear" w:color="000000" w:fill="FFFFFF"/>
            <w:noWrap/>
            <w:vAlign w:val="center"/>
            <w:hideMark/>
          </w:tcPr>
          <w:p w14:paraId="04D23FDB" w14:textId="0188ABAB" w:rsidR="001E79B0" w:rsidRPr="001E79B0" w:rsidRDefault="001E79B0" w:rsidP="001E79B0">
            <w:pPr>
              <w:rPr>
                <w:szCs w:val="20"/>
              </w:rPr>
            </w:pPr>
            <w:r w:rsidRPr="001E79B0">
              <w:rPr>
                <w:rFonts w:ascii="Calibri" w:hAnsi="Calibri" w:cs="Calibri"/>
                <w:color w:val="000000"/>
                <w:szCs w:val="20"/>
              </w:rPr>
              <w:t>4</w:t>
            </w:r>
          </w:p>
        </w:tc>
        <w:tc>
          <w:tcPr>
            <w:tcW w:w="1134" w:type="dxa"/>
            <w:tcBorders>
              <w:top w:val="nil"/>
              <w:left w:val="nil"/>
              <w:bottom w:val="single" w:sz="4" w:space="0" w:color="auto"/>
              <w:right w:val="single" w:sz="4" w:space="0" w:color="auto"/>
            </w:tcBorders>
            <w:shd w:val="clear" w:color="000000" w:fill="FFFFFF"/>
            <w:noWrap/>
            <w:vAlign w:val="center"/>
            <w:hideMark/>
          </w:tcPr>
          <w:p w14:paraId="10E871C7" w14:textId="5A2B2F85" w:rsidR="001E79B0" w:rsidRPr="001E79B0" w:rsidRDefault="001E79B0" w:rsidP="001E79B0">
            <w:pPr>
              <w:rPr>
                <w:szCs w:val="20"/>
              </w:rPr>
            </w:pPr>
            <w:r w:rsidRPr="001E79B0">
              <w:rPr>
                <w:rFonts w:ascii="Calibri" w:hAnsi="Calibri" w:cs="Calibri"/>
                <w:color w:val="000000"/>
                <w:szCs w:val="20"/>
              </w:rPr>
              <w:t>75</w:t>
            </w:r>
          </w:p>
        </w:tc>
        <w:tc>
          <w:tcPr>
            <w:tcW w:w="1134" w:type="dxa"/>
            <w:tcBorders>
              <w:top w:val="nil"/>
              <w:left w:val="nil"/>
              <w:bottom w:val="single" w:sz="4" w:space="0" w:color="auto"/>
              <w:right w:val="single" w:sz="4" w:space="0" w:color="auto"/>
            </w:tcBorders>
            <w:shd w:val="clear" w:color="000000" w:fill="FFFFFF"/>
            <w:noWrap/>
            <w:vAlign w:val="center"/>
            <w:hideMark/>
          </w:tcPr>
          <w:p w14:paraId="4061A221" w14:textId="11C7E4E6" w:rsidR="001E79B0" w:rsidRPr="001E79B0" w:rsidRDefault="001E79B0" w:rsidP="001E79B0">
            <w:pPr>
              <w:rPr>
                <w:szCs w:val="20"/>
              </w:rPr>
            </w:pPr>
            <w:r w:rsidRPr="001E79B0">
              <w:rPr>
                <w:rFonts w:ascii="Calibri" w:hAnsi="Calibri" w:cs="Calibri"/>
                <w:color w:val="000000"/>
                <w:szCs w:val="20"/>
              </w:rPr>
              <w:t>300</w:t>
            </w:r>
          </w:p>
        </w:tc>
        <w:tc>
          <w:tcPr>
            <w:tcW w:w="3685" w:type="dxa"/>
            <w:tcBorders>
              <w:top w:val="nil"/>
              <w:left w:val="nil"/>
              <w:bottom w:val="single" w:sz="4" w:space="0" w:color="auto"/>
              <w:right w:val="single" w:sz="4" w:space="0" w:color="auto"/>
            </w:tcBorders>
            <w:shd w:val="clear" w:color="000000" w:fill="FFFFFF"/>
            <w:vAlign w:val="center"/>
            <w:hideMark/>
          </w:tcPr>
          <w:p w14:paraId="7C95A6B9" w14:textId="1F34FA76" w:rsidR="001E79B0" w:rsidRPr="001E79B0" w:rsidRDefault="001E79B0" w:rsidP="00772B13">
            <w:pPr>
              <w:jc w:val="left"/>
              <w:rPr>
                <w:szCs w:val="20"/>
              </w:rPr>
            </w:pPr>
            <w:r w:rsidRPr="001E79B0">
              <w:rPr>
                <w:rFonts w:ascii="Calibri" w:hAnsi="Calibri" w:cs="Calibri"/>
                <w:color w:val="000000"/>
                <w:szCs w:val="20"/>
              </w:rPr>
              <w:t>Enseignement innovant, mobilier mobile</w:t>
            </w:r>
            <w:r w:rsidRPr="001E79B0">
              <w:rPr>
                <w:rFonts w:ascii="Calibri" w:hAnsi="Calibri" w:cs="Calibri"/>
                <w:color w:val="000000"/>
                <w:szCs w:val="20"/>
              </w:rPr>
              <w:br/>
            </w:r>
            <w:r w:rsidRPr="001E79B0">
              <w:rPr>
                <w:rFonts w:ascii="Calibri" w:hAnsi="Calibri" w:cs="Calibri"/>
                <w:i/>
                <w:iCs/>
                <w:color w:val="000000"/>
                <w:szCs w:val="20"/>
              </w:rPr>
              <w:t>2,5m² par étudiant</w:t>
            </w:r>
            <w:r w:rsidRPr="001E79B0">
              <w:rPr>
                <w:rFonts w:ascii="Calibri" w:hAnsi="Calibri" w:cs="Calibri"/>
                <w:color w:val="000000"/>
                <w:szCs w:val="20"/>
              </w:rPr>
              <w:br/>
              <w:t xml:space="preserve">Une des salles est orientée Learning Center </w:t>
            </w:r>
          </w:p>
        </w:tc>
      </w:tr>
      <w:tr w:rsidR="001E79B0" w:rsidRPr="00A3776F" w14:paraId="6B410105" w14:textId="77777777" w:rsidTr="00B85871">
        <w:trPr>
          <w:trHeight w:val="576"/>
        </w:trPr>
        <w:tc>
          <w:tcPr>
            <w:tcW w:w="283" w:type="dxa"/>
            <w:tcBorders>
              <w:top w:val="nil"/>
              <w:left w:val="nil"/>
              <w:bottom w:val="nil"/>
              <w:right w:val="nil"/>
            </w:tcBorders>
            <w:shd w:val="clear" w:color="auto" w:fill="auto"/>
            <w:noWrap/>
            <w:vAlign w:val="bottom"/>
          </w:tcPr>
          <w:p w14:paraId="76078D47" w14:textId="77777777" w:rsidR="001E79B0" w:rsidRPr="00A3776F" w:rsidRDefault="001E79B0" w:rsidP="001E79B0"/>
        </w:tc>
        <w:tc>
          <w:tcPr>
            <w:tcW w:w="1417" w:type="dxa"/>
            <w:tcBorders>
              <w:top w:val="nil"/>
              <w:left w:val="nil"/>
              <w:bottom w:val="nil"/>
              <w:right w:val="nil"/>
            </w:tcBorders>
            <w:shd w:val="clear" w:color="auto" w:fill="auto"/>
            <w:noWrap/>
            <w:vAlign w:val="center"/>
          </w:tcPr>
          <w:p w14:paraId="1AC3DF05" w14:textId="1A9F101E" w:rsidR="001E79B0" w:rsidRPr="001E79B0" w:rsidRDefault="00737AA4" w:rsidP="001E79B0">
            <w:pPr>
              <w:rPr>
                <w:szCs w:val="20"/>
              </w:rPr>
            </w:pPr>
            <w:r>
              <w:rPr>
                <w:rFonts w:ascii="Calibri" w:hAnsi="Calibri" w:cs="Calibri"/>
                <w:color w:val="000000"/>
                <w:szCs w:val="20"/>
              </w:rPr>
              <w:t>SPA 05 - 06</w:t>
            </w:r>
          </w:p>
        </w:tc>
        <w:tc>
          <w:tcPr>
            <w:tcW w:w="1984" w:type="dxa"/>
            <w:tcBorders>
              <w:top w:val="nil"/>
              <w:left w:val="single" w:sz="4" w:space="0" w:color="auto"/>
              <w:bottom w:val="single" w:sz="4" w:space="0" w:color="auto"/>
              <w:right w:val="single" w:sz="4" w:space="0" w:color="auto"/>
            </w:tcBorders>
            <w:shd w:val="clear" w:color="000000" w:fill="FFFFFF"/>
            <w:noWrap/>
            <w:vAlign w:val="center"/>
          </w:tcPr>
          <w:p w14:paraId="674F90F7" w14:textId="62E9E85B" w:rsidR="001E79B0" w:rsidRPr="001E79B0" w:rsidRDefault="001E79B0" w:rsidP="001E79B0">
            <w:pPr>
              <w:rPr>
                <w:szCs w:val="20"/>
              </w:rPr>
            </w:pPr>
            <w:r w:rsidRPr="001E79B0">
              <w:rPr>
                <w:rFonts w:ascii="Calibri" w:hAnsi="Calibri" w:cs="Calibri"/>
                <w:color w:val="000000"/>
                <w:szCs w:val="20"/>
              </w:rPr>
              <w:t>Restitution des salles C201 et C202</w:t>
            </w:r>
          </w:p>
        </w:tc>
        <w:tc>
          <w:tcPr>
            <w:tcW w:w="850" w:type="dxa"/>
            <w:tcBorders>
              <w:top w:val="nil"/>
              <w:left w:val="nil"/>
              <w:bottom w:val="single" w:sz="4" w:space="0" w:color="auto"/>
              <w:right w:val="single" w:sz="4" w:space="0" w:color="auto"/>
            </w:tcBorders>
            <w:shd w:val="clear" w:color="000000" w:fill="FFFFFF"/>
            <w:noWrap/>
            <w:vAlign w:val="center"/>
          </w:tcPr>
          <w:p w14:paraId="72793EE0" w14:textId="7AA26DB9" w:rsidR="001E79B0" w:rsidRPr="001E79B0" w:rsidRDefault="00737AA4" w:rsidP="001E79B0">
            <w:pPr>
              <w:rPr>
                <w:szCs w:val="20"/>
              </w:rPr>
            </w:pPr>
            <w:r>
              <w:rPr>
                <w:rFonts w:ascii="Calibri" w:hAnsi="Calibri" w:cs="Calibri"/>
                <w:color w:val="000000"/>
                <w:szCs w:val="20"/>
              </w:rPr>
              <w:t>2</w:t>
            </w:r>
          </w:p>
        </w:tc>
        <w:tc>
          <w:tcPr>
            <w:tcW w:w="1134" w:type="dxa"/>
            <w:tcBorders>
              <w:top w:val="nil"/>
              <w:left w:val="nil"/>
              <w:bottom w:val="single" w:sz="4" w:space="0" w:color="auto"/>
              <w:right w:val="single" w:sz="4" w:space="0" w:color="auto"/>
            </w:tcBorders>
            <w:shd w:val="clear" w:color="000000" w:fill="FFFFFF"/>
            <w:noWrap/>
            <w:vAlign w:val="center"/>
          </w:tcPr>
          <w:p w14:paraId="306E0DD7" w14:textId="71AA3657" w:rsidR="001E79B0" w:rsidRPr="001E79B0" w:rsidRDefault="00737AA4" w:rsidP="001E79B0">
            <w:pPr>
              <w:rPr>
                <w:szCs w:val="20"/>
              </w:rPr>
            </w:pPr>
            <w:r>
              <w:rPr>
                <w:rFonts w:ascii="Calibri" w:hAnsi="Calibri" w:cs="Calibri"/>
                <w:color w:val="000000"/>
                <w:szCs w:val="20"/>
              </w:rPr>
              <w:t>75</w:t>
            </w:r>
          </w:p>
        </w:tc>
        <w:tc>
          <w:tcPr>
            <w:tcW w:w="1134" w:type="dxa"/>
            <w:tcBorders>
              <w:top w:val="nil"/>
              <w:left w:val="nil"/>
              <w:bottom w:val="single" w:sz="4" w:space="0" w:color="auto"/>
              <w:right w:val="single" w:sz="4" w:space="0" w:color="auto"/>
            </w:tcBorders>
            <w:shd w:val="clear" w:color="000000" w:fill="FFFFFF"/>
            <w:noWrap/>
            <w:vAlign w:val="center"/>
          </w:tcPr>
          <w:p w14:paraId="0915AB54" w14:textId="7A8702D2" w:rsidR="001E79B0" w:rsidRPr="001E79B0" w:rsidRDefault="00737AA4" w:rsidP="001E79B0">
            <w:pPr>
              <w:rPr>
                <w:szCs w:val="20"/>
              </w:rPr>
            </w:pPr>
            <w:r>
              <w:rPr>
                <w:rFonts w:ascii="Calibri" w:hAnsi="Calibri" w:cs="Calibri"/>
                <w:color w:val="000000"/>
                <w:szCs w:val="20"/>
              </w:rPr>
              <w:t>150</w:t>
            </w:r>
          </w:p>
        </w:tc>
        <w:tc>
          <w:tcPr>
            <w:tcW w:w="3685" w:type="dxa"/>
            <w:tcBorders>
              <w:top w:val="nil"/>
              <w:left w:val="nil"/>
              <w:bottom w:val="single" w:sz="4" w:space="0" w:color="auto"/>
              <w:right w:val="single" w:sz="4" w:space="0" w:color="auto"/>
            </w:tcBorders>
            <w:shd w:val="clear" w:color="000000" w:fill="FFFFFF"/>
            <w:vAlign w:val="center"/>
          </w:tcPr>
          <w:p w14:paraId="1F5A6E2A" w14:textId="326DB0B1" w:rsidR="001E79B0" w:rsidRPr="003E15EB" w:rsidRDefault="00BD6932" w:rsidP="001E79B0">
            <w:pPr>
              <w:rPr>
                <w:b/>
                <w:bCs/>
                <w:szCs w:val="20"/>
              </w:rPr>
            </w:pPr>
            <w:r w:rsidRPr="003E15EB">
              <w:rPr>
                <w:b/>
                <w:bCs/>
                <w:szCs w:val="20"/>
              </w:rPr>
              <w:t>2 x 75 m² à traiter dans le cadre du projet afin d'être restituer, mais n'appartient à la surface utile du projet.</w:t>
            </w:r>
          </w:p>
        </w:tc>
      </w:tr>
      <w:tr w:rsidR="005E0B36" w:rsidRPr="00A3776F" w14:paraId="5BCFF41C" w14:textId="77777777" w:rsidTr="00B85871">
        <w:trPr>
          <w:trHeight w:val="288"/>
        </w:trPr>
        <w:tc>
          <w:tcPr>
            <w:tcW w:w="283" w:type="dxa"/>
            <w:tcBorders>
              <w:top w:val="nil"/>
              <w:left w:val="nil"/>
              <w:bottom w:val="nil"/>
              <w:right w:val="nil"/>
            </w:tcBorders>
            <w:shd w:val="clear" w:color="000000" w:fill="FFFFFF"/>
            <w:noWrap/>
            <w:vAlign w:val="bottom"/>
            <w:hideMark/>
          </w:tcPr>
          <w:p w14:paraId="2B3A3B2B"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center"/>
            <w:hideMark/>
          </w:tcPr>
          <w:p w14:paraId="73FC9AEA" w14:textId="77777777" w:rsidR="00A3776F" w:rsidRPr="00A3776F" w:rsidRDefault="00A3776F" w:rsidP="00710850"/>
        </w:tc>
        <w:tc>
          <w:tcPr>
            <w:tcW w:w="1984" w:type="dxa"/>
            <w:tcBorders>
              <w:top w:val="nil"/>
              <w:left w:val="nil"/>
              <w:bottom w:val="nil"/>
              <w:right w:val="nil"/>
            </w:tcBorders>
            <w:shd w:val="clear" w:color="000000" w:fill="E2EFDA"/>
            <w:noWrap/>
            <w:vAlign w:val="center"/>
            <w:hideMark/>
          </w:tcPr>
          <w:p w14:paraId="3CCFE8FC" w14:textId="77777777" w:rsidR="00A3776F" w:rsidRPr="003E15EB" w:rsidRDefault="00A3776F" w:rsidP="00710850">
            <w:pPr>
              <w:rPr>
                <w:b/>
                <w:bCs/>
              </w:rPr>
            </w:pPr>
            <w:r w:rsidRPr="003E15EB">
              <w:rPr>
                <w:b/>
                <w:bCs/>
              </w:rPr>
              <w:t>Total</w:t>
            </w:r>
          </w:p>
        </w:tc>
        <w:tc>
          <w:tcPr>
            <w:tcW w:w="850" w:type="dxa"/>
            <w:tcBorders>
              <w:top w:val="nil"/>
              <w:left w:val="nil"/>
              <w:bottom w:val="nil"/>
              <w:right w:val="nil"/>
            </w:tcBorders>
            <w:shd w:val="clear" w:color="000000" w:fill="E2EFDA"/>
            <w:noWrap/>
            <w:vAlign w:val="center"/>
            <w:hideMark/>
          </w:tcPr>
          <w:p w14:paraId="0F29EDA2" w14:textId="77777777" w:rsidR="00A3776F" w:rsidRPr="00AB60D1" w:rsidRDefault="00A3776F" w:rsidP="00710850">
            <w:pPr>
              <w:rPr>
                <w:b/>
                <w:bCs/>
              </w:rPr>
            </w:pPr>
            <w:r w:rsidRPr="00AB60D1">
              <w:rPr>
                <w:b/>
                <w:bCs/>
              </w:rPr>
              <w:t> </w:t>
            </w:r>
          </w:p>
        </w:tc>
        <w:tc>
          <w:tcPr>
            <w:tcW w:w="1134" w:type="dxa"/>
            <w:tcBorders>
              <w:top w:val="nil"/>
              <w:left w:val="nil"/>
              <w:bottom w:val="nil"/>
              <w:right w:val="nil"/>
            </w:tcBorders>
            <w:shd w:val="clear" w:color="000000" w:fill="E2EFDA"/>
            <w:noWrap/>
            <w:vAlign w:val="center"/>
            <w:hideMark/>
          </w:tcPr>
          <w:p w14:paraId="568E0A69" w14:textId="77777777" w:rsidR="00A3776F" w:rsidRPr="008B15E0" w:rsidRDefault="00A3776F" w:rsidP="00710850">
            <w:pPr>
              <w:rPr>
                <w:b/>
                <w:bCs/>
              </w:rPr>
            </w:pPr>
            <w:r w:rsidRPr="008B15E0">
              <w:rPr>
                <w:b/>
                <w:bCs/>
              </w:rPr>
              <w:t> </w:t>
            </w:r>
          </w:p>
        </w:tc>
        <w:tc>
          <w:tcPr>
            <w:tcW w:w="1134" w:type="dxa"/>
            <w:tcBorders>
              <w:top w:val="nil"/>
              <w:left w:val="nil"/>
              <w:bottom w:val="nil"/>
              <w:right w:val="nil"/>
            </w:tcBorders>
            <w:shd w:val="clear" w:color="000000" w:fill="E2EFDA"/>
            <w:noWrap/>
            <w:vAlign w:val="center"/>
            <w:hideMark/>
          </w:tcPr>
          <w:p w14:paraId="22323E94" w14:textId="79BC6771" w:rsidR="00A3776F" w:rsidRPr="008B15E0" w:rsidRDefault="00A3776F" w:rsidP="00710850">
            <w:pPr>
              <w:rPr>
                <w:b/>
                <w:bCs/>
              </w:rPr>
            </w:pPr>
            <w:r w:rsidRPr="008B15E0">
              <w:rPr>
                <w:b/>
                <w:bCs/>
              </w:rPr>
              <w:t>1</w:t>
            </w:r>
            <w:r w:rsidR="00BD6932">
              <w:rPr>
                <w:b/>
                <w:bCs/>
              </w:rPr>
              <w:t>310</w:t>
            </w:r>
          </w:p>
        </w:tc>
        <w:tc>
          <w:tcPr>
            <w:tcW w:w="3685" w:type="dxa"/>
            <w:tcBorders>
              <w:top w:val="nil"/>
              <w:left w:val="nil"/>
              <w:bottom w:val="nil"/>
              <w:right w:val="nil"/>
            </w:tcBorders>
            <w:shd w:val="clear" w:color="000000" w:fill="E2EFDA"/>
            <w:vAlign w:val="center"/>
            <w:hideMark/>
          </w:tcPr>
          <w:p w14:paraId="7C9784D6" w14:textId="77777777" w:rsidR="00A3776F" w:rsidRPr="003E15EB" w:rsidRDefault="00A3776F" w:rsidP="00710850">
            <w:pPr>
              <w:rPr>
                <w:b/>
                <w:bCs/>
              </w:rPr>
            </w:pPr>
            <w:r w:rsidRPr="003E15EB">
              <w:rPr>
                <w:b/>
                <w:bCs/>
              </w:rPr>
              <w:t> </w:t>
            </w:r>
          </w:p>
        </w:tc>
      </w:tr>
      <w:tr w:rsidR="005E0B36" w:rsidRPr="00A3776F" w14:paraId="34B6BABC" w14:textId="77777777" w:rsidTr="00B85871">
        <w:trPr>
          <w:trHeight w:val="360"/>
        </w:trPr>
        <w:tc>
          <w:tcPr>
            <w:tcW w:w="283" w:type="dxa"/>
            <w:tcBorders>
              <w:top w:val="nil"/>
              <w:left w:val="nil"/>
              <w:bottom w:val="nil"/>
              <w:right w:val="nil"/>
            </w:tcBorders>
            <w:shd w:val="clear" w:color="000000" w:fill="FFFFFF"/>
            <w:noWrap/>
            <w:vAlign w:val="bottom"/>
            <w:hideMark/>
          </w:tcPr>
          <w:p w14:paraId="53D4C571"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bottom"/>
            <w:hideMark/>
          </w:tcPr>
          <w:p w14:paraId="24A74FC7" w14:textId="77777777" w:rsidR="00A3776F" w:rsidRPr="00A3776F" w:rsidRDefault="00A3776F" w:rsidP="00710850"/>
        </w:tc>
        <w:tc>
          <w:tcPr>
            <w:tcW w:w="1984" w:type="dxa"/>
            <w:tcBorders>
              <w:top w:val="nil"/>
              <w:left w:val="nil"/>
              <w:bottom w:val="nil"/>
              <w:right w:val="nil"/>
            </w:tcBorders>
            <w:shd w:val="clear" w:color="000000" w:fill="FFFFFF"/>
            <w:noWrap/>
            <w:vAlign w:val="center"/>
            <w:hideMark/>
          </w:tcPr>
          <w:p w14:paraId="41AC42F6" w14:textId="77777777" w:rsidR="00A3776F" w:rsidRPr="00A3776F" w:rsidRDefault="00A3776F" w:rsidP="00710850">
            <w:r w:rsidRPr="00A3776F">
              <w:t> </w:t>
            </w:r>
          </w:p>
        </w:tc>
        <w:tc>
          <w:tcPr>
            <w:tcW w:w="850" w:type="dxa"/>
            <w:tcBorders>
              <w:top w:val="nil"/>
              <w:left w:val="nil"/>
              <w:bottom w:val="nil"/>
              <w:right w:val="nil"/>
            </w:tcBorders>
            <w:shd w:val="clear" w:color="000000" w:fill="FFFFFF"/>
            <w:noWrap/>
            <w:vAlign w:val="center"/>
            <w:hideMark/>
          </w:tcPr>
          <w:p w14:paraId="08919DA7"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noWrap/>
            <w:vAlign w:val="center"/>
            <w:hideMark/>
          </w:tcPr>
          <w:p w14:paraId="5559D1AE" w14:textId="77777777" w:rsidR="00A3776F" w:rsidRPr="00A3776F" w:rsidRDefault="00A3776F" w:rsidP="00710850">
            <w:pPr>
              <w:rPr>
                <w:b/>
                <w:bCs/>
                <w:sz w:val="28"/>
                <w:szCs w:val="28"/>
              </w:rPr>
            </w:pPr>
            <w:r w:rsidRPr="00A3776F">
              <w:rPr>
                <w:b/>
                <w:bCs/>
                <w:sz w:val="28"/>
                <w:szCs w:val="28"/>
              </w:rPr>
              <w:t> </w:t>
            </w:r>
          </w:p>
        </w:tc>
        <w:tc>
          <w:tcPr>
            <w:tcW w:w="1134" w:type="dxa"/>
            <w:tcBorders>
              <w:top w:val="nil"/>
              <w:left w:val="nil"/>
              <w:bottom w:val="nil"/>
              <w:right w:val="nil"/>
            </w:tcBorders>
            <w:shd w:val="clear" w:color="000000" w:fill="FFFFFF"/>
            <w:vAlign w:val="center"/>
            <w:hideMark/>
          </w:tcPr>
          <w:p w14:paraId="71CDDB05" w14:textId="77777777" w:rsidR="00A3776F" w:rsidRPr="00A3776F" w:rsidRDefault="00A3776F" w:rsidP="00710850">
            <w:pPr>
              <w:rPr>
                <w:b/>
                <w:bCs/>
                <w:sz w:val="28"/>
                <w:szCs w:val="28"/>
              </w:rPr>
            </w:pPr>
            <w:r w:rsidRPr="00A3776F">
              <w:rPr>
                <w:b/>
                <w:bCs/>
                <w:sz w:val="28"/>
                <w:szCs w:val="28"/>
              </w:rPr>
              <w:t> </w:t>
            </w:r>
          </w:p>
        </w:tc>
        <w:tc>
          <w:tcPr>
            <w:tcW w:w="3685" w:type="dxa"/>
            <w:tcBorders>
              <w:top w:val="nil"/>
              <w:left w:val="nil"/>
              <w:bottom w:val="nil"/>
              <w:right w:val="nil"/>
            </w:tcBorders>
            <w:shd w:val="clear" w:color="auto" w:fill="auto"/>
            <w:noWrap/>
            <w:vAlign w:val="bottom"/>
            <w:hideMark/>
          </w:tcPr>
          <w:p w14:paraId="015854B8" w14:textId="77777777" w:rsidR="00A3776F" w:rsidRPr="00A3776F" w:rsidRDefault="00A3776F" w:rsidP="00710850">
            <w:pPr>
              <w:rPr>
                <w:b/>
                <w:bCs/>
                <w:sz w:val="28"/>
                <w:szCs w:val="28"/>
              </w:rPr>
            </w:pPr>
          </w:p>
        </w:tc>
      </w:tr>
      <w:tr w:rsidR="005E0B36" w:rsidRPr="00A3776F" w14:paraId="39E0D536" w14:textId="77777777" w:rsidTr="00B85871">
        <w:trPr>
          <w:trHeight w:val="360"/>
        </w:trPr>
        <w:tc>
          <w:tcPr>
            <w:tcW w:w="283" w:type="dxa"/>
            <w:tcBorders>
              <w:top w:val="nil"/>
              <w:left w:val="nil"/>
              <w:bottom w:val="nil"/>
              <w:right w:val="nil"/>
            </w:tcBorders>
            <w:shd w:val="clear" w:color="000000" w:fill="FFFFFF"/>
            <w:noWrap/>
            <w:vAlign w:val="bottom"/>
            <w:hideMark/>
          </w:tcPr>
          <w:p w14:paraId="6126985C" w14:textId="77777777" w:rsidR="00A3776F" w:rsidRPr="00A3776F" w:rsidRDefault="00A3776F" w:rsidP="00710850">
            <w:r w:rsidRPr="00A3776F">
              <w:t> </w:t>
            </w:r>
          </w:p>
        </w:tc>
        <w:tc>
          <w:tcPr>
            <w:tcW w:w="1417" w:type="dxa"/>
            <w:tcBorders>
              <w:top w:val="nil"/>
              <w:left w:val="nil"/>
              <w:bottom w:val="nil"/>
              <w:right w:val="nil"/>
            </w:tcBorders>
            <w:shd w:val="clear" w:color="auto" w:fill="auto"/>
            <w:noWrap/>
            <w:vAlign w:val="bottom"/>
            <w:hideMark/>
          </w:tcPr>
          <w:p w14:paraId="20AFF381" w14:textId="77777777" w:rsidR="00A3776F" w:rsidRPr="00A3776F" w:rsidRDefault="00A3776F" w:rsidP="00710850"/>
        </w:tc>
        <w:tc>
          <w:tcPr>
            <w:tcW w:w="1984" w:type="dxa"/>
            <w:tcBorders>
              <w:top w:val="nil"/>
              <w:left w:val="nil"/>
              <w:bottom w:val="nil"/>
              <w:right w:val="nil"/>
            </w:tcBorders>
            <w:shd w:val="clear" w:color="000000" w:fill="C00000"/>
            <w:noWrap/>
            <w:vAlign w:val="center"/>
            <w:hideMark/>
          </w:tcPr>
          <w:p w14:paraId="191D5137" w14:textId="77777777" w:rsidR="00A3776F" w:rsidRPr="00A3776F" w:rsidRDefault="00A3776F" w:rsidP="00710850">
            <w:pPr>
              <w:rPr>
                <w:color w:val="FFFFFF"/>
              </w:rPr>
            </w:pPr>
            <w:r w:rsidRPr="00A3776F">
              <w:rPr>
                <w:color w:val="FFFFFF"/>
              </w:rPr>
              <w:t>TOTAL SU (m²)</w:t>
            </w:r>
          </w:p>
        </w:tc>
        <w:tc>
          <w:tcPr>
            <w:tcW w:w="850" w:type="dxa"/>
            <w:tcBorders>
              <w:top w:val="nil"/>
              <w:left w:val="nil"/>
              <w:bottom w:val="nil"/>
              <w:right w:val="nil"/>
            </w:tcBorders>
            <w:shd w:val="clear" w:color="000000" w:fill="C00000"/>
            <w:noWrap/>
            <w:vAlign w:val="center"/>
            <w:hideMark/>
          </w:tcPr>
          <w:p w14:paraId="14C16B0C" w14:textId="77777777" w:rsidR="00A3776F" w:rsidRPr="00A3776F" w:rsidRDefault="00A3776F" w:rsidP="00710850">
            <w:pPr>
              <w:rPr>
                <w:b/>
                <w:bCs/>
                <w:color w:val="FFFFFF"/>
                <w:sz w:val="28"/>
                <w:szCs w:val="28"/>
              </w:rPr>
            </w:pPr>
            <w:r w:rsidRPr="00A3776F">
              <w:rPr>
                <w:b/>
                <w:bCs/>
                <w:color w:val="FFFFFF"/>
                <w:sz w:val="28"/>
                <w:szCs w:val="28"/>
              </w:rPr>
              <w:t> </w:t>
            </w:r>
          </w:p>
        </w:tc>
        <w:tc>
          <w:tcPr>
            <w:tcW w:w="1134" w:type="dxa"/>
            <w:tcBorders>
              <w:top w:val="nil"/>
              <w:left w:val="nil"/>
              <w:bottom w:val="nil"/>
              <w:right w:val="nil"/>
            </w:tcBorders>
            <w:shd w:val="clear" w:color="000000" w:fill="C00000"/>
            <w:noWrap/>
            <w:vAlign w:val="center"/>
            <w:hideMark/>
          </w:tcPr>
          <w:p w14:paraId="5B346A73" w14:textId="77777777" w:rsidR="00A3776F" w:rsidRPr="00A3776F" w:rsidRDefault="00A3776F" w:rsidP="00710850">
            <w:pPr>
              <w:rPr>
                <w:b/>
                <w:bCs/>
                <w:color w:val="FFFFFF"/>
                <w:sz w:val="28"/>
                <w:szCs w:val="28"/>
              </w:rPr>
            </w:pPr>
            <w:r w:rsidRPr="00A3776F">
              <w:rPr>
                <w:b/>
                <w:bCs/>
                <w:color w:val="FFFFFF"/>
                <w:sz w:val="28"/>
                <w:szCs w:val="28"/>
              </w:rPr>
              <w:t> </w:t>
            </w:r>
          </w:p>
        </w:tc>
        <w:tc>
          <w:tcPr>
            <w:tcW w:w="1134" w:type="dxa"/>
            <w:tcBorders>
              <w:top w:val="nil"/>
              <w:left w:val="nil"/>
              <w:bottom w:val="nil"/>
              <w:right w:val="nil"/>
            </w:tcBorders>
            <w:shd w:val="clear" w:color="000000" w:fill="C00000"/>
            <w:noWrap/>
            <w:vAlign w:val="center"/>
            <w:hideMark/>
          </w:tcPr>
          <w:p w14:paraId="04E4955F" w14:textId="4BD9575E" w:rsidR="00A3776F" w:rsidRPr="00A3776F" w:rsidRDefault="00A3776F" w:rsidP="00710850">
            <w:pPr>
              <w:rPr>
                <w:b/>
                <w:bCs/>
                <w:color w:val="FFFFFF"/>
                <w:sz w:val="28"/>
                <w:szCs w:val="28"/>
              </w:rPr>
            </w:pPr>
            <w:r w:rsidRPr="00A3776F">
              <w:rPr>
                <w:b/>
                <w:bCs/>
                <w:color w:val="FFFFFF"/>
                <w:sz w:val="28"/>
                <w:szCs w:val="28"/>
              </w:rPr>
              <w:t>4</w:t>
            </w:r>
            <w:r w:rsidR="00B85871">
              <w:rPr>
                <w:b/>
                <w:bCs/>
                <w:color w:val="FFFFFF"/>
                <w:sz w:val="28"/>
                <w:szCs w:val="28"/>
              </w:rPr>
              <w:t> </w:t>
            </w:r>
            <w:r w:rsidR="003D772D">
              <w:rPr>
                <w:b/>
                <w:bCs/>
                <w:color w:val="FFFFFF"/>
                <w:sz w:val="28"/>
                <w:szCs w:val="28"/>
              </w:rPr>
              <w:t>373</w:t>
            </w:r>
          </w:p>
        </w:tc>
        <w:tc>
          <w:tcPr>
            <w:tcW w:w="3685" w:type="dxa"/>
            <w:tcBorders>
              <w:top w:val="nil"/>
              <w:left w:val="nil"/>
              <w:bottom w:val="nil"/>
              <w:right w:val="nil"/>
            </w:tcBorders>
            <w:shd w:val="clear" w:color="auto" w:fill="auto"/>
            <w:noWrap/>
            <w:vAlign w:val="bottom"/>
            <w:hideMark/>
          </w:tcPr>
          <w:p w14:paraId="50431DF3" w14:textId="51094360" w:rsidR="00B85871" w:rsidRPr="00A3776F" w:rsidRDefault="00B85871" w:rsidP="00710850">
            <w:pPr>
              <w:rPr>
                <w:b/>
                <w:bCs/>
                <w:color w:val="FFFFFF"/>
                <w:sz w:val="28"/>
                <w:szCs w:val="28"/>
              </w:rPr>
            </w:pPr>
          </w:p>
        </w:tc>
      </w:tr>
    </w:tbl>
    <w:p w14:paraId="14263D9B" w14:textId="77777777" w:rsidR="000D3DBF" w:rsidRDefault="000D3DBF" w:rsidP="003338C4"/>
    <w:p w14:paraId="0C78695D" w14:textId="77777777" w:rsidR="00B85871" w:rsidRDefault="00B85871" w:rsidP="003338C4"/>
    <w:p w14:paraId="6EAF47E4" w14:textId="77777777" w:rsidR="00B85871" w:rsidRDefault="00B85871" w:rsidP="003338C4"/>
    <w:p w14:paraId="5BFBB445" w14:textId="77777777" w:rsidR="00B85871" w:rsidRDefault="00B85871" w:rsidP="003338C4"/>
    <w:p w14:paraId="435F5E8C" w14:textId="77777777" w:rsidR="00B85871" w:rsidRDefault="00B85871" w:rsidP="003338C4"/>
    <w:p w14:paraId="3F93E337" w14:textId="77777777" w:rsidR="00B85871" w:rsidRDefault="00B85871" w:rsidP="003338C4"/>
    <w:p w14:paraId="0C5D6453" w14:textId="77777777" w:rsidR="00B85871" w:rsidRDefault="00B85871" w:rsidP="003338C4"/>
    <w:p w14:paraId="0E7F5F71" w14:textId="77777777" w:rsidR="000F783F" w:rsidRDefault="000F783F" w:rsidP="003338C4"/>
    <w:p w14:paraId="260D099D" w14:textId="77777777" w:rsidR="000F783F" w:rsidRDefault="000F783F" w:rsidP="003338C4"/>
    <w:p w14:paraId="13C89C96" w14:textId="77777777" w:rsidR="000F783F" w:rsidRDefault="000F783F" w:rsidP="003338C4"/>
    <w:p w14:paraId="37C8CB98" w14:textId="77777777" w:rsidR="000F783F" w:rsidRDefault="000F783F" w:rsidP="003338C4"/>
    <w:p w14:paraId="3EA6C58E" w14:textId="77777777" w:rsidR="000F783F" w:rsidRDefault="000F783F" w:rsidP="003338C4"/>
    <w:p w14:paraId="529153DB" w14:textId="77777777" w:rsidR="000F783F" w:rsidRDefault="000F783F" w:rsidP="003338C4"/>
    <w:p w14:paraId="4E3F9BAC" w14:textId="77777777" w:rsidR="000F783F" w:rsidRDefault="000F783F" w:rsidP="003338C4"/>
    <w:p w14:paraId="40F2F5C9" w14:textId="77777777" w:rsidR="000F783F" w:rsidRDefault="000F783F" w:rsidP="003338C4"/>
    <w:p w14:paraId="0473B0A1" w14:textId="77777777" w:rsidR="000F783F" w:rsidRDefault="000F783F" w:rsidP="003338C4"/>
    <w:p w14:paraId="28E2D2CC" w14:textId="77777777" w:rsidR="000F783F" w:rsidRDefault="000F783F" w:rsidP="003338C4"/>
    <w:p w14:paraId="275C0F93" w14:textId="77777777" w:rsidR="000F783F" w:rsidRDefault="000F783F" w:rsidP="003338C4"/>
    <w:p w14:paraId="30638426" w14:textId="77777777" w:rsidR="000F783F" w:rsidRDefault="000F783F" w:rsidP="003338C4"/>
    <w:p w14:paraId="181FC20B" w14:textId="77777777" w:rsidR="00B85871" w:rsidRDefault="00B85871" w:rsidP="003338C4"/>
    <w:p w14:paraId="59EDAEB7" w14:textId="77777777" w:rsidR="00B85871" w:rsidRDefault="00B85871" w:rsidP="003338C4"/>
    <w:p w14:paraId="3C6AE75E" w14:textId="77777777" w:rsidR="008B0790" w:rsidRDefault="008B0790" w:rsidP="003338C4"/>
    <w:p w14:paraId="1A70FE92" w14:textId="77777777" w:rsidR="008B0790" w:rsidRDefault="008B0790" w:rsidP="003338C4"/>
    <w:p w14:paraId="6A48A662" w14:textId="77777777" w:rsidR="008B0790" w:rsidRDefault="008B0790" w:rsidP="003338C4"/>
    <w:p w14:paraId="574D8F80" w14:textId="77777777" w:rsidR="008B0790" w:rsidRDefault="008B0790" w:rsidP="003338C4"/>
    <w:p w14:paraId="1C6ACB01" w14:textId="77777777" w:rsidR="008B0790" w:rsidRDefault="008B0790" w:rsidP="003338C4"/>
    <w:p w14:paraId="4E8BF402" w14:textId="77777777" w:rsidR="008B0790" w:rsidRDefault="008B0790" w:rsidP="003338C4"/>
    <w:p w14:paraId="647F106C" w14:textId="77777777" w:rsidR="00B85871" w:rsidRDefault="00B85871" w:rsidP="003338C4"/>
    <w:p w14:paraId="3E8C6B8B" w14:textId="3A8813CB" w:rsidR="007274BC" w:rsidRDefault="00D66E30" w:rsidP="00D66E30">
      <w:pPr>
        <w:pStyle w:val="Titre1"/>
      </w:pPr>
      <w:bookmarkStart w:id="36" w:name="_Toc143878634"/>
      <w:r>
        <w:lastRenderedPageBreak/>
        <w:t xml:space="preserve">ANNEXE : </w:t>
      </w:r>
      <w:r w:rsidR="001C5E41">
        <w:t>SALLE DE CAPTATION</w:t>
      </w:r>
      <w:bookmarkEnd w:id="36"/>
    </w:p>
    <w:p w14:paraId="7384996D" w14:textId="77777777" w:rsidR="00472D35" w:rsidRDefault="00472D35" w:rsidP="00472D35">
      <w:pPr>
        <w:pStyle w:val="Titre"/>
      </w:pPr>
      <w:r>
        <w:t>Studio</w:t>
      </w:r>
      <w:r>
        <w:rPr>
          <w:spacing w:val="-5"/>
        </w:rPr>
        <w:t xml:space="preserve"> </w:t>
      </w:r>
      <w:r>
        <w:t>live</w:t>
      </w:r>
    </w:p>
    <w:p w14:paraId="40FEF285" w14:textId="77777777" w:rsidR="00472D35" w:rsidRDefault="00472D35" w:rsidP="00472D35">
      <w:pPr>
        <w:spacing w:before="149" w:line="276" w:lineRule="auto"/>
        <w:ind w:left="577" w:right="1369"/>
        <w:jc w:val="center"/>
        <w:rPr>
          <w:sz w:val="30"/>
        </w:rPr>
      </w:pPr>
      <w:r>
        <w:rPr>
          <w:color w:val="666666"/>
          <w:sz w:val="30"/>
        </w:rPr>
        <w:t>Dossier préliminaire pour la création d’un studio live dans les</w:t>
      </w:r>
      <w:r>
        <w:rPr>
          <w:color w:val="666666"/>
          <w:spacing w:val="-81"/>
          <w:sz w:val="30"/>
        </w:rPr>
        <w:t xml:space="preserve"> </w:t>
      </w:r>
      <w:r>
        <w:rPr>
          <w:color w:val="666666"/>
          <w:sz w:val="30"/>
        </w:rPr>
        <w:t>nouveaux bâtiments de l’n7</w:t>
      </w:r>
    </w:p>
    <w:p w14:paraId="0FAAB5C1" w14:textId="77777777" w:rsidR="00472D35" w:rsidRDefault="00472D35" w:rsidP="00472D35">
      <w:pPr>
        <w:pStyle w:val="Corpsdetexte"/>
        <w:spacing w:before="10"/>
        <w:ind w:left="0" w:firstLine="0"/>
        <w:rPr>
          <w:sz w:val="27"/>
        </w:rPr>
      </w:pPr>
    </w:p>
    <w:p w14:paraId="230B73FF" w14:textId="77777777" w:rsidR="00472D35" w:rsidRPr="008B0790" w:rsidRDefault="00472D35" w:rsidP="003E15EB">
      <w:pPr>
        <w:pStyle w:val="En-ttedetabledesmatires"/>
      </w:pPr>
      <w:r w:rsidRPr="008B0790">
        <w:t>Usages</w:t>
      </w:r>
      <w:r w:rsidRPr="008B0790">
        <w:rPr>
          <w:spacing w:val="-4"/>
        </w:rPr>
        <w:t xml:space="preserve"> </w:t>
      </w:r>
      <w:r w:rsidRPr="008B0790">
        <w:t>:</w:t>
      </w:r>
    </w:p>
    <w:p w14:paraId="096DD109" w14:textId="77777777" w:rsidR="00472D35" w:rsidRDefault="00472D35" w:rsidP="00472D35">
      <w:pPr>
        <w:pStyle w:val="Paragraphedeliste"/>
        <w:widowControl w:val="0"/>
        <w:numPr>
          <w:ilvl w:val="0"/>
          <w:numId w:val="41"/>
        </w:numPr>
        <w:tabs>
          <w:tab w:val="left" w:pos="819"/>
          <w:tab w:val="left" w:pos="820"/>
        </w:tabs>
        <w:autoSpaceDE w:val="0"/>
        <w:autoSpaceDN w:val="0"/>
        <w:spacing w:before="128"/>
        <w:contextualSpacing w:val="0"/>
        <w:jc w:val="left"/>
      </w:pPr>
      <w:r>
        <w:rPr>
          <w:sz w:val="22"/>
        </w:rPr>
        <w:t>(N7)</w:t>
      </w:r>
      <w:r>
        <w:rPr>
          <w:spacing w:val="-6"/>
          <w:sz w:val="22"/>
        </w:rPr>
        <w:t xml:space="preserve"> </w:t>
      </w:r>
      <w:r>
        <w:rPr>
          <w:sz w:val="22"/>
        </w:rPr>
        <w:t>Interviews</w:t>
      </w:r>
      <w:r>
        <w:rPr>
          <w:spacing w:val="-6"/>
          <w:sz w:val="22"/>
        </w:rPr>
        <w:t xml:space="preserve"> </w:t>
      </w:r>
      <w:r>
        <w:rPr>
          <w:sz w:val="22"/>
        </w:rPr>
        <w:t>avec</w:t>
      </w:r>
      <w:r>
        <w:rPr>
          <w:spacing w:val="-6"/>
          <w:sz w:val="22"/>
        </w:rPr>
        <w:t xml:space="preserve"> </w:t>
      </w:r>
      <w:r>
        <w:rPr>
          <w:sz w:val="22"/>
        </w:rPr>
        <w:t>deux</w:t>
      </w:r>
      <w:r>
        <w:rPr>
          <w:spacing w:val="-6"/>
          <w:sz w:val="22"/>
        </w:rPr>
        <w:t xml:space="preserve"> </w:t>
      </w:r>
      <w:r>
        <w:rPr>
          <w:sz w:val="22"/>
        </w:rPr>
        <w:t>intervenants</w:t>
      </w:r>
      <w:r>
        <w:rPr>
          <w:spacing w:val="-6"/>
          <w:sz w:val="22"/>
        </w:rPr>
        <w:t xml:space="preserve"> </w:t>
      </w:r>
      <w:r>
        <w:rPr>
          <w:sz w:val="22"/>
        </w:rPr>
        <w:t>qui</w:t>
      </w:r>
      <w:r>
        <w:rPr>
          <w:spacing w:val="-6"/>
          <w:sz w:val="22"/>
        </w:rPr>
        <w:t xml:space="preserve"> </w:t>
      </w:r>
      <w:r>
        <w:rPr>
          <w:sz w:val="22"/>
        </w:rPr>
        <w:t>se</w:t>
      </w:r>
      <w:r>
        <w:rPr>
          <w:spacing w:val="-6"/>
          <w:sz w:val="22"/>
        </w:rPr>
        <w:t xml:space="preserve"> </w:t>
      </w:r>
      <w:r>
        <w:rPr>
          <w:sz w:val="22"/>
        </w:rPr>
        <w:t>répondent.</w:t>
      </w:r>
    </w:p>
    <w:p w14:paraId="54F9001D"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(TVn7)</w:t>
      </w:r>
      <w:r>
        <w:rPr>
          <w:spacing w:val="-6"/>
          <w:sz w:val="22"/>
        </w:rPr>
        <w:t xml:space="preserve"> </w:t>
      </w:r>
      <w:r>
        <w:rPr>
          <w:sz w:val="22"/>
        </w:rPr>
        <w:t>Diffusion</w:t>
      </w:r>
      <w:r>
        <w:rPr>
          <w:spacing w:val="-6"/>
          <w:sz w:val="22"/>
        </w:rPr>
        <w:t xml:space="preserve"> </w:t>
      </w:r>
      <w:r>
        <w:rPr>
          <w:sz w:val="22"/>
        </w:rPr>
        <w:t>en</w:t>
      </w:r>
      <w:r>
        <w:rPr>
          <w:spacing w:val="-6"/>
          <w:sz w:val="22"/>
        </w:rPr>
        <w:t xml:space="preserve"> </w:t>
      </w:r>
      <w:r>
        <w:rPr>
          <w:sz w:val="22"/>
        </w:rPr>
        <w:t>live</w:t>
      </w:r>
      <w:r>
        <w:rPr>
          <w:spacing w:val="-6"/>
          <w:sz w:val="22"/>
        </w:rPr>
        <w:t xml:space="preserve"> </w:t>
      </w:r>
      <w:r>
        <w:rPr>
          <w:sz w:val="22"/>
        </w:rPr>
        <w:t>de</w:t>
      </w:r>
      <w:r>
        <w:rPr>
          <w:spacing w:val="-6"/>
          <w:sz w:val="22"/>
        </w:rPr>
        <w:t xml:space="preserve"> </w:t>
      </w:r>
      <w:r>
        <w:rPr>
          <w:sz w:val="22"/>
        </w:rPr>
        <w:t>podcasts.</w:t>
      </w:r>
    </w:p>
    <w:p w14:paraId="6F863B10"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(N7,</w:t>
      </w:r>
      <w:r>
        <w:rPr>
          <w:spacing w:val="-6"/>
          <w:sz w:val="22"/>
        </w:rPr>
        <w:t xml:space="preserve"> </w:t>
      </w:r>
      <w:r>
        <w:rPr>
          <w:sz w:val="22"/>
        </w:rPr>
        <w:t>Photo7)</w:t>
      </w:r>
      <w:r>
        <w:rPr>
          <w:spacing w:val="-5"/>
          <w:sz w:val="22"/>
        </w:rPr>
        <w:t xml:space="preserve"> </w:t>
      </w:r>
      <w:r>
        <w:rPr>
          <w:sz w:val="22"/>
        </w:rPr>
        <w:t>Studio</w:t>
      </w:r>
      <w:r>
        <w:rPr>
          <w:spacing w:val="-6"/>
          <w:sz w:val="22"/>
        </w:rPr>
        <w:t xml:space="preserve"> </w:t>
      </w:r>
      <w:r>
        <w:rPr>
          <w:sz w:val="22"/>
        </w:rPr>
        <w:t>Photo.</w:t>
      </w:r>
    </w:p>
    <w:p w14:paraId="0B94CF8C"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((TVn7,</w:t>
      </w:r>
      <w:r>
        <w:rPr>
          <w:spacing w:val="-6"/>
          <w:sz w:val="22"/>
        </w:rPr>
        <w:t xml:space="preserve"> </w:t>
      </w:r>
      <w:r>
        <w:rPr>
          <w:sz w:val="22"/>
        </w:rPr>
        <w:t>Club’Zik)</w:t>
      </w:r>
      <w:r>
        <w:rPr>
          <w:spacing w:val="-5"/>
          <w:sz w:val="22"/>
        </w:rPr>
        <w:t xml:space="preserve"> </w:t>
      </w:r>
      <w:r>
        <w:rPr>
          <w:sz w:val="22"/>
        </w:rPr>
        <w:t>Enregistrement</w:t>
      </w:r>
      <w:r>
        <w:rPr>
          <w:spacing w:val="-6"/>
          <w:sz w:val="22"/>
        </w:rPr>
        <w:t xml:space="preserve"> </w:t>
      </w:r>
      <w:r>
        <w:rPr>
          <w:sz w:val="22"/>
        </w:rPr>
        <w:t>et</w:t>
      </w:r>
      <w:r>
        <w:rPr>
          <w:spacing w:val="-5"/>
          <w:sz w:val="22"/>
        </w:rPr>
        <w:t xml:space="preserve"> </w:t>
      </w:r>
      <w:r>
        <w:rPr>
          <w:sz w:val="22"/>
        </w:rPr>
        <w:t>prise</w:t>
      </w:r>
      <w:r>
        <w:rPr>
          <w:spacing w:val="-6"/>
          <w:sz w:val="22"/>
        </w:rPr>
        <w:t xml:space="preserve"> </w:t>
      </w:r>
      <w:r>
        <w:rPr>
          <w:sz w:val="22"/>
        </w:rPr>
        <w:t>de</w:t>
      </w:r>
      <w:r>
        <w:rPr>
          <w:spacing w:val="-5"/>
          <w:sz w:val="22"/>
        </w:rPr>
        <w:t xml:space="preserve"> </w:t>
      </w:r>
      <w:r>
        <w:rPr>
          <w:sz w:val="22"/>
        </w:rPr>
        <w:t>son</w:t>
      </w:r>
      <w:r>
        <w:rPr>
          <w:spacing w:val="-6"/>
          <w:sz w:val="22"/>
        </w:rPr>
        <w:t xml:space="preserve"> </w:t>
      </w:r>
      <w:r>
        <w:rPr>
          <w:sz w:val="22"/>
        </w:rPr>
        <w:t>pour</w:t>
      </w:r>
      <w:r>
        <w:rPr>
          <w:spacing w:val="-5"/>
          <w:sz w:val="22"/>
        </w:rPr>
        <w:t xml:space="preserve"> </w:t>
      </w:r>
      <w:r>
        <w:rPr>
          <w:sz w:val="22"/>
        </w:rPr>
        <w:t>voix</w:t>
      </w:r>
      <w:r>
        <w:rPr>
          <w:spacing w:val="-6"/>
          <w:sz w:val="22"/>
        </w:rPr>
        <w:t xml:space="preserve"> </w:t>
      </w:r>
      <w:r>
        <w:rPr>
          <w:sz w:val="22"/>
        </w:rPr>
        <w:t>off</w:t>
      </w:r>
      <w:r>
        <w:rPr>
          <w:spacing w:val="-5"/>
          <w:sz w:val="22"/>
        </w:rPr>
        <w:t xml:space="preserve"> </w:t>
      </w:r>
      <w:r>
        <w:rPr>
          <w:sz w:val="22"/>
        </w:rPr>
        <w:t>/</w:t>
      </w:r>
      <w:r>
        <w:rPr>
          <w:spacing w:val="-6"/>
          <w:sz w:val="22"/>
        </w:rPr>
        <w:t xml:space="preserve"> </w:t>
      </w:r>
      <w:r>
        <w:rPr>
          <w:sz w:val="22"/>
        </w:rPr>
        <w:t>musique.)</w:t>
      </w:r>
    </w:p>
    <w:p w14:paraId="66EAF590" w14:textId="77777777" w:rsidR="00472D35" w:rsidRDefault="00472D35" w:rsidP="00472D35">
      <w:pPr>
        <w:pStyle w:val="Corpsdetexte"/>
        <w:spacing w:before="1"/>
        <w:ind w:left="0" w:firstLine="0"/>
        <w:rPr>
          <w:sz w:val="31"/>
        </w:rPr>
      </w:pPr>
    </w:p>
    <w:p w14:paraId="5EDB8EFF" w14:textId="77777777" w:rsidR="00472D35" w:rsidRPr="008B0790" w:rsidRDefault="00472D35" w:rsidP="003E15EB">
      <w:pPr>
        <w:pStyle w:val="En-ttedetabledesmatires"/>
      </w:pPr>
      <w:r w:rsidRPr="003E15EB">
        <w:t>Besoins structurels :</w:t>
      </w:r>
    </w:p>
    <w:p w14:paraId="2809A5E1" w14:textId="77777777" w:rsidR="00472D35" w:rsidRDefault="00472D35" w:rsidP="00472D35">
      <w:pPr>
        <w:pStyle w:val="Paragraphedeliste"/>
        <w:widowControl w:val="0"/>
        <w:numPr>
          <w:ilvl w:val="0"/>
          <w:numId w:val="41"/>
        </w:numPr>
        <w:tabs>
          <w:tab w:val="left" w:pos="819"/>
          <w:tab w:val="left" w:pos="820"/>
        </w:tabs>
        <w:autoSpaceDE w:val="0"/>
        <w:autoSpaceDN w:val="0"/>
        <w:spacing w:before="128" w:line="276" w:lineRule="auto"/>
        <w:ind w:right="945"/>
        <w:contextualSpacing w:val="0"/>
        <w:jc w:val="left"/>
      </w:pPr>
      <w:r>
        <w:rPr>
          <w:sz w:val="22"/>
        </w:rPr>
        <w:t>Très</w:t>
      </w:r>
      <w:r>
        <w:rPr>
          <w:spacing w:val="-7"/>
          <w:sz w:val="22"/>
        </w:rPr>
        <w:t xml:space="preserve"> </w:t>
      </w:r>
      <w:r>
        <w:rPr>
          <w:sz w:val="22"/>
        </w:rPr>
        <w:t>bonne</w:t>
      </w:r>
      <w:r>
        <w:rPr>
          <w:spacing w:val="-7"/>
          <w:sz w:val="22"/>
        </w:rPr>
        <w:t xml:space="preserve"> </w:t>
      </w:r>
      <w:r>
        <w:rPr>
          <w:sz w:val="22"/>
        </w:rPr>
        <w:t>insonorisation</w:t>
      </w:r>
      <w:r>
        <w:rPr>
          <w:spacing w:val="-7"/>
          <w:sz w:val="22"/>
        </w:rPr>
        <w:t xml:space="preserve"> </w:t>
      </w:r>
      <w:r>
        <w:rPr>
          <w:sz w:val="22"/>
        </w:rPr>
        <w:t>(éviter</w:t>
      </w:r>
      <w:r>
        <w:rPr>
          <w:spacing w:val="-7"/>
          <w:sz w:val="22"/>
        </w:rPr>
        <w:t xml:space="preserve"> </w:t>
      </w:r>
      <w:r>
        <w:rPr>
          <w:sz w:val="22"/>
        </w:rPr>
        <w:t>les</w:t>
      </w:r>
      <w:r>
        <w:rPr>
          <w:spacing w:val="-6"/>
          <w:sz w:val="22"/>
        </w:rPr>
        <w:t xml:space="preserve"> </w:t>
      </w:r>
      <w:r>
        <w:rPr>
          <w:sz w:val="22"/>
        </w:rPr>
        <w:t>évacuations</w:t>
      </w:r>
      <w:r>
        <w:rPr>
          <w:spacing w:val="-7"/>
          <w:sz w:val="22"/>
        </w:rPr>
        <w:t xml:space="preserve"> </w:t>
      </w:r>
      <w:r>
        <w:rPr>
          <w:sz w:val="22"/>
        </w:rPr>
        <w:t>d’eau</w:t>
      </w:r>
      <w:r>
        <w:rPr>
          <w:spacing w:val="-7"/>
          <w:sz w:val="22"/>
        </w:rPr>
        <w:t xml:space="preserve"> </w:t>
      </w:r>
      <w:r>
        <w:rPr>
          <w:sz w:val="22"/>
        </w:rPr>
        <w:t>à</w:t>
      </w:r>
      <w:r>
        <w:rPr>
          <w:spacing w:val="-7"/>
          <w:sz w:val="22"/>
        </w:rPr>
        <w:t xml:space="preserve"> </w:t>
      </w:r>
      <w:r>
        <w:rPr>
          <w:sz w:val="22"/>
        </w:rPr>
        <w:t>proximité,</w:t>
      </w:r>
      <w:r>
        <w:rPr>
          <w:spacing w:val="-6"/>
          <w:sz w:val="22"/>
        </w:rPr>
        <w:t xml:space="preserve"> </w:t>
      </w:r>
      <w:r>
        <w:rPr>
          <w:sz w:val="22"/>
        </w:rPr>
        <w:t>endroit</w:t>
      </w:r>
      <w:r>
        <w:rPr>
          <w:spacing w:val="-7"/>
          <w:sz w:val="22"/>
        </w:rPr>
        <w:t xml:space="preserve"> </w:t>
      </w:r>
      <w:r>
        <w:rPr>
          <w:sz w:val="22"/>
        </w:rPr>
        <w:t>calme</w:t>
      </w:r>
      <w:r>
        <w:rPr>
          <w:spacing w:val="-7"/>
          <w:sz w:val="22"/>
        </w:rPr>
        <w:t xml:space="preserve"> </w:t>
      </w:r>
      <w:r>
        <w:rPr>
          <w:sz w:val="22"/>
        </w:rPr>
        <w:t>un</w:t>
      </w:r>
      <w:r>
        <w:rPr>
          <w:spacing w:val="1"/>
          <w:sz w:val="22"/>
        </w:rPr>
        <w:t xml:space="preserve"> </w:t>
      </w:r>
      <w:r>
        <w:rPr>
          <w:sz w:val="22"/>
        </w:rPr>
        <w:t>peu</w:t>
      </w:r>
      <w:r>
        <w:rPr>
          <w:spacing w:val="-2"/>
          <w:sz w:val="22"/>
        </w:rPr>
        <w:t xml:space="preserve"> </w:t>
      </w:r>
      <w:r>
        <w:rPr>
          <w:sz w:val="22"/>
        </w:rPr>
        <w:t>à</w:t>
      </w:r>
      <w:r>
        <w:rPr>
          <w:spacing w:val="-2"/>
          <w:sz w:val="22"/>
        </w:rPr>
        <w:t xml:space="preserve"> </w:t>
      </w:r>
      <w:r>
        <w:rPr>
          <w:sz w:val="22"/>
        </w:rPr>
        <w:t>l’écart,</w:t>
      </w:r>
      <w:r>
        <w:rPr>
          <w:spacing w:val="-1"/>
          <w:sz w:val="22"/>
        </w:rPr>
        <w:t xml:space="preserve"> </w:t>
      </w:r>
      <w:r>
        <w:rPr>
          <w:sz w:val="22"/>
        </w:rPr>
        <w:t>donnant</w:t>
      </w:r>
      <w:r>
        <w:rPr>
          <w:spacing w:val="-2"/>
          <w:sz w:val="22"/>
        </w:rPr>
        <w:t xml:space="preserve"> </w:t>
      </w:r>
      <w:r>
        <w:rPr>
          <w:sz w:val="22"/>
        </w:rPr>
        <w:t>sur</w:t>
      </w:r>
      <w:r>
        <w:rPr>
          <w:spacing w:val="-2"/>
          <w:sz w:val="22"/>
        </w:rPr>
        <w:t xml:space="preserve"> </w:t>
      </w:r>
      <w:r>
        <w:rPr>
          <w:sz w:val="22"/>
        </w:rPr>
        <w:t>un</w:t>
      </w:r>
      <w:r>
        <w:rPr>
          <w:spacing w:val="-1"/>
          <w:sz w:val="22"/>
        </w:rPr>
        <w:t xml:space="preserve"> </w:t>
      </w:r>
      <w:r>
        <w:rPr>
          <w:sz w:val="22"/>
        </w:rPr>
        <w:t>endroit</w:t>
      </w:r>
      <w:r>
        <w:rPr>
          <w:spacing w:val="-2"/>
          <w:sz w:val="22"/>
        </w:rPr>
        <w:t xml:space="preserve"> </w:t>
      </w:r>
      <w:r>
        <w:rPr>
          <w:sz w:val="22"/>
        </w:rPr>
        <w:t>peu</w:t>
      </w:r>
      <w:r>
        <w:rPr>
          <w:spacing w:val="-1"/>
          <w:sz w:val="22"/>
        </w:rPr>
        <w:t xml:space="preserve"> </w:t>
      </w:r>
      <w:r>
        <w:rPr>
          <w:sz w:val="22"/>
        </w:rPr>
        <w:t>fréquenté…)</w:t>
      </w:r>
    </w:p>
    <w:p w14:paraId="152D6908" w14:textId="77777777" w:rsidR="00472D35" w:rsidRDefault="00472D35" w:rsidP="00472D35">
      <w:pPr>
        <w:pStyle w:val="Paragraphedeliste"/>
        <w:widowControl w:val="0"/>
        <w:numPr>
          <w:ilvl w:val="0"/>
          <w:numId w:val="41"/>
        </w:numPr>
        <w:tabs>
          <w:tab w:val="left" w:pos="819"/>
          <w:tab w:val="left" w:pos="820"/>
        </w:tabs>
        <w:autoSpaceDE w:val="0"/>
        <w:autoSpaceDN w:val="0"/>
        <w:contextualSpacing w:val="0"/>
        <w:jc w:val="left"/>
      </w:pPr>
      <w:r>
        <w:rPr>
          <w:sz w:val="22"/>
        </w:rPr>
        <w:t>Accès</w:t>
      </w:r>
      <w:r>
        <w:rPr>
          <w:spacing w:val="-6"/>
          <w:sz w:val="22"/>
        </w:rPr>
        <w:t xml:space="preserve"> </w:t>
      </w:r>
      <w:r>
        <w:rPr>
          <w:sz w:val="22"/>
        </w:rPr>
        <w:t>internet</w:t>
      </w:r>
      <w:r>
        <w:rPr>
          <w:spacing w:val="-5"/>
          <w:sz w:val="22"/>
        </w:rPr>
        <w:t xml:space="preserve"> </w:t>
      </w:r>
      <w:r>
        <w:rPr>
          <w:sz w:val="22"/>
        </w:rPr>
        <w:t>(prises</w:t>
      </w:r>
      <w:r>
        <w:rPr>
          <w:spacing w:val="-5"/>
          <w:sz w:val="22"/>
        </w:rPr>
        <w:t xml:space="preserve"> </w:t>
      </w:r>
      <w:r>
        <w:rPr>
          <w:sz w:val="22"/>
        </w:rPr>
        <w:t>murales</w:t>
      </w:r>
      <w:r>
        <w:rPr>
          <w:spacing w:val="-5"/>
          <w:sz w:val="22"/>
        </w:rPr>
        <w:t xml:space="preserve"> </w:t>
      </w:r>
      <w:r>
        <w:rPr>
          <w:sz w:val="22"/>
        </w:rPr>
        <w:t>et</w:t>
      </w:r>
      <w:r>
        <w:rPr>
          <w:spacing w:val="-5"/>
          <w:sz w:val="22"/>
        </w:rPr>
        <w:t xml:space="preserve"> </w:t>
      </w:r>
      <w:r>
        <w:rPr>
          <w:sz w:val="22"/>
        </w:rPr>
        <w:t>au</w:t>
      </w:r>
      <w:r>
        <w:rPr>
          <w:spacing w:val="-5"/>
          <w:sz w:val="22"/>
        </w:rPr>
        <w:t xml:space="preserve"> </w:t>
      </w:r>
      <w:r>
        <w:rPr>
          <w:sz w:val="22"/>
        </w:rPr>
        <w:t>sol).</w:t>
      </w:r>
    </w:p>
    <w:p w14:paraId="0A23058B" w14:textId="77777777"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z w:val="22"/>
        </w:rPr>
        <w:t>Prises</w:t>
      </w:r>
      <w:r>
        <w:rPr>
          <w:spacing w:val="-6"/>
          <w:sz w:val="22"/>
        </w:rPr>
        <w:t xml:space="preserve"> </w:t>
      </w:r>
      <w:r>
        <w:rPr>
          <w:sz w:val="22"/>
        </w:rPr>
        <w:t>murales</w:t>
      </w:r>
      <w:r>
        <w:rPr>
          <w:spacing w:val="-5"/>
          <w:sz w:val="22"/>
        </w:rPr>
        <w:t xml:space="preserve"> </w:t>
      </w:r>
      <w:r>
        <w:rPr>
          <w:sz w:val="22"/>
        </w:rPr>
        <w:t>pour</w:t>
      </w:r>
      <w:r>
        <w:rPr>
          <w:spacing w:val="-5"/>
          <w:sz w:val="22"/>
        </w:rPr>
        <w:t xml:space="preserve"> </w:t>
      </w:r>
      <w:r>
        <w:rPr>
          <w:sz w:val="22"/>
        </w:rPr>
        <w:t>du</w:t>
      </w:r>
      <w:r>
        <w:rPr>
          <w:spacing w:val="-5"/>
          <w:sz w:val="22"/>
        </w:rPr>
        <w:t xml:space="preserve"> </w:t>
      </w:r>
      <w:r>
        <w:rPr>
          <w:sz w:val="22"/>
        </w:rPr>
        <w:t>matériel</w:t>
      </w:r>
      <w:r>
        <w:rPr>
          <w:spacing w:val="-5"/>
          <w:sz w:val="22"/>
        </w:rPr>
        <w:t xml:space="preserve"> </w:t>
      </w:r>
      <w:r>
        <w:rPr>
          <w:sz w:val="22"/>
        </w:rPr>
        <w:t>fixe</w:t>
      </w:r>
    </w:p>
    <w:p w14:paraId="7C984A5C" w14:textId="77777777"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z w:val="22"/>
        </w:rPr>
        <w:t>Prises</w:t>
      </w:r>
      <w:r>
        <w:rPr>
          <w:spacing w:val="-5"/>
          <w:sz w:val="22"/>
        </w:rPr>
        <w:t xml:space="preserve"> </w:t>
      </w:r>
      <w:r>
        <w:rPr>
          <w:sz w:val="22"/>
        </w:rPr>
        <w:t>au</w:t>
      </w:r>
      <w:r>
        <w:rPr>
          <w:spacing w:val="-4"/>
          <w:sz w:val="22"/>
        </w:rPr>
        <w:t xml:space="preserve"> </w:t>
      </w:r>
      <w:r>
        <w:rPr>
          <w:sz w:val="22"/>
        </w:rPr>
        <w:t>sol</w:t>
      </w:r>
      <w:r>
        <w:rPr>
          <w:spacing w:val="-4"/>
          <w:sz w:val="22"/>
        </w:rPr>
        <w:t xml:space="preserve"> </w:t>
      </w:r>
      <w:r>
        <w:rPr>
          <w:sz w:val="22"/>
        </w:rPr>
        <w:t>pour</w:t>
      </w:r>
      <w:r>
        <w:rPr>
          <w:spacing w:val="-4"/>
          <w:sz w:val="22"/>
        </w:rPr>
        <w:t xml:space="preserve"> </w:t>
      </w:r>
      <w:r>
        <w:rPr>
          <w:sz w:val="22"/>
        </w:rPr>
        <w:t>le</w:t>
      </w:r>
      <w:r>
        <w:rPr>
          <w:spacing w:val="-4"/>
          <w:sz w:val="22"/>
        </w:rPr>
        <w:t xml:space="preserve"> </w:t>
      </w:r>
      <w:r>
        <w:rPr>
          <w:sz w:val="22"/>
        </w:rPr>
        <w:t>matériel</w:t>
      </w:r>
      <w:r>
        <w:rPr>
          <w:spacing w:val="-4"/>
          <w:sz w:val="22"/>
        </w:rPr>
        <w:t xml:space="preserve"> </w:t>
      </w:r>
      <w:r>
        <w:rPr>
          <w:sz w:val="22"/>
        </w:rPr>
        <w:t>roulant</w:t>
      </w:r>
      <w:r>
        <w:rPr>
          <w:spacing w:val="-4"/>
          <w:sz w:val="22"/>
        </w:rPr>
        <w:t xml:space="preserve"> </w:t>
      </w:r>
      <w:r>
        <w:rPr>
          <w:sz w:val="22"/>
        </w:rPr>
        <w:t>(PC</w:t>
      </w:r>
      <w:r>
        <w:rPr>
          <w:spacing w:val="-4"/>
          <w:sz w:val="22"/>
        </w:rPr>
        <w:t xml:space="preserve"> </w:t>
      </w:r>
      <w:r>
        <w:rPr>
          <w:sz w:val="22"/>
        </w:rPr>
        <w:t>…)</w:t>
      </w:r>
    </w:p>
    <w:p w14:paraId="79699358"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Prises</w:t>
      </w:r>
      <w:r>
        <w:rPr>
          <w:spacing w:val="-5"/>
          <w:sz w:val="22"/>
        </w:rPr>
        <w:t xml:space="preserve"> </w:t>
      </w:r>
      <w:r>
        <w:rPr>
          <w:sz w:val="22"/>
        </w:rPr>
        <w:t>électriques</w:t>
      </w:r>
      <w:r>
        <w:rPr>
          <w:spacing w:val="-5"/>
          <w:sz w:val="22"/>
        </w:rPr>
        <w:t xml:space="preserve"> </w:t>
      </w:r>
      <w:r>
        <w:rPr>
          <w:sz w:val="22"/>
        </w:rPr>
        <w:t>(au</w:t>
      </w:r>
      <w:r>
        <w:rPr>
          <w:spacing w:val="-4"/>
          <w:sz w:val="22"/>
        </w:rPr>
        <w:t xml:space="preserve"> </w:t>
      </w:r>
      <w:r>
        <w:rPr>
          <w:sz w:val="22"/>
        </w:rPr>
        <w:t>sol,</w:t>
      </w:r>
      <w:r>
        <w:rPr>
          <w:spacing w:val="-5"/>
          <w:sz w:val="22"/>
        </w:rPr>
        <w:t xml:space="preserve"> </w:t>
      </w:r>
      <w:r>
        <w:rPr>
          <w:sz w:val="22"/>
        </w:rPr>
        <w:t>au</w:t>
      </w:r>
      <w:r>
        <w:rPr>
          <w:spacing w:val="-4"/>
          <w:sz w:val="22"/>
        </w:rPr>
        <w:t xml:space="preserve"> </w:t>
      </w:r>
      <w:r>
        <w:rPr>
          <w:sz w:val="22"/>
        </w:rPr>
        <w:t>mur</w:t>
      </w:r>
      <w:r>
        <w:rPr>
          <w:spacing w:val="-5"/>
          <w:sz w:val="22"/>
        </w:rPr>
        <w:t xml:space="preserve"> </w:t>
      </w:r>
      <w:r>
        <w:rPr>
          <w:sz w:val="22"/>
        </w:rPr>
        <w:t>et</w:t>
      </w:r>
      <w:r>
        <w:rPr>
          <w:spacing w:val="-5"/>
          <w:sz w:val="22"/>
        </w:rPr>
        <w:t xml:space="preserve"> </w:t>
      </w:r>
      <w:r>
        <w:rPr>
          <w:sz w:val="22"/>
        </w:rPr>
        <w:t>au</w:t>
      </w:r>
      <w:r>
        <w:rPr>
          <w:spacing w:val="-4"/>
          <w:sz w:val="22"/>
        </w:rPr>
        <w:t xml:space="preserve"> </w:t>
      </w:r>
      <w:r>
        <w:rPr>
          <w:sz w:val="22"/>
        </w:rPr>
        <w:t>plafond).</w:t>
      </w:r>
    </w:p>
    <w:p w14:paraId="624694C6" w14:textId="77777777" w:rsidR="00472D35" w:rsidRDefault="00472D35" w:rsidP="00472D35">
      <w:pPr>
        <w:pStyle w:val="Paragraphedeliste"/>
        <w:widowControl w:val="0"/>
        <w:numPr>
          <w:ilvl w:val="1"/>
          <w:numId w:val="41"/>
        </w:numPr>
        <w:tabs>
          <w:tab w:val="left" w:pos="1539"/>
          <w:tab w:val="left" w:pos="1540"/>
        </w:tabs>
        <w:autoSpaceDE w:val="0"/>
        <w:autoSpaceDN w:val="0"/>
        <w:spacing w:before="38" w:line="276" w:lineRule="auto"/>
        <w:ind w:right="1170"/>
        <w:contextualSpacing w:val="0"/>
        <w:jc w:val="left"/>
      </w:pPr>
      <w:r>
        <w:rPr>
          <w:sz w:val="22"/>
        </w:rPr>
        <w:t>Les</w:t>
      </w:r>
      <w:r>
        <w:rPr>
          <w:spacing w:val="-6"/>
          <w:sz w:val="22"/>
        </w:rPr>
        <w:t xml:space="preserve"> </w:t>
      </w:r>
      <w:r>
        <w:rPr>
          <w:sz w:val="22"/>
        </w:rPr>
        <w:t>prises</w:t>
      </w:r>
      <w:r>
        <w:rPr>
          <w:spacing w:val="-6"/>
          <w:sz w:val="22"/>
        </w:rPr>
        <w:t xml:space="preserve"> </w:t>
      </w:r>
      <w:r>
        <w:rPr>
          <w:sz w:val="22"/>
        </w:rPr>
        <w:t>au</w:t>
      </w:r>
      <w:r>
        <w:rPr>
          <w:spacing w:val="-5"/>
          <w:sz w:val="22"/>
        </w:rPr>
        <w:t xml:space="preserve"> </w:t>
      </w:r>
      <w:r>
        <w:rPr>
          <w:sz w:val="22"/>
        </w:rPr>
        <w:t>sol</w:t>
      </w:r>
      <w:r>
        <w:rPr>
          <w:spacing w:val="-6"/>
          <w:sz w:val="22"/>
        </w:rPr>
        <w:t xml:space="preserve"> </w:t>
      </w:r>
      <w:r>
        <w:rPr>
          <w:sz w:val="22"/>
        </w:rPr>
        <w:t>seront</w:t>
      </w:r>
      <w:r>
        <w:rPr>
          <w:spacing w:val="-6"/>
          <w:sz w:val="22"/>
        </w:rPr>
        <w:t xml:space="preserve"> </w:t>
      </w:r>
      <w:r>
        <w:rPr>
          <w:sz w:val="22"/>
        </w:rPr>
        <w:t>utilisées</w:t>
      </w:r>
      <w:r>
        <w:rPr>
          <w:spacing w:val="-5"/>
          <w:sz w:val="22"/>
        </w:rPr>
        <w:t xml:space="preserve"> </w:t>
      </w:r>
      <w:r>
        <w:rPr>
          <w:sz w:val="22"/>
        </w:rPr>
        <w:t>pour</w:t>
      </w:r>
      <w:r>
        <w:rPr>
          <w:spacing w:val="-6"/>
          <w:sz w:val="22"/>
        </w:rPr>
        <w:t xml:space="preserve"> </w:t>
      </w:r>
      <w:r>
        <w:rPr>
          <w:sz w:val="22"/>
        </w:rPr>
        <w:t>brancher</w:t>
      </w:r>
      <w:r>
        <w:rPr>
          <w:spacing w:val="-6"/>
          <w:sz w:val="22"/>
        </w:rPr>
        <w:t xml:space="preserve"> </w:t>
      </w:r>
      <w:r>
        <w:rPr>
          <w:sz w:val="22"/>
        </w:rPr>
        <w:t>des</w:t>
      </w:r>
      <w:r>
        <w:rPr>
          <w:spacing w:val="-5"/>
          <w:sz w:val="22"/>
        </w:rPr>
        <w:t xml:space="preserve"> </w:t>
      </w:r>
      <w:r>
        <w:rPr>
          <w:sz w:val="22"/>
        </w:rPr>
        <w:t>équipements</w:t>
      </w:r>
      <w:r>
        <w:rPr>
          <w:spacing w:val="-6"/>
          <w:sz w:val="22"/>
        </w:rPr>
        <w:t xml:space="preserve"> </w:t>
      </w:r>
      <w:r>
        <w:rPr>
          <w:sz w:val="22"/>
        </w:rPr>
        <w:t>nomades</w:t>
      </w:r>
      <w:r>
        <w:rPr>
          <w:spacing w:val="-58"/>
          <w:sz w:val="22"/>
        </w:rPr>
        <w:t xml:space="preserve"> </w:t>
      </w:r>
      <w:r>
        <w:rPr>
          <w:sz w:val="22"/>
        </w:rPr>
        <w:t>dans la pièce (caméras, régie, ordinateurs …) qui seront tous sur roulettes</w:t>
      </w:r>
      <w:r>
        <w:rPr>
          <w:spacing w:val="1"/>
          <w:sz w:val="22"/>
        </w:rPr>
        <w:t xml:space="preserve"> </w:t>
      </w:r>
      <w:r>
        <w:rPr>
          <w:sz w:val="22"/>
        </w:rPr>
        <w:t>pour</w:t>
      </w:r>
      <w:r>
        <w:rPr>
          <w:spacing w:val="-2"/>
          <w:sz w:val="22"/>
        </w:rPr>
        <w:t xml:space="preserve"> </w:t>
      </w:r>
      <w:r>
        <w:rPr>
          <w:sz w:val="22"/>
        </w:rPr>
        <w:t>faciliter</w:t>
      </w:r>
      <w:r>
        <w:rPr>
          <w:spacing w:val="-1"/>
          <w:sz w:val="22"/>
        </w:rPr>
        <w:t xml:space="preserve"> </w:t>
      </w:r>
      <w:r>
        <w:rPr>
          <w:sz w:val="22"/>
        </w:rPr>
        <w:t>leur</w:t>
      </w:r>
      <w:r>
        <w:rPr>
          <w:spacing w:val="-1"/>
          <w:sz w:val="22"/>
        </w:rPr>
        <w:t xml:space="preserve"> </w:t>
      </w:r>
      <w:r>
        <w:rPr>
          <w:sz w:val="22"/>
        </w:rPr>
        <w:t>transport.</w:t>
      </w:r>
    </w:p>
    <w:p w14:paraId="48C648DF" w14:textId="77777777" w:rsidR="00472D35" w:rsidRDefault="00472D35" w:rsidP="00472D35">
      <w:pPr>
        <w:pStyle w:val="Paragraphedeliste"/>
        <w:widowControl w:val="0"/>
        <w:numPr>
          <w:ilvl w:val="1"/>
          <w:numId w:val="41"/>
        </w:numPr>
        <w:tabs>
          <w:tab w:val="left" w:pos="1539"/>
          <w:tab w:val="left" w:pos="1540"/>
        </w:tabs>
        <w:autoSpaceDE w:val="0"/>
        <w:autoSpaceDN w:val="0"/>
        <w:spacing w:line="276" w:lineRule="auto"/>
        <w:ind w:right="1537"/>
        <w:contextualSpacing w:val="0"/>
        <w:jc w:val="left"/>
      </w:pPr>
      <w:r>
        <w:rPr>
          <w:sz w:val="22"/>
        </w:rPr>
        <w:t>Les</w:t>
      </w:r>
      <w:r>
        <w:rPr>
          <w:spacing w:val="-5"/>
          <w:sz w:val="22"/>
        </w:rPr>
        <w:t xml:space="preserve"> </w:t>
      </w:r>
      <w:r>
        <w:rPr>
          <w:sz w:val="22"/>
        </w:rPr>
        <w:t>prises</w:t>
      </w:r>
      <w:r>
        <w:rPr>
          <w:spacing w:val="-5"/>
          <w:sz w:val="22"/>
        </w:rPr>
        <w:t xml:space="preserve"> </w:t>
      </w:r>
      <w:r>
        <w:rPr>
          <w:sz w:val="22"/>
        </w:rPr>
        <w:t>au</w:t>
      </w:r>
      <w:r>
        <w:rPr>
          <w:spacing w:val="-5"/>
          <w:sz w:val="22"/>
        </w:rPr>
        <w:t xml:space="preserve"> </w:t>
      </w:r>
      <w:r>
        <w:rPr>
          <w:sz w:val="22"/>
        </w:rPr>
        <w:t>mur</w:t>
      </w:r>
      <w:r>
        <w:rPr>
          <w:spacing w:val="-5"/>
          <w:sz w:val="22"/>
        </w:rPr>
        <w:t xml:space="preserve"> </w:t>
      </w:r>
      <w:r>
        <w:rPr>
          <w:sz w:val="22"/>
        </w:rPr>
        <w:t>seront</w:t>
      </w:r>
      <w:r>
        <w:rPr>
          <w:spacing w:val="-4"/>
          <w:sz w:val="22"/>
        </w:rPr>
        <w:t xml:space="preserve"> </w:t>
      </w:r>
      <w:r>
        <w:rPr>
          <w:sz w:val="22"/>
        </w:rPr>
        <w:t>utiles</w:t>
      </w:r>
      <w:r>
        <w:rPr>
          <w:spacing w:val="-5"/>
          <w:sz w:val="22"/>
        </w:rPr>
        <w:t xml:space="preserve"> </w:t>
      </w:r>
      <w:r>
        <w:rPr>
          <w:sz w:val="22"/>
        </w:rPr>
        <w:t>pour</w:t>
      </w:r>
      <w:r>
        <w:rPr>
          <w:spacing w:val="-5"/>
          <w:sz w:val="22"/>
        </w:rPr>
        <w:t xml:space="preserve"> </w:t>
      </w:r>
      <w:r>
        <w:rPr>
          <w:sz w:val="22"/>
        </w:rPr>
        <w:t>des</w:t>
      </w:r>
      <w:r>
        <w:rPr>
          <w:spacing w:val="-5"/>
          <w:sz w:val="22"/>
        </w:rPr>
        <w:t xml:space="preserve"> </w:t>
      </w:r>
      <w:r>
        <w:rPr>
          <w:sz w:val="22"/>
        </w:rPr>
        <w:t>équipements</w:t>
      </w:r>
      <w:r>
        <w:rPr>
          <w:spacing w:val="-5"/>
          <w:sz w:val="22"/>
        </w:rPr>
        <w:t xml:space="preserve"> </w:t>
      </w:r>
      <w:r>
        <w:rPr>
          <w:sz w:val="22"/>
        </w:rPr>
        <w:t>fixes</w:t>
      </w:r>
      <w:r>
        <w:rPr>
          <w:spacing w:val="-4"/>
          <w:sz w:val="22"/>
        </w:rPr>
        <w:t xml:space="preserve"> </w:t>
      </w:r>
      <w:r>
        <w:rPr>
          <w:sz w:val="22"/>
        </w:rPr>
        <w:t>comme</w:t>
      </w:r>
      <w:r>
        <w:rPr>
          <w:spacing w:val="-5"/>
          <w:sz w:val="22"/>
        </w:rPr>
        <w:t xml:space="preserve"> </w:t>
      </w:r>
      <w:r>
        <w:rPr>
          <w:sz w:val="22"/>
        </w:rPr>
        <w:t>des</w:t>
      </w:r>
      <w:r>
        <w:rPr>
          <w:spacing w:val="-58"/>
          <w:sz w:val="22"/>
        </w:rPr>
        <w:t xml:space="preserve"> </w:t>
      </w:r>
      <w:r>
        <w:rPr>
          <w:sz w:val="22"/>
        </w:rPr>
        <w:t>chargeurs</w:t>
      </w:r>
      <w:r>
        <w:rPr>
          <w:spacing w:val="-3"/>
          <w:sz w:val="22"/>
        </w:rPr>
        <w:t xml:space="preserve"> </w:t>
      </w:r>
      <w:r>
        <w:rPr>
          <w:sz w:val="22"/>
        </w:rPr>
        <w:t>de</w:t>
      </w:r>
      <w:r>
        <w:rPr>
          <w:spacing w:val="-3"/>
          <w:sz w:val="22"/>
        </w:rPr>
        <w:t xml:space="preserve"> </w:t>
      </w:r>
      <w:r>
        <w:rPr>
          <w:sz w:val="22"/>
        </w:rPr>
        <w:t>caméras,</w:t>
      </w:r>
      <w:r>
        <w:rPr>
          <w:spacing w:val="-3"/>
          <w:sz w:val="22"/>
        </w:rPr>
        <w:t xml:space="preserve"> </w:t>
      </w:r>
      <w:r>
        <w:rPr>
          <w:sz w:val="22"/>
        </w:rPr>
        <w:t>lumières</w:t>
      </w:r>
      <w:r>
        <w:rPr>
          <w:spacing w:val="-3"/>
          <w:sz w:val="22"/>
        </w:rPr>
        <w:t xml:space="preserve"> </w:t>
      </w:r>
      <w:r>
        <w:rPr>
          <w:sz w:val="22"/>
        </w:rPr>
        <w:t>de</w:t>
      </w:r>
      <w:r>
        <w:rPr>
          <w:spacing w:val="-3"/>
          <w:sz w:val="22"/>
        </w:rPr>
        <w:t xml:space="preserve"> </w:t>
      </w:r>
      <w:r>
        <w:rPr>
          <w:sz w:val="22"/>
        </w:rPr>
        <w:t>décoration,</w:t>
      </w:r>
      <w:r>
        <w:rPr>
          <w:spacing w:val="-3"/>
          <w:sz w:val="22"/>
        </w:rPr>
        <w:t xml:space="preserve"> </w:t>
      </w:r>
      <w:r>
        <w:rPr>
          <w:sz w:val="22"/>
        </w:rPr>
        <w:t>écrans</w:t>
      </w:r>
      <w:r>
        <w:rPr>
          <w:spacing w:val="-3"/>
          <w:sz w:val="22"/>
        </w:rPr>
        <w:t xml:space="preserve"> </w:t>
      </w:r>
      <w:r>
        <w:rPr>
          <w:sz w:val="22"/>
        </w:rPr>
        <w:t>de</w:t>
      </w:r>
      <w:r>
        <w:rPr>
          <w:spacing w:val="-7"/>
          <w:sz w:val="22"/>
        </w:rPr>
        <w:t xml:space="preserve"> </w:t>
      </w:r>
      <w:r>
        <w:rPr>
          <w:sz w:val="22"/>
        </w:rPr>
        <w:t>TV</w:t>
      </w:r>
      <w:r>
        <w:rPr>
          <w:spacing w:val="-3"/>
          <w:sz w:val="22"/>
        </w:rPr>
        <w:t xml:space="preserve"> </w:t>
      </w:r>
      <w:r>
        <w:rPr>
          <w:sz w:val="22"/>
        </w:rPr>
        <w:t>…</w:t>
      </w:r>
    </w:p>
    <w:p w14:paraId="79E65DC9" w14:textId="77777777" w:rsidR="00472D35" w:rsidRDefault="00472D35" w:rsidP="00472D35">
      <w:pPr>
        <w:pStyle w:val="Paragraphedeliste"/>
        <w:widowControl w:val="0"/>
        <w:numPr>
          <w:ilvl w:val="1"/>
          <w:numId w:val="41"/>
        </w:numPr>
        <w:tabs>
          <w:tab w:val="left" w:pos="1539"/>
          <w:tab w:val="left" w:pos="1540"/>
        </w:tabs>
        <w:autoSpaceDE w:val="0"/>
        <w:autoSpaceDN w:val="0"/>
        <w:spacing w:line="276" w:lineRule="auto"/>
        <w:ind w:right="913"/>
        <w:contextualSpacing w:val="0"/>
        <w:jc w:val="left"/>
      </w:pPr>
      <w:r>
        <w:rPr>
          <w:sz w:val="22"/>
        </w:rPr>
        <w:t>Les</w:t>
      </w:r>
      <w:r>
        <w:rPr>
          <w:spacing w:val="-6"/>
          <w:sz w:val="22"/>
        </w:rPr>
        <w:t xml:space="preserve"> </w:t>
      </w:r>
      <w:r>
        <w:rPr>
          <w:sz w:val="22"/>
        </w:rPr>
        <w:t>prises</w:t>
      </w:r>
      <w:r>
        <w:rPr>
          <w:spacing w:val="-5"/>
          <w:sz w:val="22"/>
        </w:rPr>
        <w:t xml:space="preserve"> </w:t>
      </w:r>
      <w:r>
        <w:rPr>
          <w:sz w:val="22"/>
        </w:rPr>
        <w:t>au</w:t>
      </w:r>
      <w:r>
        <w:rPr>
          <w:spacing w:val="-5"/>
          <w:sz w:val="22"/>
        </w:rPr>
        <w:t xml:space="preserve"> </w:t>
      </w:r>
      <w:r>
        <w:rPr>
          <w:sz w:val="22"/>
        </w:rPr>
        <w:t>plafond</w:t>
      </w:r>
      <w:r>
        <w:rPr>
          <w:spacing w:val="-5"/>
          <w:sz w:val="22"/>
        </w:rPr>
        <w:t xml:space="preserve"> </w:t>
      </w:r>
      <w:r>
        <w:rPr>
          <w:sz w:val="22"/>
        </w:rPr>
        <w:t>(qui</w:t>
      </w:r>
      <w:r>
        <w:rPr>
          <w:spacing w:val="-5"/>
          <w:sz w:val="22"/>
        </w:rPr>
        <w:t xml:space="preserve"> </w:t>
      </w:r>
      <w:r>
        <w:rPr>
          <w:sz w:val="22"/>
        </w:rPr>
        <w:t>peuvent</w:t>
      </w:r>
      <w:r>
        <w:rPr>
          <w:spacing w:val="-5"/>
          <w:sz w:val="22"/>
        </w:rPr>
        <w:t xml:space="preserve"> </w:t>
      </w:r>
      <w:r>
        <w:rPr>
          <w:sz w:val="22"/>
        </w:rPr>
        <w:t>être</w:t>
      </w:r>
      <w:r>
        <w:rPr>
          <w:spacing w:val="-5"/>
          <w:sz w:val="22"/>
        </w:rPr>
        <w:t xml:space="preserve"> </w:t>
      </w:r>
      <w:r>
        <w:rPr>
          <w:sz w:val="22"/>
        </w:rPr>
        <w:t>activées</w:t>
      </w:r>
      <w:r>
        <w:rPr>
          <w:spacing w:val="-5"/>
          <w:sz w:val="22"/>
        </w:rPr>
        <w:t xml:space="preserve"> </w:t>
      </w:r>
      <w:r>
        <w:rPr>
          <w:sz w:val="22"/>
        </w:rPr>
        <w:t>par</w:t>
      </w:r>
      <w:r>
        <w:rPr>
          <w:spacing w:val="-5"/>
          <w:sz w:val="22"/>
        </w:rPr>
        <w:t xml:space="preserve"> </w:t>
      </w:r>
      <w:r>
        <w:rPr>
          <w:sz w:val="22"/>
        </w:rPr>
        <w:t>un</w:t>
      </w:r>
      <w:r>
        <w:rPr>
          <w:spacing w:val="-5"/>
          <w:sz w:val="22"/>
        </w:rPr>
        <w:t xml:space="preserve"> </w:t>
      </w:r>
      <w:r>
        <w:rPr>
          <w:sz w:val="22"/>
        </w:rPr>
        <w:t>bouton)</w:t>
      </w:r>
      <w:r>
        <w:rPr>
          <w:spacing w:val="-5"/>
          <w:sz w:val="22"/>
        </w:rPr>
        <w:t xml:space="preserve"> </w:t>
      </w:r>
      <w:r>
        <w:rPr>
          <w:sz w:val="22"/>
        </w:rPr>
        <w:t>serviront</w:t>
      </w:r>
      <w:r>
        <w:rPr>
          <w:spacing w:val="-5"/>
          <w:sz w:val="22"/>
        </w:rPr>
        <w:t xml:space="preserve"> </w:t>
      </w:r>
      <w:r>
        <w:rPr>
          <w:sz w:val="22"/>
        </w:rPr>
        <w:t>pour</w:t>
      </w:r>
      <w:r>
        <w:rPr>
          <w:spacing w:val="-58"/>
          <w:sz w:val="22"/>
        </w:rPr>
        <w:t xml:space="preserve"> </w:t>
      </w:r>
      <w:r>
        <w:rPr>
          <w:sz w:val="22"/>
        </w:rPr>
        <w:t>l’éclairage</w:t>
      </w:r>
      <w:r>
        <w:rPr>
          <w:spacing w:val="-2"/>
          <w:sz w:val="22"/>
        </w:rPr>
        <w:t xml:space="preserve"> </w:t>
      </w:r>
      <w:r>
        <w:rPr>
          <w:sz w:val="22"/>
        </w:rPr>
        <w:t>de</w:t>
      </w:r>
      <w:r>
        <w:rPr>
          <w:spacing w:val="-1"/>
          <w:sz w:val="22"/>
        </w:rPr>
        <w:t xml:space="preserve"> </w:t>
      </w:r>
      <w:r>
        <w:rPr>
          <w:sz w:val="22"/>
        </w:rPr>
        <w:t>la</w:t>
      </w:r>
      <w:r>
        <w:rPr>
          <w:spacing w:val="-1"/>
          <w:sz w:val="22"/>
        </w:rPr>
        <w:t xml:space="preserve"> </w:t>
      </w:r>
      <w:r>
        <w:rPr>
          <w:sz w:val="22"/>
        </w:rPr>
        <w:t>partie</w:t>
      </w:r>
      <w:r>
        <w:rPr>
          <w:spacing w:val="-2"/>
          <w:sz w:val="22"/>
        </w:rPr>
        <w:t xml:space="preserve"> </w:t>
      </w:r>
      <w:r>
        <w:rPr>
          <w:sz w:val="22"/>
        </w:rPr>
        <w:t>studio.</w:t>
      </w:r>
    </w:p>
    <w:p w14:paraId="15A8F2DD" w14:textId="77777777" w:rsidR="00472D35" w:rsidRDefault="00472D35" w:rsidP="00472D35">
      <w:pPr>
        <w:pStyle w:val="Paragraphedeliste"/>
        <w:widowControl w:val="0"/>
        <w:numPr>
          <w:ilvl w:val="0"/>
          <w:numId w:val="41"/>
        </w:numPr>
        <w:tabs>
          <w:tab w:val="left" w:pos="819"/>
          <w:tab w:val="left" w:pos="820"/>
        </w:tabs>
        <w:autoSpaceDE w:val="0"/>
        <w:autoSpaceDN w:val="0"/>
        <w:contextualSpacing w:val="0"/>
        <w:jc w:val="left"/>
      </w:pPr>
      <w:r>
        <w:rPr>
          <w:sz w:val="22"/>
        </w:rPr>
        <w:t>Rideaux</w:t>
      </w:r>
      <w:r>
        <w:rPr>
          <w:spacing w:val="-6"/>
          <w:sz w:val="22"/>
        </w:rPr>
        <w:t xml:space="preserve"> </w:t>
      </w:r>
      <w:r>
        <w:rPr>
          <w:sz w:val="22"/>
        </w:rPr>
        <w:t>occultants</w:t>
      </w:r>
      <w:r>
        <w:rPr>
          <w:spacing w:val="-5"/>
          <w:sz w:val="22"/>
        </w:rPr>
        <w:t xml:space="preserve"> </w:t>
      </w:r>
      <w:r>
        <w:rPr>
          <w:sz w:val="22"/>
        </w:rPr>
        <w:t>pour</w:t>
      </w:r>
      <w:r>
        <w:rPr>
          <w:spacing w:val="-5"/>
          <w:sz w:val="22"/>
        </w:rPr>
        <w:t xml:space="preserve"> </w:t>
      </w:r>
      <w:r>
        <w:rPr>
          <w:sz w:val="22"/>
        </w:rPr>
        <w:t>pouvoir</w:t>
      </w:r>
      <w:r>
        <w:rPr>
          <w:spacing w:val="-5"/>
          <w:sz w:val="22"/>
        </w:rPr>
        <w:t xml:space="preserve"> </w:t>
      </w:r>
      <w:r>
        <w:rPr>
          <w:sz w:val="22"/>
        </w:rPr>
        <w:t>faire</w:t>
      </w:r>
      <w:r>
        <w:rPr>
          <w:spacing w:val="-5"/>
          <w:sz w:val="22"/>
        </w:rPr>
        <w:t xml:space="preserve"> </w:t>
      </w:r>
      <w:r>
        <w:rPr>
          <w:sz w:val="22"/>
        </w:rPr>
        <w:t>le</w:t>
      </w:r>
      <w:r>
        <w:rPr>
          <w:spacing w:val="-5"/>
          <w:sz w:val="22"/>
        </w:rPr>
        <w:t xml:space="preserve"> </w:t>
      </w:r>
      <w:r>
        <w:rPr>
          <w:sz w:val="22"/>
        </w:rPr>
        <w:t>noir</w:t>
      </w:r>
      <w:r>
        <w:rPr>
          <w:spacing w:val="-5"/>
          <w:sz w:val="22"/>
        </w:rPr>
        <w:t xml:space="preserve"> </w:t>
      </w:r>
      <w:r>
        <w:rPr>
          <w:sz w:val="22"/>
        </w:rPr>
        <w:t>dans</w:t>
      </w:r>
      <w:r>
        <w:rPr>
          <w:spacing w:val="-5"/>
          <w:sz w:val="22"/>
        </w:rPr>
        <w:t xml:space="preserve"> </w:t>
      </w:r>
      <w:r>
        <w:rPr>
          <w:sz w:val="22"/>
        </w:rPr>
        <w:t>la</w:t>
      </w:r>
      <w:r>
        <w:rPr>
          <w:spacing w:val="-5"/>
          <w:sz w:val="22"/>
        </w:rPr>
        <w:t xml:space="preserve"> </w:t>
      </w:r>
      <w:r>
        <w:rPr>
          <w:sz w:val="22"/>
        </w:rPr>
        <w:t>pièce.</w:t>
      </w:r>
    </w:p>
    <w:p w14:paraId="0D79D218"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Éviter</w:t>
      </w:r>
      <w:r>
        <w:rPr>
          <w:spacing w:val="-5"/>
          <w:sz w:val="22"/>
        </w:rPr>
        <w:t xml:space="preserve"> </w:t>
      </w:r>
      <w:r>
        <w:rPr>
          <w:sz w:val="22"/>
        </w:rPr>
        <w:t>au</w:t>
      </w:r>
      <w:r>
        <w:rPr>
          <w:spacing w:val="-4"/>
          <w:sz w:val="22"/>
        </w:rPr>
        <w:t xml:space="preserve"> </w:t>
      </w:r>
      <w:r>
        <w:rPr>
          <w:sz w:val="22"/>
        </w:rPr>
        <w:t>maximum</w:t>
      </w:r>
      <w:r>
        <w:rPr>
          <w:spacing w:val="-4"/>
          <w:sz w:val="22"/>
        </w:rPr>
        <w:t xml:space="preserve"> </w:t>
      </w:r>
      <w:r>
        <w:rPr>
          <w:sz w:val="22"/>
        </w:rPr>
        <w:t>les</w:t>
      </w:r>
      <w:r>
        <w:rPr>
          <w:spacing w:val="-4"/>
          <w:sz w:val="22"/>
        </w:rPr>
        <w:t xml:space="preserve"> </w:t>
      </w:r>
      <w:r>
        <w:rPr>
          <w:sz w:val="22"/>
        </w:rPr>
        <w:t>vitres</w:t>
      </w:r>
      <w:r>
        <w:rPr>
          <w:spacing w:val="-4"/>
          <w:sz w:val="22"/>
        </w:rPr>
        <w:t xml:space="preserve"> </w:t>
      </w:r>
      <w:r>
        <w:rPr>
          <w:sz w:val="22"/>
        </w:rPr>
        <w:t>pour</w:t>
      </w:r>
      <w:r>
        <w:rPr>
          <w:spacing w:val="-4"/>
          <w:sz w:val="22"/>
        </w:rPr>
        <w:t xml:space="preserve"> </w:t>
      </w:r>
      <w:r>
        <w:rPr>
          <w:sz w:val="22"/>
        </w:rPr>
        <w:t>la</w:t>
      </w:r>
      <w:r>
        <w:rPr>
          <w:spacing w:val="-4"/>
          <w:sz w:val="22"/>
        </w:rPr>
        <w:t xml:space="preserve"> </w:t>
      </w:r>
      <w:r>
        <w:rPr>
          <w:sz w:val="22"/>
        </w:rPr>
        <w:t>lumière</w:t>
      </w:r>
      <w:r>
        <w:rPr>
          <w:spacing w:val="-4"/>
          <w:sz w:val="22"/>
        </w:rPr>
        <w:t xml:space="preserve"> </w:t>
      </w:r>
      <w:r>
        <w:rPr>
          <w:sz w:val="22"/>
        </w:rPr>
        <w:t>et</w:t>
      </w:r>
      <w:r>
        <w:rPr>
          <w:spacing w:val="-4"/>
          <w:sz w:val="22"/>
        </w:rPr>
        <w:t xml:space="preserve"> </w:t>
      </w:r>
      <w:r>
        <w:rPr>
          <w:sz w:val="22"/>
        </w:rPr>
        <w:t>le</w:t>
      </w:r>
      <w:r>
        <w:rPr>
          <w:spacing w:val="-4"/>
          <w:sz w:val="22"/>
        </w:rPr>
        <w:t xml:space="preserve"> </w:t>
      </w:r>
      <w:r>
        <w:rPr>
          <w:sz w:val="22"/>
        </w:rPr>
        <w:t>son.</w:t>
      </w:r>
    </w:p>
    <w:p w14:paraId="157D92FA"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line="276" w:lineRule="auto"/>
        <w:ind w:right="1132"/>
        <w:contextualSpacing w:val="0"/>
        <w:jc w:val="left"/>
      </w:pPr>
      <w:r>
        <w:rPr>
          <w:sz w:val="22"/>
        </w:rPr>
        <w:t>Éviter</w:t>
      </w:r>
      <w:r>
        <w:rPr>
          <w:spacing w:val="-5"/>
          <w:sz w:val="22"/>
        </w:rPr>
        <w:t xml:space="preserve"> </w:t>
      </w:r>
      <w:r>
        <w:rPr>
          <w:sz w:val="22"/>
        </w:rPr>
        <w:t>une</w:t>
      </w:r>
      <w:r>
        <w:rPr>
          <w:spacing w:val="-5"/>
          <w:sz w:val="22"/>
        </w:rPr>
        <w:t xml:space="preserve"> </w:t>
      </w:r>
      <w:r>
        <w:rPr>
          <w:sz w:val="22"/>
        </w:rPr>
        <w:t>pièce</w:t>
      </w:r>
      <w:r>
        <w:rPr>
          <w:spacing w:val="-5"/>
          <w:sz w:val="22"/>
        </w:rPr>
        <w:t xml:space="preserve"> </w:t>
      </w:r>
      <w:r>
        <w:rPr>
          <w:sz w:val="22"/>
        </w:rPr>
        <w:t>cubique</w:t>
      </w:r>
      <w:r>
        <w:rPr>
          <w:spacing w:val="-5"/>
          <w:sz w:val="22"/>
        </w:rPr>
        <w:t xml:space="preserve"> </w:t>
      </w:r>
      <w:r>
        <w:rPr>
          <w:sz w:val="22"/>
        </w:rPr>
        <w:t>pour</w:t>
      </w:r>
      <w:r>
        <w:rPr>
          <w:spacing w:val="-5"/>
          <w:sz w:val="22"/>
        </w:rPr>
        <w:t xml:space="preserve"> </w:t>
      </w:r>
      <w:r>
        <w:rPr>
          <w:sz w:val="22"/>
        </w:rPr>
        <w:t>éviter</w:t>
      </w:r>
      <w:r>
        <w:rPr>
          <w:spacing w:val="-5"/>
          <w:sz w:val="22"/>
        </w:rPr>
        <w:t xml:space="preserve"> </w:t>
      </w:r>
      <w:r>
        <w:rPr>
          <w:sz w:val="22"/>
        </w:rPr>
        <w:t>la</w:t>
      </w:r>
      <w:r>
        <w:rPr>
          <w:spacing w:val="-5"/>
          <w:sz w:val="22"/>
        </w:rPr>
        <w:t xml:space="preserve"> </w:t>
      </w:r>
      <w:r>
        <w:rPr>
          <w:sz w:val="22"/>
        </w:rPr>
        <w:t>réverbération</w:t>
      </w:r>
      <w:r>
        <w:rPr>
          <w:spacing w:val="-5"/>
          <w:sz w:val="22"/>
        </w:rPr>
        <w:t xml:space="preserve"> </w:t>
      </w:r>
      <w:r>
        <w:rPr>
          <w:sz w:val="22"/>
        </w:rPr>
        <w:t>du</w:t>
      </w:r>
      <w:r>
        <w:rPr>
          <w:spacing w:val="-5"/>
          <w:sz w:val="22"/>
        </w:rPr>
        <w:t xml:space="preserve"> </w:t>
      </w:r>
      <w:r>
        <w:rPr>
          <w:sz w:val="22"/>
        </w:rPr>
        <w:t>son.</w:t>
      </w:r>
      <w:r>
        <w:rPr>
          <w:spacing w:val="-5"/>
          <w:sz w:val="22"/>
        </w:rPr>
        <w:t xml:space="preserve"> </w:t>
      </w:r>
      <w:r>
        <w:rPr>
          <w:sz w:val="22"/>
        </w:rPr>
        <w:t>(Faire</w:t>
      </w:r>
      <w:r>
        <w:rPr>
          <w:spacing w:val="-5"/>
          <w:sz w:val="22"/>
        </w:rPr>
        <w:t xml:space="preserve"> </w:t>
      </w:r>
      <w:r>
        <w:rPr>
          <w:sz w:val="22"/>
        </w:rPr>
        <w:t>une</w:t>
      </w:r>
      <w:r>
        <w:rPr>
          <w:spacing w:val="-5"/>
          <w:sz w:val="22"/>
        </w:rPr>
        <w:t xml:space="preserve"> </w:t>
      </w:r>
      <w:r>
        <w:rPr>
          <w:sz w:val="22"/>
        </w:rPr>
        <w:t>pièce</w:t>
      </w:r>
      <w:r>
        <w:rPr>
          <w:spacing w:val="-5"/>
          <w:sz w:val="22"/>
        </w:rPr>
        <w:t xml:space="preserve"> </w:t>
      </w:r>
      <w:r>
        <w:rPr>
          <w:sz w:val="22"/>
        </w:rPr>
        <w:t>dans</w:t>
      </w:r>
      <w:r>
        <w:rPr>
          <w:spacing w:val="1"/>
          <w:sz w:val="22"/>
        </w:rPr>
        <w:t xml:space="preserve"> </w:t>
      </w:r>
      <w:r>
        <w:rPr>
          <w:sz w:val="22"/>
        </w:rPr>
        <w:t>une</w:t>
      </w:r>
      <w:r>
        <w:rPr>
          <w:spacing w:val="-2"/>
          <w:sz w:val="22"/>
        </w:rPr>
        <w:t xml:space="preserve"> </w:t>
      </w:r>
      <w:r>
        <w:rPr>
          <w:sz w:val="22"/>
        </w:rPr>
        <w:t>pièce)</w:t>
      </w:r>
    </w:p>
    <w:p w14:paraId="0D7C3366" w14:textId="77777777" w:rsidR="00472D35" w:rsidRDefault="00472D35" w:rsidP="00472D35">
      <w:pPr>
        <w:pStyle w:val="Paragraphedeliste"/>
        <w:widowControl w:val="0"/>
        <w:numPr>
          <w:ilvl w:val="0"/>
          <w:numId w:val="41"/>
        </w:numPr>
        <w:tabs>
          <w:tab w:val="left" w:pos="819"/>
          <w:tab w:val="left" w:pos="820"/>
        </w:tabs>
        <w:autoSpaceDE w:val="0"/>
        <w:autoSpaceDN w:val="0"/>
        <w:contextualSpacing w:val="0"/>
        <w:jc w:val="left"/>
      </w:pPr>
      <w:r>
        <w:rPr>
          <w:sz w:val="22"/>
        </w:rPr>
        <w:t>Ventilation</w:t>
      </w:r>
      <w:r>
        <w:rPr>
          <w:spacing w:val="-9"/>
          <w:sz w:val="22"/>
        </w:rPr>
        <w:t xml:space="preserve"> </w:t>
      </w:r>
      <w:r>
        <w:rPr>
          <w:sz w:val="22"/>
        </w:rPr>
        <w:t>désactivable</w:t>
      </w:r>
      <w:r>
        <w:rPr>
          <w:spacing w:val="-9"/>
          <w:sz w:val="22"/>
        </w:rPr>
        <w:t xml:space="preserve"> </w:t>
      </w:r>
      <w:r>
        <w:rPr>
          <w:sz w:val="22"/>
        </w:rPr>
        <w:t>pour</w:t>
      </w:r>
      <w:r>
        <w:rPr>
          <w:spacing w:val="-9"/>
          <w:sz w:val="22"/>
        </w:rPr>
        <w:t xml:space="preserve"> </w:t>
      </w:r>
      <w:r>
        <w:rPr>
          <w:sz w:val="22"/>
        </w:rPr>
        <w:t>éviter</w:t>
      </w:r>
      <w:r>
        <w:rPr>
          <w:spacing w:val="-9"/>
          <w:sz w:val="22"/>
        </w:rPr>
        <w:t xml:space="preserve"> </w:t>
      </w:r>
      <w:r>
        <w:rPr>
          <w:sz w:val="22"/>
        </w:rPr>
        <w:t>les</w:t>
      </w:r>
      <w:r>
        <w:rPr>
          <w:spacing w:val="-8"/>
          <w:sz w:val="22"/>
        </w:rPr>
        <w:t xml:space="preserve"> </w:t>
      </w:r>
      <w:r>
        <w:rPr>
          <w:sz w:val="22"/>
        </w:rPr>
        <w:t>bruits</w:t>
      </w:r>
      <w:r>
        <w:rPr>
          <w:spacing w:val="-9"/>
          <w:sz w:val="22"/>
        </w:rPr>
        <w:t xml:space="preserve"> </w:t>
      </w:r>
      <w:r>
        <w:rPr>
          <w:sz w:val="22"/>
        </w:rPr>
        <w:t>parasites</w:t>
      </w:r>
    </w:p>
    <w:p w14:paraId="70CC9AD5" w14:textId="77777777" w:rsidR="00472D35" w:rsidRDefault="00472D35" w:rsidP="00472D35">
      <w:pPr>
        <w:pStyle w:val="Paragraphedeliste"/>
        <w:widowControl w:val="0"/>
        <w:numPr>
          <w:ilvl w:val="0"/>
          <w:numId w:val="41"/>
        </w:numPr>
        <w:tabs>
          <w:tab w:val="left" w:pos="819"/>
          <w:tab w:val="left" w:pos="820"/>
        </w:tabs>
        <w:autoSpaceDE w:val="0"/>
        <w:autoSpaceDN w:val="0"/>
        <w:spacing w:before="37" w:line="276" w:lineRule="auto"/>
        <w:ind w:right="1017"/>
        <w:contextualSpacing w:val="0"/>
        <w:jc w:val="left"/>
      </w:pPr>
      <w:r>
        <w:rPr>
          <w:sz w:val="22"/>
        </w:rPr>
        <w:t>Allumage</w:t>
      </w:r>
      <w:r>
        <w:rPr>
          <w:spacing w:val="-7"/>
          <w:sz w:val="22"/>
        </w:rPr>
        <w:t xml:space="preserve"> </w:t>
      </w:r>
      <w:r>
        <w:rPr>
          <w:sz w:val="22"/>
        </w:rPr>
        <w:t>contrôlable</w:t>
      </w:r>
      <w:r>
        <w:rPr>
          <w:spacing w:val="-6"/>
          <w:sz w:val="22"/>
        </w:rPr>
        <w:t xml:space="preserve"> </w:t>
      </w:r>
      <w:r>
        <w:rPr>
          <w:sz w:val="22"/>
        </w:rPr>
        <w:t>(pas</w:t>
      </w:r>
      <w:r>
        <w:rPr>
          <w:spacing w:val="-7"/>
          <w:sz w:val="22"/>
        </w:rPr>
        <w:t xml:space="preserve"> </w:t>
      </w:r>
      <w:r>
        <w:rPr>
          <w:sz w:val="22"/>
        </w:rPr>
        <w:t>sur</w:t>
      </w:r>
      <w:r>
        <w:rPr>
          <w:spacing w:val="-6"/>
          <w:sz w:val="22"/>
        </w:rPr>
        <w:t xml:space="preserve"> </w:t>
      </w:r>
      <w:r>
        <w:rPr>
          <w:sz w:val="22"/>
        </w:rPr>
        <w:t>minuterie</w:t>
      </w:r>
      <w:r>
        <w:rPr>
          <w:spacing w:val="-7"/>
          <w:sz w:val="22"/>
        </w:rPr>
        <w:t xml:space="preserve"> </w:t>
      </w:r>
      <w:r>
        <w:rPr>
          <w:sz w:val="22"/>
        </w:rPr>
        <w:t>+</w:t>
      </w:r>
      <w:r>
        <w:rPr>
          <w:spacing w:val="-6"/>
          <w:sz w:val="22"/>
        </w:rPr>
        <w:t xml:space="preserve"> </w:t>
      </w:r>
      <w:r>
        <w:rPr>
          <w:sz w:val="22"/>
        </w:rPr>
        <w:t>bouton</w:t>
      </w:r>
      <w:r>
        <w:rPr>
          <w:spacing w:val="-6"/>
          <w:sz w:val="22"/>
        </w:rPr>
        <w:t xml:space="preserve"> </w:t>
      </w:r>
      <w:r>
        <w:rPr>
          <w:sz w:val="22"/>
        </w:rPr>
        <w:t>ON/OFF</w:t>
      </w:r>
      <w:r>
        <w:rPr>
          <w:spacing w:val="-7"/>
          <w:sz w:val="22"/>
        </w:rPr>
        <w:t xml:space="preserve"> </w:t>
      </w:r>
      <w:r>
        <w:rPr>
          <w:sz w:val="22"/>
        </w:rPr>
        <w:t>pour</w:t>
      </w:r>
      <w:r>
        <w:rPr>
          <w:spacing w:val="-6"/>
          <w:sz w:val="22"/>
        </w:rPr>
        <w:t xml:space="preserve"> </w:t>
      </w:r>
      <w:r>
        <w:rPr>
          <w:sz w:val="22"/>
        </w:rPr>
        <w:t>désactivation</w:t>
      </w:r>
      <w:r>
        <w:rPr>
          <w:spacing w:val="-7"/>
          <w:sz w:val="22"/>
        </w:rPr>
        <w:t xml:space="preserve"> </w:t>
      </w:r>
      <w:r>
        <w:rPr>
          <w:sz w:val="22"/>
        </w:rPr>
        <w:t>prises</w:t>
      </w:r>
      <w:r>
        <w:rPr>
          <w:spacing w:val="1"/>
          <w:sz w:val="22"/>
        </w:rPr>
        <w:t xml:space="preserve"> </w:t>
      </w:r>
      <w:r>
        <w:rPr>
          <w:sz w:val="22"/>
        </w:rPr>
        <w:t>pour</w:t>
      </w:r>
      <w:r>
        <w:rPr>
          <w:spacing w:val="-2"/>
          <w:sz w:val="22"/>
        </w:rPr>
        <w:t xml:space="preserve"> </w:t>
      </w:r>
      <w:r>
        <w:rPr>
          <w:sz w:val="22"/>
        </w:rPr>
        <w:t>éclairage</w:t>
      </w:r>
      <w:r>
        <w:rPr>
          <w:spacing w:val="-1"/>
          <w:sz w:val="22"/>
        </w:rPr>
        <w:t xml:space="preserve"> </w:t>
      </w:r>
      <w:r>
        <w:rPr>
          <w:sz w:val="22"/>
        </w:rPr>
        <w:t>plafond).</w:t>
      </w:r>
    </w:p>
    <w:p w14:paraId="745CC1DB" w14:textId="77777777" w:rsidR="00472D35" w:rsidRDefault="00472D35" w:rsidP="00472D35">
      <w:pPr>
        <w:pStyle w:val="Paragraphedeliste"/>
        <w:widowControl w:val="0"/>
        <w:numPr>
          <w:ilvl w:val="0"/>
          <w:numId w:val="41"/>
        </w:numPr>
        <w:tabs>
          <w:tab w:val="left" w:pos="819"/>
          <w:tab w:val="left" w:pos="820"/>
        </w:tabs>
        <w:autoSpaceDE w:val="0"/>
        <w:autoSpaceDN w:val="0"/>
        <w:contextualSpacing w:val="0"/>
        <w:jc w:val="left"/>
      </w:pPr>
      <w:r>
        <w:rPr>
          <w:sz w:val="22"/>
        </w:rPr>
        <w:t>Plafond</w:t>
      </w:r>
      <w:r>
        <w:rPr>
          <w:spacing w:val="-6"/>
          <w:sz w:val="22"/>
        </w:rPr>
        <w:t xml:space="preserve"> </w:t>
      </w:r>
      <w:r>
        <w:rPr>
          <w:sz w:val="22"/>
        </w:rPr>
        <w:t>robuste</w:t>
      </w:r>
      <w:r>
        <w:rPr>
          <w:spacing w:val="-5"/>
          <w:sz w:val="22"/>
        </w:rPr>
        <w:t xml:space="preserve"> </w:t>
      </w:r>
      <w:r>
        <w:rPr>
          <w:sz w:val="22"/>
        </w:rPr>
        <w:t>pour</w:t>
      </w:r>
      <w:r>
        <w:rPr>
          <w:spacing w:val="-5"/>
          <w:sz w:val="22"/>
        </w:rPr>
        <w:t xml:space="preserve"> </w:t>
      </w:r>
      <w:r>
        <w:rPr>
          <w:sz w:val="22"/>
        </w:rPr>
        <w:t>pouvoir</w:t>
      </w:r>
      <w:r>
        <w:rPr>
          <w:spacing w:val="-5"/>
          <w:sz w:val="22"/>
        </w:rPr>
        <w:t xml:space="preserve"> </w:t>
      </w:r>
      <w:r>
        <w:rPr>
          <w:sz w:val="22"/>
        </w:rPr>
        <w:t>y</w:t>
      </w:r>
      <w:r>
        <w:rPr>
          <w:spacing w:val="-5"/>
          <w:sz w:val="22"/>
        </w:rPr>
        <w:t xml:space="preserve"> </w:t>
      </w:r>
      <w:r>
        <w:rPr>
          <w:sz w:val="22"/>
        </w:rPr>
        <w:t>suspendre</w:t>
      </w:r>
      <w:r>
        <w:rPr>
          <w:spacing w:val="-5"/>
          <w:sz w:val="22"/>
        </w:rPr>
        <w:t xml:space="preserve"> </w:t>
      </w:r>
      <w:r>
        <w:rPr>
          <w:sz w:val="22"/>
        </w:rPr>
        <w:t>des</w:t>
      </w:r>
      <w:r>
        <w:rPr>
          <w:spacing w:val="-5"/>
          <w:sz w:val="22"/>
        </w:rPr>
        <w:t xml:space="preserve"> </w:t>
      </w:r>
      <w:r>
        <w:rPr>
          <w:sz w:val="22"/>
        </w:rPr>
        <w:t>rails</w:t>
      </w:r>
      <w:r>
        <w:rPr>
          <w:spacing w:val="-5"/>
          <w:sz w:val="22"/>
        </w:rPr>
        <w:t xml:space="preserve"> </w:t>
      </w:r>
      <w:r>
        <w:rPr>
          <w:sz w:val="22"/>
        </w:rPr>
        <w:t>pour</w:t>
      </w:r>
      <w:r>
        <w:rPr>
          <w:spacing w:val="-5"/>
          <w:sz w:val="22"/>
        </w:rPr>
        <w:t xml:space="preserve"> </w:t>
      </w:r>
      <w:r>
        <w:rPr>
          <w:sz w:val="22"/>
        </w:rPr>
        <w:t>la</w:t>
      </w:r>
      <w:r>
        <w:rPr>
          <w:spacing w:val="-5"/>
          <w:sz w:val="22"/>
        </w:rPr>
        <w:t xml:space="preserve"> </w:t>
      </w:r>
      <w:r>
        <w:rPr>
          <w:sz w:val="22"/>
        </w:rPr>
        <w:t>lumière.</w:t>
      </w:r>
    </w:p>
    <w:p w14:paraId="2585DEBA"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Fixation</w:t>
      </w:r>
      <w:r>
        <w:rPr>
          <w:spacing w:val="-8"/>
          <w:sz w:val="22"/>
        </w:rPr>
        <w:t xml:space="preserve"> </w:t>
      </w:r>
      <w:r>
        <w:rPr>
          <w:sz w:val="22"/>
        </w:rPr>
        <w:t>et</w:t>
      </w:r>
      <w:r>
        <w:rPr>
          <w:spacing w:val="-8"/>
          <w:sz w:val="22"/>
        </w:rPr>
        <w:t xml:space="preserve"> </w:t>
      </w:r>
      <w:r>
        <w:rPr>
          <w:sz w:val="22"/>
        </w:rPr>
        <w:t>prise</w:t>
      </w:r>
      <w:r>
        <w:rPr>
          <w:spacing w:val="-8"/>
          <w:sz w:val="22"/>
        </w:rPr>
        <w:t xml:space="preserve"> </w:t>
      </w:r>
      <w:r>
        <w:rPr>
          <w:sz w:val="22"/>
        </w:rPr>
        <w:t>murale</w:t>
      </w:r>
      <w:r>
        <w:rPr>
          <w:spacing w:val="-8"/>
          <w:sz w:val="22"/>
        </w:rPr>
        <w:t xml:space="preserve"> </w:t>
      </w:r>
      <w:r>
        <w:rPr>
          <w:sz w:val="22"/>
        </w:rPr>
        <w:t>pour</w:t>
      </w:r>
      <w:r>
        <w:rPr>
          <w:spacing w:val="-11"/>
          <w:sz w:val="22"/>
        </w:rPr>
        <w:t xml:space="preserve"> </w:t>
      </w:r>
      <w:r>
        <w:rPr>
          <w:sz w:val="22"/>
        </w:rPr>
        <w:t>TV.</w:t>
      </w:r>
    </w:p>
    <w:p w14:paraId="70E6563F" w14:textId="179BD82D" w:rsidR="00472D35" w:rsidRPr="00CB7C34" w:rsidRDefault="00472D35" w:rsidP="003E15EB">
      <w:pPr>
        <w:pStyle w:val="Paragraphedeliste"/>
        <w:widowControl w:val="0"/>
        <w:numPr>
          <w:ilvl w:val="0"/>
          <w:numId w:val="41"/>
        </w:numPr>
        <w:tabs>
          <w:tab w:val="left" w:pos="819"/>
          <w:tab w:val="left" w:pos="820"/>
        </w:tabs>
        <w:autoSpaceDE w:val="0"/>
        <w:autoSpaceDN w:val="0"/>
        <w:spacing w:before="38" w:line="276" w:lineRule="auto"/>
        <w:ind w:right="1167"/>
        <w:contextualSpacing w:val="0"/>
        <w:jc w:val="left"/>
      </w:pPr>
      <w:r>
        <w:rPr>
          <w:noProof/>
        </w:rPr>
        <w:drawing>
          <wp:anchor distT="0" distB="0" distL="0" distR="0" simplePos="0" relativeHeight="251693132" behindDoc="0" locked="0" layoutInCell="1" allowOverlap="1" wp14:anchorId="129820BD" wp14:editId="712CBA97">
            <wp:simplePos x="0" y="0"/>
            <wp:positionH relativeFrom="page">
              <wp:posOffset>4714875</wp:posOffset>
            </wp:positionH>
            <wp:positionV relativeFrom="paragraph">
              <wp:posOffset>424180</wp:posOffset>
            </wp:positionV>
            <wp:extent cx="2428875" cy="1828800"/>
            <wp:effectExtent l="0" t="0" r="0" b="0"/>
            <wp:wrapNone/>
            <wp:docPr id="1300508211" name="Image 1300508211" descr="Une image contenant habits, mur,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08211" name="Image 1300508211" descr="Une image contenant habits, mur, personne, intérieur&#10;&#10;Description générée automatiquement"/>
                    <pic:cNvPicPr/>
                  </pic:nvPicPr>
                  <pic:blipFill>
                    <a:blip r:embed="rId85" cstate="print"/>
                    <a:stretch>
                      <a:fillRect/>
                    </a:stretch>
                  </pic:blipFill>
                  <pic:spPr>
                    <a:xfrm>
                      <a:off x="0" y="0"/>
                      <a:ext cx="2428875" cy="1828800"/>
                    </a:xfrm>
                    <a:prstGeom prst="rect">
                      <a:avLst/>
                    </a:prstGeom>
                  </pic:spPr>
                </pic:pic>
              </a:graphicData>
            </a:graphic>
          </wp:anchor>
        </w:drawing>
      </w:r>
      <w:r>
        <w:rPr>
          <w:spacing w:val="-1"/>
          <w:sz w:val="22"/>
        </w:rPr>
        <w:t xml:space="preserve">Mettre un système </w:t>
      </w:r>
      <w:r>
        <w:rPr>
          <w:sz w:val="22"/>
        </w:rPr>
        <w:t>de lumière "ON AIR" à l'extérieur du studio pour prévenir et que</w:t>
      </w:r>
      <w:r>
        <w:rPr>
          <w:spacing w:val="-60"/>
          <w:sz w:val="22"/>
        </w:rPr>
        <w:t xml:space="preserve"> </w:t>
      </w:r>
      <w:r>
        <w:rPr>
          <w:sz w:val="22"/>
        </w:rPr>
        <w:t>personne</w:t>
      </w:r>
      <w:r>
        <w:rPr>
          <w:spacing w:val="-2"/>
          <w:sz w:val="22"/>
        </w:rPr>
        <w:t xml:space="preserve"> </w:t>
      </w:r>
      <w:r>
        <w:rPr>
          <w:sz w:val="22"/>
        </w:rPr>
        <w:t>n'entrent</w:t>
      </w:r>
      <w:r>
        <w:rPr>
          <w:spacing w:val="-1"/>
          <w:sz w:val="22"/>
        </w:rPr>
        <w:t xml:space="preserve"> </w:t>
      </w:r>
      <w:r>
        <w:rPr>
          <w:sz w:val="22"/>
        </w:rPr>
        <w:t>lors</w:t>
      </w:r>
      <w:r>
        <w:rPr>
          <w:spacing w:val="-2"/>
          <w:sz w:val="22"/>
        </w:rPr>
        <w:t xml:space="preserve"> </w:t>
      </w:r>
      <w:r>
        <w:rPr>
          <w:sz w:val="22"/>
        </w:rPr>
        <w:t>d'un</w:t>
      </w:r>
      <w:r>
        <w:rPr>
          <w:spacing w:val="-1"/>
          <w:sz w:val="22"/>
        </w:rPr>
        <w:t xml:space="preserve"> </w:t>
      </w:r>
      <w:r>
        <w:rPr>
          <w:sz w:val="22"/>
        </w:rPr>
        <w:t>tournage</w:t>
      </w:r>
    </w:p>
    <w:p w14:paraId="4F879BE8" w14:textId="32C69B4F" w:rsidR="00472D35" w:rsidRPr="008B0790" w:rsidRDefault="00472D35" w:rsidP="003E15EB">
      <w:pPr>
        <w:pStyle w:val="En-ttedetabledesmatires"/>
      </w:pPr>
      <w:r w:rsidRPr="003E15EB">
        <w:t>Matériel technique :</w:t>
      </w:r>
    </w:p>
    <w:p w14:paraId="2074F836" w14:textId="7B3811FC" w:rsidR="00472D35" w:rsidRDefault="00000000" w:rsidP="00472D35">
      <w:pPr>
        <w:pStyle w:val="Paragraphedeliste"/>
        <w:widowControl w:val="0"/>
        <w:numPr>
          <w:ilvl w:val="0"/>
          <w:numId w:val="41"/>
        </w:numPr>
        <w:tabs>
          <w:tab w:val="left" w:pos="819"/>
          <w:tab w:val="left" w:pos="820"/>
        </w:tabs>
        <w:autoSpaceDE w:val="0"/>
        <w:autoSpaceDN w:val="0"/>
        <w:spacing w:before="128"/>
        <w:contextualSpacing w:val="0"/>
        <w:jc w:val="left"/>
      </w:pPr>
      <w:hyperlink r:id="rId86">
        <w:r w:rsidR="00472D35">
          <w:rPr>
            <w:color w:val="1154CC"/>
            <w:sz w:val="22"/>
            <w:u w:val="thick" w:color="1154CC"/>
          </w:rPr>
          <w:t>Fonds</w:t>
        </w:r>
        <w:r w:rsidR="00472D35">
          <w:rPr>
            <w:color w:val="1154CC"/>
            <w:spacing w:val="-5"/>
            <w:sz w:val="22"/>
            <w:u w:val="thick" w:color="1154CC"/>
          </w:rPr>
          <w:t xml:space="preserve"> </w:t>
        </w:r>
        <w:r w:rsidR="00472D35">
          <w:rPr>
            <w:color w:val="1154CC"/>
            <w:sz w:val="22"/>
            <w:u w:val="thick" w:color="1154CC"/>
          </w:rPr>
          <w:t>de</w:t>
        </w:r>
        <w:r w:rsidR="00472D35">
          <w:rPr>
            <w:color w:val="1154CC"/>
            <w:spacing w:val="-5"/>
            <w:sz w:val="22"/>
            <w:u w:val="thick" w:color="1154CC"/>
          </w:rPr>
          <w:t xml:space="preserve"> </w:t>
        </w:r>
        <w:r w:rsidR="00472D35">
          <w:rPr>
            <w:color w:val="1154CC"/>
            <w:sz w:val="22"/>
            <w:u w:val="thick" w:color="1154CC"/>
          </w:rPr>
          <w:t>couleur</w:t>
        </w:r>
        <w:r w:rsidR="00472D35">
          <w:rPr>
            <w:color w:val="1154CC"/>
            <w:spacing w:val="-5"/>
            <w:sz w:val="22"/>
          </w:rPr>
          <w:t xml:space="preserve"> </w:t>
        </w:r>
      </w:hyperlink>
      <w:r w:rsidR="00472D35">
        <w:rPr>
          <w:sz w:val="22"/>
        </w:rPr>
        <w:t>et</w:t>
      </w:r>
      <w:r w:rsidR="00472D35">
        <w:rPr>
          <w:color w:val="1154CC"/>
          <w:spacing w:val="-5"/>
          <w:sz w:val="22"/>
        </w:rPr>
        <w:t xml:space="preserve"> </w:t>
      </w:r>
      <w:hyperlink r:id="rId87">
        <w:r w:rsidR="00472D35">
          <w:rPr>
            <w:color w:val="1154CC"/>
            <w:sz w:val="22"/>
            <w:u w:val="thick" w:color="1154CC"/>
          </w:rPr>
          <w:t>enrouleur</w:t>
        </w:r>
        <w:r w:rsidR="00472D35">
          <w:rPr>
            <w:color w:val="1154CC"/>
            <w:spacing w:val="-5"/>
            <w:sz w:val="22"/>
            <w:u w:val="thick" w:color="1154CC"/>
          </w:rPr>
          <w:t xml:space="preserve"> </w:t>
        </w:r>
        <w:r w:rsidR="00472D35">
          <w:rPr>
            <w:color w:val="1154CC"/>
            <w:sz w:val="22"/>
            <w:u w:val="thick" w:color="1154CC"/>
          </w:rPr>
          <w:t>mura</w:t>
        </w:r>
        <w:r w:rsidR="00472D35">
          <w:rPr>
            <w:color w:val="1154CC"/>
            <w:sz w:val="22"/>
          </w:rPr>
          <w:t>l</w:t>
        </w:r>
      </w:hyperlink>
    </w:p>
    <w:p w14:paraId="4262FCCB" w14:textId="256FEC18"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Lights</w:t>
      </w:r>
      <w:r>
        <w:rPr>
          <w:spacing w:val="-6"/>
          <w:sz w:val="22"/>
        </w:rPr>
        <w:t xml:space="preserve"> </w:t>
      </w:r>
      <w:r>
        <w:rPr>
          <w:sz w:val="22"/>
        </w:rPr>
        <w:t>(x3/4)</w:t>
      </w:r>
    </w:p>
    <w:p w14:paraId="6A88D508" w14:textId="35345D7E" w:rsidR="00472D35" w:rsidRDefault="00000000" w:rsidP="00472D35">
      <w:pPr>
        <w:pStyle w:val="Paragraphedeliste"/>
        <w:widowControl w:val="0"/>
        <w:numPr>
          <w:ilvl w:val="0"/>
          <w:numId w:val="41"/>
        </w:numPr>
        <w:tabs>
          <w:tab w:val="left" w:pos="819"/>
          <w:tab w:val="left" w:pos="820"/>
        </w:tabs>
        <w:autoSpaceDE w:val="0"/>
        <w:autoSpaceDN w:val="0"/>
        <w:spacing w:before="38"/>
        <w:contextualSpacing w:val="0"/>
        <w:jc w:val="left"/>
      </w:pPr>
      <w:hyperlink r:id="rId88">
        <w:r w:rsidR="00472D35">
          <w:rPr>
            <w:color w:val="1154CC"/>
            <w:sz w:val="22"/>
            <w:u w:val="thick" w:color="1154CC"/>
          </w:rPr>
          <w:t>Caméras</w:t>
        </w:r>
        <w:r w:rsidR="00472D35">
          <w:rPr>
            <w:color w:val="1154CC"/>
            <w:spacing w:val="-6"/>
            <w:sz w:val="22"/>
          </w:rPr>
          <w:t xml:space="preserve"> </w:t>
        </w:r>
      </w:hyperlink>
      <w:r w:rsidR="00472D35">
        <w:rPr>
          <w:sz w:val="22"/>
        </w:rPr>
        <w:t>+</w:t>
      </w:r>
      <w:r w:rsidR="00472D35">
        <w:rPr>
          <w:spacing w:val="-6"/>
          <w:sz w:val="22"/>
        </w:rPr>
        <w:t xml:space="preserve"> </w:t>
      </w:r>
      <w:r w:rsidR="00472D35">
        <w:rPr>
          <w:sz w:val="22"/>
        </w:rPr>
        <w:t>Objectifs</w:t>
      </w:r>
      <w:r w:rsidR="00472D35">
        <w:rPr>
          <w:spacing w:val="-6"/>
          <w:sz w:val="22"/>
        </w:rPr>
        <w:t xml:space="preserve"> </w:t>
      </w:r>
      <w:r w:rsidR="00472D35">
        <w:rPr>
          <w:sz w:val="22"/>
        </w:rPr>
        <w:t>+</w:t>
      </w:r>
      <w:r w:rsidR="00472D35">
        <w:rPr>
          <w:color w:val="1154CC"/>
          <w:spacing w:val="-6"/>
          <w:sz w:val="22"/>
        </w:rPr>
        <w:t xml:space="preserve"> </w:t>
      </w:r>
      <w:hyperlink r:id="rId89">
        <w:r w:rsidR="00472D35">
          <w:rPr>
            <w:color w:val="1154CC"/>
            <w:sz w:val="22"/>
            <w:u w:val="thick" w:color="1154CC"/>
          </w:rPr>
          <w:t>Trépied</w:t>
        </w:r>
        <w:r w:rsidR="00472D35">
          <w:rPr>
            <w:color w:val="1154CC"/>
            <w:spacing w:val="-6"/>
            <w:sz w:val="22"/>
          </w:rPr>
          <w:t xml:space="preserve"> </w:t>
        </w:r>
      </w:hyperlink>
      <w:r w:rsidR="00472D35">
        <w:rPr>
          <w:sz w:val="22"/>
        </w:rPr>
        <w:t>+</w:t>
      </w:r>
      <w:r w:rsidR="00472D35">
        <w:rPr>
          <w:color w:val="1154CC"/>
          <w:spacing w:val="-6"/>
          <w:sz w:val="22"/>
        </w:rPr>
        <w:t xml:space="preserve"> </w:t>
      </w:r>
      <w:hyperlink r:id="rId90">
        <w:r w:rsidR="00472D35">
          <w:rPr>
            <w:color w:val="1154CC"/>
            <w:sz w:val="22"/>
            <w:u w:val="thick" w:color="1154CC"/>
          </w:rPr>
          <w:t>Roulettes</w:t>
        </w:r>
        <w:r w:rsidR="00472D35">
          <w:rPr>
            <w:color w:val="1154CC"/>
            <w:spacing w:val="-6"/>
            <w:sz w:val="22"/>
          </w:rPr>
          <w:t xml:space="preserve"> </w:t>
        </w:r>
      </w:hyperlink>
      <w:r w:rsidR="00472D35">
        <w:rPr>
          <w:sz w:val="22"/>
        </w:rPr>
        <w:t>(x1/2)</w:t>
      </w:r>
    </w:p>
    <w:p w14:paraId="1E617338" w14:textId="1043CEC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Appareil</w:t>
      </w:r>
      <w:r>
        <w:rPr>
          <w:spacing w:val="-6"/>
          <w:sz w:val="22"/>
        </w:rPr>
        <w:t xml:space="preserve"> </w:t>
      </w:r>
      <w:r>
        <w:rPr>
          <w:sz w:val="22"/>
        </w:rPr>
        <w:t>Photo</w:t>
      </w:r>
    </w:p>
    <w:p w14:paraId="1B8DE09F" w14:textId="40A3F95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Régie</w:t>
      </w:r>
    </w:p>
    <w:p w14:paraId="7C65B3DE" w14:textId="0202C0BE" w:rsidR="00472D35" w:rsidRDefault="00472D35" w:rsidP="003E15EB">
      <w:pPr>
        <w:pStyle w:val="Paragraphedeliste"/>
        <w:widowControl w:val="0"/>
        <w:numPr>
          <w:ilvl w:val="1"/>
          <w:numId w:val="41"/>
        </w:numPr>
        <w:tabs>
          <w:tab w:val="left" w:pos="1539"/>
          <w:tab w:val="left" w:pos="1540"/>
        </w:tabs>
        <w:autoSpaceDE w:val="0"/>
        <w:autoSpaceDN w:val="0"/>
        <w:spacing w:before="38"/>
        <w:contextualSpacing w:val="0"/>
        <w:jc w:val="left"/>
      </w:pPr>
      <w:r>
        <w:rPr>
          <w:sz w:val="22"/>
        </w:rPr>
        <w:lastRenderedPageBreak/>
        <w:t>Rack</w:t>
      </w:r>
      <w:r>
        <w:rPr>
          <w:spacing w:val="-6"/>
          <w:sz w:val="22"/>
        </w:rPr>
        <w:t xml:space="preserve"> </w:t>
      </w:r>
      <w:r>
        <w:rPr>
          <w:sz w:val="22"/>
        </w:rPr>
        <w:t>sur</w:t>
      </w:r>
      <w:r>
        <w:rPr>
          <w:spacing w:val="-5"/>
          <w:sz w:val="22"/>
        </w:rPr>
        <w:t xml:space="preserve"> </w:t>
      </w:r>
      <w:r>
        <w:rPr>
          <w:sz w:val="22"/>
        </w:rPr>
        <w:t>roulettes</w:t>
      </w:r>
    </w:p>
    <w:p w14:paraId="04442A92" w14:textId="30319FB1" w:rsidR="00472D35" w:rsidRDefault="00000000" w:rsidP="00472D35">
      <w:pPr>
        <w:pStyle w:val="Paragraphedeliste"/>
        <w:widowControl w:val="0"/>
        <w:numPr>
          <w:ilvl w:val="1"/>
          <w:numId w:val="41"/>
        </w:numPr>
        <w:tabs>
          <w:tab w:val="left" w:pos="1539"/>
          <w:tab w:val="left" w:pos="1540"/>
        </w:tabs>
        <w:autoSpaceDE w:val="0"/>
        <w:autoSpaceDN w:val="0"/>
        <w:spacing w:before="80"/>
        <w:contextualSpacing w:val="0"/>
        <w:jc w:val="left"/>
      </w:pPr>
      <w:hyperlink r:id="rId91">
        <w:r w:rsidR="00472D35">
          <w:rPr>
            <w:color w:val="1154CC"/>
            <w:sz w:val="22"/>
            <w:u w:val="thick" w:color="1154CC"/>
          </w:rPr>
          <w:t>ATEM</w:t>
        </w:r>
        <w:r w:rsidR="00472D35">
          <w:rPr>
            <w:color w:val="1154CC"/>
            <w:spacing w:val="-8"/>
            <w:sz w:val="22"/>
            <w:u w:val="thick" w:color="1154CC"/>
          </w:rPr>
          <w:t xml:space="preserve"> </w:t>
        </w:r>
        <w:r w:rsidR="00472D35">
          <w:rPr>
            <w:color w:val="1154CC"/>
            <w:sz w:val="22"/>
            <w:u w:val="thick" w:color="1154CC"/>
          </w:rPr>
          <w:t>Mini</w:t>
        </w:r>
        <w:r w:rsidR="00472D35">
          <w:rPr>
            <w:color w:val="1154CC"/>
            <w:spacing w:val="-7"/>
            <w:sz w:val="22"/>
            <w:u w:val="thick" w:color="1154CC"/>
          </w:rPr>
          <w:t xml:space="preserve"> </w:t>
        </w:r>
        <w:r w:rsidR="00472D35">
          <w:rPr>
            <w:color w:val="1154CC"/>
            <w:sz w:val="22"/>
            <w:u w:val="thick" w:color="1154CC"/>
          </w:rPr>
          <w:t>Pro</w:t>
        </w:r>
        <w:r w:rsidR="00472D35">
          <w:rPr>
            <w:color w:val="1154CC"/>
            <w:spacing w:val="-7"/>
            <w:sz w:val="22"/>
            <w:u w:val="thick" w:color="1154CC"/>
          </w:rPr>
          <w:t xml:space="preserve"> </w:t>
        </w:r>
        <w:r w:rsidR="00472D35">
          <w:rPr>
            <w:color w:val="1154CC"/>
            <w:sz w:val="22"/>
            <w:u w:val="thick" w:color="1154CC"/>
          </w:rPr>
          <w:t>ISO</w:t>
        </w:r>
      </w:hyperlink>
    </w:p>
    <w:p w14:paraId="4621E700" w14:textId="77777777" w:rsidR="00472D35" w:rsidRPr="008936E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rPr>
          <w:lang w:val="en-US"/>
        </w:rPr>
      </w:pPr>
      <w:r w:rsidRPr="008936E5">
        <w:rPr>
          <w:sz w:val="22"/>
          <w:lang w:val="en-US"/>
        </w:rPr>
        <w:t>Table</w:t>
      </w:r>
      <w:r w:rsidRPr="008936E5">
        <w:rPr>
          <w:spacing w:val="-9"/>
          <w:sz w:val="22"/>
          <w:lang w:val="en-US"/>
        </w:rPr>
        <w:t xml:space="preserve"> </w:t>
      </w:r>
      <w:r w:rsidRPr="008936E5">
        <w:rPr>
          <w:sz w:val="22"/>
          <w:lang w:val="en-US"/>
        </w:rPr>
        <w:t>son</w:t>
      </w:r>
      <w:r w:rsidRPr="008936E5">
        <w:rPr>
          <w:spacing w:val="-9"/>
          <w:sz w:val="22"/>
          <w:lang w:val="en-US"/>
        </w:rPr>
        <w:t xml:space="preserve"> </w:t>
      </w:r>
      <w:r w:rsidRPr="008936E5">
        <w:rPr>
          <w:sz w:val="22"/>
          <w:lang w:val="en-US"/>
        </w:rPr>
        <w:t>(type</w:t>
      </w:r>
      <w:r w:rsidRPr="008936E5">
        <w:rPr>
          <w:color w:val="1154CC"/>
          <w:spacing w:val="-8"/>
          <w:sz w:val="22"/>
          <w:lang w:val="en-US"/>
        </w:rPr>
        <w:t xml:space="preserve"> </w:t>
      </w:r>
      <w:hyperlink r:id="rId92">
        <w:r w:rsidRPr="008936E5">
          <w:rPr>
            <w:color w:val="1154CC"/>
            <w:sz w:val="22"/>
            <w:u w:val="thick" w:color="1154CC"/>
            <w:lang w:val="en-US"/>
          </w:rPr>
          <w:t>Rodecaster</w:t>
        </w:r>
        <w:r w:rsidRPr="008936E5">
          <w:rPr>
            <w:color w:val="1154CC"/>
            <w:spacing w:val="-9"/>
            <w:sz w:val="22"/>
            <w:u w:val="thick" w:color="1154CC"/>
            <w:lang w:val="en-US"/>
          </w:rPr>
          <w:t xml:space="preserve"> </w:t>
        </w:r>
        <w:r w:rsidRPr="008936E5">
          <w:rPr>
            <w:color w:val="1154CC"/>
            <w:sz w:val="22"/>
            <w:u w:val="thick" w:color="1154CC"/>
            <w:lang w:val="en-US"/>
          </w:rPr>
          <w:t>Pro</w:t>
        </w:r>
        <w:r w:rsidRPr="008936E5">
          <w:rPr>
            <w:color w:val="1154CC"/>
            <w:spacing w:val="-8"/>
            <w:sz w:val="22"/>
            <w:u w:val="thick" w:color="1154CC"/>
            <w:lang w:val="en-US"/>
          </w:rPr>
          <w:t xml:space="preserve"> </w:t>
        </w:r>
        <w:r w:rsidRPr="008936E5">
          <w:rPr>
            <w:color w:val="1154CC"/>
            <w:sz w:val="22"/>
            <w:u w:val="thick" w:color="1154CC"/>
            <w:lang w:val="en-US"/>
          </w:rPr>
          <w:t>II</w:t>
        </w:r>
      </w:hyperlink>
      <w:r w:rsidRPr="008936E5">
        <w:rPr>
          <w:sz w:val="22"/>
          <w:lang w:val="en-US"/>
        </w:rPr>
        <w:t>)</w:t>
      </w:r>
    </w:p>
    <w:p w14:paraId="1DA7BB2D" w14:textId="1F2E915B"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pacing w:val="-1"/>
          <w:sz w:val="22"/>
        </w:rPr>
        <w:t>Casque</w:t>
      </w:r>
      <w:r>
        <w:rPr>
          <w:spacing w:val="-15"/>
          <w:sz w:val="22"/>
        </w:rPr>
        <w:t xml:space="preserve"> </w:t>
      </w:r>
      <w:r>
        <w:rPr>
          <w:sz w:val="22"/>
        </w:rPr>
        <w:t>Audio</w:t>
      </w:r>
    </w:p>
    <w:p w14:paraId="46C46E76" w14:textId="277CD135"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z w:val="22"/>
        </w:rPr>
        <w:t>Ordinateur</w:t>
      </w:r>
      <w:r>
        <w:rPr>
          <w:spacing w:val="-9"/>
          <w:sz w:val="22"/>
        </w:rPr>
        <w:t xml:space="preserve"> </w:t>
      </w:r>
      <w:r>
        <w:rPr>
          <w:sz w:val="22"/>
        </w:rPr>
        <w:t>de</w:t>
      </w:r>
      <w:r>
        <w:rPr>
          <w:spacing w:val="-9"/>
          <w:sz w:val="22"/>
        </w:rPr>
        <w:t xml:space="preserve"> </w:t>
      </w:r>
      <w:r>
        <w:rPr>
          <w:sz w:val="22"/>
        </w:rPr>
        <w:t>contrôle/Montage</w:t>
      </w:r>
    </w:p>
    <w:p w14:paraId="78CE78C9" w14:textId="043AA19C" w:rsidR="00472D35" w:rsidRDefault="00472D35" w:rsidP="00472D35">
      <w:pPr>
        <w:pStyle w:val="Paragraphedeliste"/>
        <w:widowControl w:val="0"/>
        <w:numPr>
          <w:ilvl w:val="1"/>
          <w:numId w:val="41"/>
        </w:numPr>
        <w:tabs>
          <w:tab w:val="left" w:pos="1539"/>
          <w:tab w:val="left" w:pos="1540"/>
        </w:tabs>
        <w:autoSpaceDE w:val="0"/>
        <w:autoSpaceDN w:val="0"/>
        <w:spacing w:before="37"/>
        <w:contextualSpacing w:val="0"/>
        <w:jc w:val="left"/>
      </w:pPr>
      <w:r>
        <w:rPr>
          <w:sz w:val="22"/>
        </w:rPr>
        <w:t>Écrans</w:t>
      </w:r>
      <w:r>
        <w:rPr>
          <w:spacing w:val="-5"/>
          <w:sz w:val="22"/>
        </w:rPr>
        <w:t xml:space="preserve"> </w:t>
      </w:r>
      <w:r>
        <w:rPr>
          <w:sz w:val="22"/>
        </w:rPr>
        <w:t>(x2)</w:t>
      </w:r>
    </w:p>
    <w:p w14:paraId="23FCA1A5" w14:textId="2E42FA7D"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z w:val="22"/>
        </w:rPr>
        <w:t>Onduleur</w:t>
      </w:r>
    </w:p>
    <w:p w14:paraId="2DD1FCB3" w14:textId="0840E2EB" w:rsidR="00472D35" w:rsidRDefault="00CB7C34" w:rsidP="00472D35">
      <w:pPr>
        <w:pStyle w:val="Paragraphedeliste"/>
        <w:widowControl w:val="0"/>
        <w:numPr>
          <w:ilvl w:val="1"/>
          <w:numId w:val="41"/>
        </w:numPr>
        <w:tabs>
          <w:tab w:val="left" w:pos="1539"/>
          <w:tab w:val="left" w:pos="1540"/>
        </w:tabs>
        <w:autoSpaceDE w:val="0"/>
        <w:autoSpaceDN w:val="0"/>
        <w:spacing w:before="38"/>
        <w:contextualSpacing w:val="0"/>
        <w:jc w:val="left"/>
      </w:pPr>
      <w:r>
        <w:rPr>
          <w:noProof/>
        </w:rPr>
        <w:drawing>
          <wp:anchor distT="0" distB="0" distL="0" distR="0" simplePos="0" relativeHeight="251695180" behindDoc="0" locked="0" layoutInCell="1" allowOverlap="1" wp14:anchorId="5BFF1B14" wp14:editId="17328C2B">
            <wp:simplePos x="0" y="0"/>
            <wp:positionH relativeFrom="page">
              <wp:posOffset>5134610</wp:posOffset>
            </wp:positionH>
            <wp:positionV relativeFrom="paragraph">
              <wp:posOffset>54398</wp:posOffset>
            </wp:positionV>
            <wp:extent cx="1657350" cy="1657349"/>
            <wp:effectExtent l="0" t="0" r="0" b="0"/>
            <wp:wrapNone/>
            <wp:docPr id="1243013167" name="Image 1243013167" descr="Une image contenant mur, intérieur, Éclairage sur rail,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013167" name="Image 1243013167" descr="Une image contenant mur, intérieur, Éclairage sur rail, plafond&#10;&#10;Description générée automatiquement"/>
                    <pic:cNvPicPr/>
                  </pic:nvPicPr>
                  <pic:blipFill>
                    <a:blip r:embed="rId93" cstate="print"/>
                    <a:stretch>
                      <a:fillRect/>
                    </a:stretch>
                  </pic:blipFill>
                  <pic:spPr>
                    <a:xfrm>
                      <a:off x="0" y="0"/>
                      <a:ext cx="1657350" cy="1657349"/>
                    </a:xfrm>
                    <a:prstGeom prst="rect">
                      <a:avLst/>
                    </a:prstGeom>
                  </pic:spPr>
                </pic:pic>
              </a:graphicData>
            </a:graphic>
          </wp:anchor>
        </w:drawing>
      </w:r>
      <w:r w:rsidR="00472D35">
        <w:rPr>
          <w:sz w:val="22"/>
        </w:rPr>
        <w:t>Disque</w:t>
      </w:r>
      <w:r w:rsidR="00472D35">
        <w:rPr>
          <w:spacing w:val="-5"/>
          <w:sz w:val="22"/>
        </w:rPr>
        <w:t xml:space="preserve"> </w:t>
      </w:r>
      <w:r w:rsidR="00472D35">
        <w:rPr>
          <w:sz w:val="22"/>
        </w:rPr>
        <w:t>SSD</w:t>
      </w:r>
    </w:p>
    <w:p w14:paraId="6BD83CFC"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Micros</w:t>
      </w:r>
      <w:r>
        <w:rPr>
          <w:spacing w:val="-5"/>
          <w:sz w:val="22"/>
        </w:rPr>
        <w:t xml:space="preserve"> </w:t>
      </w:r>
      <w:r>
        <w:rPr>
          <w:sz w:val="22"/>
        </w:rPr>
        <w:t>Cravate</w:t>
      </w:r>
      <w:r>
        <w:rPr>
          <w:spacing w:val="-5"/>
          <w:sz w:val="22"/>
        </w:rPr>
        <w:t xml:space="preserve"> </w:t>
      </w:r>
      <w:r>
        <w:rPr>
          <w:sz w:val="22"/>
        </w:rPr>
        <w:t>HF</w:t>
      </w:r>
      <w:r>
        <w:rPr>
          <w:spacing w:val="-4"/>
          <w:sz w:val="22"/>
        </w:rPr>
        <w:t xml:space="preserve"> </w:t>
      </w:r>
      <w:r>
        <w:rPr>
          <w:sz w:val="22"/>
        </w:rPr>
        <w:t>(x2)</w:t>
      </w:r>
    </w:p>
    <w:p w14:paraId="61A88735"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Micros</w:t>
      </w:r>
      <w:r>
        <w:rPr>
          <w:spacing w:val="-5"/>
          <w:sz w:val="22"/>
        </w:rPr>
        <w:t xml:space="preserve"> </w:t>
      </w:r>
      <w:r>
        <w:rPr>
          <w:sz w:val="22"/>
        </w:rPr>
        <w:t>Podcast</w:t>
      </w:r>
      <w:r>
        <w:rPr>
          <w:spacing w:val="-5"/>
          <w:sz w:val="22"/>
        </w:rPr>
        <w:t xml:space="preserve"> </w:t>
      </w:r>
      <w:r>
        <w:rPr>
          <w:sz w:val="22"/>
        </w:rPr>
        <w:t>-</w:t>
      </w:r>
      <w:r>
        <w:rPr>
          <w:spacing w:val="-5"/>
          <w:sz w:val="22"/>
        </w:rPr>
        <w:t xml:space="preserve"> </w:t>
      </w:r>
      <w:r>
        <w:rPr>
          <w:sz w:val="22"/>
        </w:rPr>
        <w:t>micros</w:t>
      </w:r>
      <w:r>
        <w:rPr>
          <w:spacing w:val="-4"/>
          <w:sz w:val="22"/>
        </w:rPr>
        <w:t xml:space="preserve"> </w:t>
      </w:r>
      <w:r>
        <w:rPr>
          <w:sz w:val="22"/>
        </w:rPr>
        <w:t>table</w:t>
      </w:r>
      <w:r>
        <w:rPr>
          <w:spacing w:val="-5"/>
          <w:sz w:val="22"/>
        </w:rPr>
        <w:t xml:space="preserve"> </w:t>
      </w:r>
      <w:r>
        <w:rPr>
          <w:sz w:val="22"/>
        </w:rPr>
        <w:t>(x2)</w:t>
      </w:r>
    </w:p>
    <w:p w14:paraId="1957D93E"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Micro</w:t>
      </w:r>
      <w:r>
        <w:rPr>
          <w:spacing w:val="-9"/>
          <w:sz w:val="22"/>
        </w:rPr>
        <w:t xml:space="preserve"> </w:t>
      </w:r>
      <w:r>
        <w:rPr>
          <w:sz w:val="22"/>
        </w:rPr>
        <w:t>voix-off/chant</w:t>
      </w:r>
      <w:r>
        <w:rPr>
          <w:spacing w:val="-8"/>
          <w:sz w:val="22"/>
        </w:rPr>
        <w:t xml:space="preserve"> </w:t>
      </w:r>
      <w:r>
        <w:rPr>
          <w:sz w:val="22"/>
        </w:rPr>
        <w:t>(x1)</w:t>
      </w:r>
    </w:p>
    <w:p w14:paraId="5A35E2F5"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TV</w:t>
      </w:r>
      <w:r>
        <w:rPr>
          <w:spacing w:val="-6"/>
          <w:sz w:val="22"/>
        </w:rPr>
        <w:t xml:space="preserve"> </w:t>
      </w:r>
      <w:r>
        <w:rPr>
          <w:sz w:val="22"/>
        </w:rPr>
        <w:t>pour</w:t>
      </w:r>
      <w:r>
        <w:rPr>
          <w:spacing w:val="-5"/>
          <w:sz w:val="22"/>
        </w:rPr>
        <w:t xml:space="preserve"> </w:t>
      </w:r>
      <w:r>
        <w:rPr>
          <w:sz w:val="22"/>
        </w:rPr>
        <w:t>affichage</w:t>
      </w:r>
      <w:r>
        <w:rPr>
          <w:spacing w:val="-6"/>
          <w:sz w:val="22"/>
        </w:rPr>
        <w:t xml:space="preserve"> </w:t>
      </w:r>
      <w:r>
        <w:rPr>
          <w:sz w:val="22"/>
        </w:rPr>
        <w:t>dans</w:t>
      </w:r>
      <w:r>
        <w:rPr>
          <w:spacing w:val="-5"/>
          <w:sz w:val="22"/>
        </w:rPr>
        <w:t xml:space="preserve"> </w:t>
      </w:r>
      <w:r>
        <w:rPr>
          <w:sz w:val="22"/>
        </w:rPr>
        <w:t>décor</w:t>
      </w:r>
    </w:p>
    <w:p w14:paraId="6050BD20"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Câbles</w:t>
      </w:r>
    </w:p>
    <w:p w14:paraId="14745297" w14:textId="77777777"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z w:val="22"/>
        </w:rPr>
        <w:t>Ethernet</w:t>
      </w:r>
    </w:p>
    <w:p w14:paraId="4D9115CA" w14:textId="77777777"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z w:val="22"/>
        </w:rPr>
        <w:t>HDMI</w:t>
      </w:r>
    </w:p>
    <w:p w14:paraId="51FDC34B" w14:textId="77777777"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z w:val="22"/>
        </w:rPr>
        <w:t>SDI</w:t>
      </w:r>
    </w:p>
    <w:p w14:paraId="0F39F714" w14:textId="77777777" w:rsidR="00472D35" w:rsidRDefault="00472D35" w:rsidP="00472D35">
      <w:pPr>
        <w:pStyle w:val="Paragraphedeliste"/>
        <w:widowControl w:val="0"/>
        <w:numPr>
          <w:ilvl w:val="1"/>
          <w:numId w:val="41"/>
        </w:numPr>
        <w:tabs>
          <w:tab w:val="left" w:pos="1539"/>
          <w:tab w:val="left" w:pos="1540"/>
        </w:tabs>
        <w:autoSpaceDE w:val="0"/>
        <w:autoSpaceDN w:val="0"/>
        <w:spacing w:before="38"/>
        <w:contextualSpacing w:val="0"/>
        <w:jc w:val="left"/>
      </w:pPr>
      <w:r>
        <w:rPr>
          <w:sz w:val="22"/>
        </w:rPr>
        <w:t>XLR</w:t>
      </w:r>
    </w:p>
    <w:p w14:paraId="3DC88425"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noProof/>
        </w:rPr>
        <w:drawing>
          <wp:anchor distT="0" distB="0" distL="0" distR="0" simplePos="0" relativeHeight="251696204" behindDoc="0" locked="0" layoutInCell="1" allowOverlap="1" wp14:anchorId="05153983" wp14:editId="1A4C1BE7">
            <wp:simplePos x="0" y="0"/>
            <wp:positionH relativeFrom="page">
              <wp:posOffset>4781550</wp:posOffset>
            </wp:positionH>
            <wp:positionV relativeFrom="paragraph">
              <wp:posOffset>290829</wp:posOffset>
            </wp:positionV>
            <wp:extent cx="2209800" cy="2200275"/>
            <wp:effectExtent l="0" t="0" r="0" b="0"/>
            <wp:wrapNone/>
            <wp:docPr id="2103472006" name="Image 2103472006" descr="Une image contenant intérieur, mur, décoration d’intérieur,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72006" name="Image 2103472006" descr="Une image contenant intérieur, mur, décoration d’intérieur, sol&#10;&#10;Description générée automatiquement"/>
                    <pic:cNvPicPr/>
                  </pic:nvPicPr>
                  <pic:blipFill>
                    <a:blip r:embed="rId94" cstate="print"/>
                    <a:stretch>
                      <a:fillRect/>
                    </a:stretch>
                  </pic:blipFill>
                  <pic:spPr>
                    <a:xfrm>
                      <a:off x="0" y="0"/>
                      <a:ext cx="2209800" cy="2200275"/>
                    </a:xfrm>
                    <a:prstGeom prst="rect">
                      <a:avLst/>
                    </a:prstGeom>
                  </pic:spPr>
                </pic:pic>
              </a:graphicData>
            </a:graphic>
          </wp:anchor>
        </w:drawing>
      </w:r>
      <w:hyperlink r:id="rId95">
        <w:r>
          <w:rPr>
            <w:color w:val="1154CC"/>
            <w:sz w:val="22"/>
            <w:u w:val="thick" w:color="1154CC"/>
          </w:rPr>
          <w:t>Rails</w:t>
        </w:r>
        <w:r>
          <w:rPr>
            <w:color w:val="1154CC"/>
            <w:spacing w:val="-6"/>
            <w:sz w:val="22"/>
            <w:u w:val="thick" w:color="1154CC"/>
          </w:rPr>
          <w:t xml:space="preserve"> </w:t>
        </w:r>
        <w:r>
          <w:rPr>
            <w:color w:val="1154CC"/>
            <w:sz w:val="22"/>
            <w:u w:val="thick" w:color="1154CC"/>
          </w:rPr>
          <w:t>de</w:t>
        </w:r>
        <w:r>
          <w:rPr>
            <w:color w:val="1154CC"/>
            <w:spacing w:val="-5"/>
            <w:sz w:val="22"/>
            <w:u w:val="thick" w:color="1154CC"/>
          </w:rPr>
          <w:t xml:space="preserve"> </w:t>
        </w:r>
        <w:r>
          <w:rPr>
            <w:color w:val="1154CC"/>
            <w:sz w:val="22"/>
            <w:u w:val="thick" w:color="1154CC"/>
          </w:rPr>
          <w:t>fixation</w:t>
        </w:r>
        <w:r>
          <w:rPr>
            <w:color w:val="1154CC"/>
            <w:spacing w:val="-5"/>
            <w:sz w:val="22"/>
            <w:u w:val="thick" w:color="1154CC"/>
          </w:rPr>
          <w:t xml:space="preserve"> </w:t>
        </w:r>
        <w:r>
          <w:rPr>
            <w:color w:val="1154CC"/>
            <w:sz w:val="22"/>
            <w:u w:val="thick" w:color="1154CC"/>
          </w:rPr>
          <w:t>pour</w:t>
        </w:r>
        <w:r>
          <w:rPr>
            <w:color w:val="1154CC"/>
            <w:spacing w:val="-6"/>
            <w:sz w:val="22"/>
            <w:u w:val="thick" w:color="1154CC"/>
          </w:rPr>
          <w:t xml:space="preserve"> </w:t>
        </w:r>
        <w:r>
          <w:rPr>
            <w:color w:val="1154CC"/>
            <w:sz w:val="22"/>
            <w:u w:val="thick" w:color="1154CC"/>
          </w:rPr>
          <w:t>les</w:t>
        </w:r>
        <w:r>
          <w:rPr>
            <w:color w:val="1154CC"/>
            <w:spacing w:val="-5"/>
            <w:sz w:val="22"/>
            <w:u w:val="thick" w:color="1154CC"/>
          </w:rPr>
          <w:t xml:space="preserve"> </w:t>
        </w:r>
        <w:r>
          <w:rPr>
            <w:color w:val="1154CC"/>
            <w:sz w:val="22"/>
            <w:u w:val="thick" w:color="1154CC"/>
          </w:rPr>
          <w:t>lights</w:t>
        </w:r>
        <w:r>
          <w:rPr>
            <w:color w:val="1154CC"/>
            <w:spacing w:val="-5"/>
            <w:sz w:val="22"/>
            <w:u w:val="thick" w:color="1154CC"/>
          </w:rPr>
          <w:t xml:space="preserve"> </w:t>
        </w:r>
        <w:r>
          <w:rPr>
            <w:color w:val="1154CC"/>
            <w:sz w:val="22"/>
            <w:u w:val="thick" w:color="1154CC"/>
          </w:rPr>
          <w:t>avec</w:t>
        </w:r>
        <w:r>
          <w:rPr>
            <w:color w:val="1154CC"/>
            <w:spacing w:val="-5"/>
            <w:sz w:val="22"/>
            <w:u w:val="thick" w:color="1154CC"/>
          </w:rPr>
          <w:t xml:space="preserve"> </w:t>
        </w:r>
        <w:r>
          <w:rPr>
            <w:color w:val="1154CC"/>
            <w:sz w:val="22"/>
            <w:u w:val="thick" w:color="1154CC"/>
          </w:rPr>
          <w:t>pantographe</w:t>
        </w:r>
      </w:hyperlink>
    </w:p>
    <w:p w14:paraId="50825D07" w14:textId="77777777" w:rsidR="00472D35" w:rsidRDefault="00472D35" w:rsidP="00472D35">
      <w:pPr>
        <w:pStyle w:val="Corpsdetexte"/>
        <w:spacing w:before="1"/>
        <w:ind w:left="0" w:firstLine="0"/>
        <w:rPr>
          <w:sz w:val="31"/>
        </w:rPr>
      </w:pPr>
    </w:p>
    <w:p w14:paraId="3437AA5D" w14:textId="77777777" w:rsidR="00472D35" w:rsidRPr="008B0790" w:rsidRDefault="00472D35" w:rsidP="003E15EB">
      <w:pPr>
        <w:pStyle w:val="En-ttedetabledesmatires"/>
      </w:pPr>
      <w:r w:rsidRPr="003E15EB">
        <w:t>Mobilier</w:t>
      </w:r>
    </w:p>
    <w:p w14:paraId="568F7CF0" w14:textId="77777777" w:rsidR="00472D35" w:rsidRDefault="00000000" w:rsidP="00472D35">
      <w:pPr>
        <w:pStyle w:val="Paragraphedeliste"/>
        <w:widowControl w:val="0"/>
        <w:numPr>
          <w:ilvl w:val="0"/>
          <w:numId w:val="41"/>
        </w:numPr>
        <w:tabs>
          <w:tab w:val="left" w:pos="819"/>
          <w:tab w:val="left" w:pos="820"/>
        </w:tabs>
        <w:autoSpaceDE w:val="0"/>
        <w:autoSpaceDN w:val="0"/>
        <w:spacing w:before="129"/>
        <w:contextualSpacing w:val="0"/>
        <w:jc w:val="left"/>
      </w:pPr>
      <w:hyperlink r:id="rId96">
        <w:r w:rsidR="00472D35">
          <w:rPr>
            <w:color w:val="1154CC"/>
            <w:spacing w:val="-1"/>
            <w:sz w:val="22"/>
            <w:u w:val="thick" w:color="1154CC"/>
          </w:rPr>
          <w:t>Table</w:t>
        </w:r>
        <w:r w:rsidR="00472D35">
          <w:rPr>
            <w:color w:val="1154CC"/>
            <w:spacing w:val="-14"/>
            <w:sz w:val="22"/>
            <w:u w:val="thick" w:color="1154CC"/>
          </w:rPr>
          <w:t xml:space="preserve"> </w:t>
        </w:r>
        <w:r w:rsidR="00472D35">
          <w:rPr>
            <w:color w:val="1154CC"/>
            <w:sz w:val="22"/>
            <w:u w:val="thick" w:color="1154CC"/>
          </w:rPr>
          <w:t>basse</w:t>
        </w:r>
      </w:hyperlink>
    </w:p>
    <w:p w14:paraId="59B8E425" w14:textId="77777777" w:rsidR="00472D35" w:rsidRDefault="00000000" w:rsidP="00472D35">
      <w:pPr>
        <w:pStyle w:val="Paragraphedeliste"/>
        <w:widowControl w:val="0"/>
        <w:numPr>
          <w:ilvl w:val="0"/>
          <w:numId w:val="41"/>
        </w:numPr>
        <w:tabs>
          <w:tab w:val="left" w:pos="819"/>
          <w:tab w:val="left" w:pos="820"/>
        </w:tabs>
        <w:autoSpaceDE w:val="0"/>
        <w:autoSpaceDN w:val="0"/>
        <w:spacing w:before="38"/>
        <w:contextualSpacing w:val="0"/>
        <w:jc w:val="left"/>
      </w:pPr>
      <w:hyperlink r:id="rId97">
        <w:r w:rsidR="00472D35">
          <w:rPr>
            <w:color w:val="1154CC"/>
            <w:sz w:val="22"/>
            <w:u w:val="thick" w:color="1154CC"/>
          </w:rPr>
          <w:t>Canapé</w:t>
        </w:r>
      </w:hyperlink>
    </w:p>
    <w:p w14:paraId="25153AEE" w14:textId="77777777" w:rsidR="00472D35" w:rsidRDefault="00000000" w:rsidP="00472D35">
      <w:pPr>
        <w:pStyle w:val="Paragraphedeliste"/>
        <w:widowControl w:val="0"/>
        <w:numPr>
          <w:ilvl w:val="0"/>
          <w:numId w:val="41"/>
        </w:numPr>
        <w:tabs>
          <w:tab w:val="left" w:pos="819"/>
          <w:tab w:val="left" w:pos="820"/>
        </w:tabs>
        <w:autoSpaceDE w:val="0"/>
        <w:autoSpaceDN w:val="0"/>
        <w:spacing w:before="38"/>
        <w:contextualSpacing w:val="0"/>
        <w:jc w:val="left"/>
      </w:pPr>
      <w:hyperlink r:id="rId98">
        <w:r w:rsidR="00472D35">
          <w:rPr>
            <w:color w:val="1154CC"/>
            <w:sz w:val="22"/>
            <w:u w:val="thick" w:color="1154CC"/>
          </w:rPr>
          <w:t>Fauteuils</w:t>
        </w:r>
      </w:hyperlink>
    </w:p>
    <w:p w14:paraId="3A828DFC" w14:textId="77777777" w:rsidR="00472D35" w:rsidRDefault="00000000" w:rsidP="00472D35">
      <w:pPr>
        <w:pStyle w:val="Paragraphedeliste"/>
        <w:widowControl w:val="0"/>
        <w:numPr>
          <w:ilvl w:val="0"/>
          <w:numId w:val="41"/>
        </w:numPr>
        <w:tabs>
          <w:tab w:val="left" w:pos="819"/>
          <w:tab w:val="left" w:pos="820"/>
        </w:tabs>
        <w:autoSpaceDE w:val="0"/>
        <w:autoSpaceDN w:val="0"/>
        <w:spacing w:before="37"/>
        <w:contextualSpacing w:val="0"/>
        <w:jc w:val="left"/>
      </w:pPr>
      <w:hyperlink r:id="rId99">
        <w:r w:rsidR="00472D35">
          <w:rPr>
            <w:color w:val="1154CC"/>
            <w:sz w:val="22"/>
            <w:u w:val="thick" w:color="1154CC"/>
          </w:rPr>
          <w:t>Etagère</w:t>
        </w:r>
        <w:r w:rsidR="00472D35">
          <w:rPr>
            <w:color w:val="1154CC"/>
            <w:spacing w:val="-6"/>
            <w:sz w:val="22"/>
            <w:u w:val="thick" w:color="1154CC"/>
          </w:rPr>
          <w:t xml:space="preserve"> </w:t>
        </w:r>
        <w:r w:rsidR="00472D35">
          <w:rPr>
            <w:color w:val="1154CC"/>
            <w:sz w:val="22"/>
            <w:u w:val="thick" w:color="1154CC"/>
          </w:rPr>
          <w:t>déco</w:t>
        </w:r>
      </w:hyperlink>
    </w:p>
    <w:p w14:paraId="3D8DC800" w14:textId="77777777" w:rsidR="00472D35" w:rsidRDefault="00000000" w:rsidP="00472D35">
      <w:pPr>
        <w:pStyle w:val="Paragraphedeliste"/>
        <w:widowControl w:val="0"/>
        <w:numPr>
          <w:ilvl w:val="0"/>
          <w:numId w:val="41"/>
        </w:numPr>
        <w:tabs>
          <w:tab w:val="left" w:pos="819"/>
          <w:tab w:val="left" w:pos="820"/>
        </w:tabs>
        <w:autoSpaceDE w:val="0"/>
        <w:autoSpaceDN w:val="0"/>
        <w:spacing w:before="38"/>
        <w:contextualSpacing w:val="0"/>
        <w:jc w:val="left"/>
      </w:pPr>
      <w:hyperlink r:id="rId100">
        <w:r w:rsidR="00472D35">
          <w:rPr>
            <w:color w:val="1154CC"/>
            <w:sz w:val="22"/>
            <w:u w:val="thick" w:color="1154CC"/>
          </w:rPr>
          <w:t>Chaises</w:t>
        </w:r>
        <w:r w:rsidR="00472D35">
          <w:rPr>
            <w:color w:val="1154CC"/>
            <w:spacing w:val="-5"/>
            <w:sz w:val="22"/>
            <w:u w:val="thick" w:color="1154CC"/>
          </w:rPr>
          <w:t xml:space="preserve"> </w:t>
        </w:r>
        <w:r w:rsidR="00472D35">
          <w:rPr>
            <w:color w:val="1154CC"/>
            <w:sz w:val="22"/>
            <w:u w:val="thick" w:color="1154CC"/>
          </w:rPr>
          <w:t>Régie</w:t>
        </w:r>
        <w:r w:rsidR="00472D35">
          <w:rPr>
            <w:color w:val="1154CC"/>
            <w:spacing w:val="-5"/>
            <w:sz w:val="22"/>
            <w:u w:val="thick" w:color="1154CC"/>
          </w:rPr>
          <w:t xml:space="preserve"> </w:t>
        </w:r>
        <w:r w:rsidR="00472D35">
          <w:rPr>
            <w:color w:val="1154CC"/>
            <w:sz w:val="22"/>
            <w:u w:val="thick" w:color="1154CC"/>
          </w:rPr>
          <w:t>à</w:t>
        </w:r>
        <w:r w:rsidR="00472D35">
          <w:rPr>
            <w:color w:val="1154CC"/>
            <w:spacing w:val="-5"/>
            <w:sz w:val="22"/>
            <w:u w:val="thick" w:color="1154CC"/>
          </w:rPr>
          <w:t xml:space="preserve"> </w:t>
        </w:r>
        <w:r w:rsidR="00472D35">
          <w:rPr>
            <w:color w:val="1154CC"/>
            <w:sz w:val="22"/>
            <w:u w:val="thick" w:color="1154CC"/>
          </w:rPr>
          <w:t>roulette</w:t>
        </w:r>
        <w:r w:rsidR="00472D35">
          <w:rPr>
            <w:color w:val="1154CC"/>
            <w:spacing w:val="-5"/>
            <w:sz w:val="22"/>
          </w:rPr>
          <w:t xml:space="preserve"> </w:t>
        </w:r>
      </w:hyperlink>
      <w:r w:rsidR="00472D35">
        <w:rPr>
          <w:sz w:val="22"/>
        </w:rPr>
        <w:t>(x2)</w:t>
      </w:r>
    </w:p>
    <w:p w14:paraId="033E7E79" w14:textId="77777777" w:rsidR="00472D35" w:rsidRDefault="00000000" w:rsidP="00472D35">
      <w:pPr>
        <w:pStyle w:val="Paragraphedeliste"/>
        <w:widowControl w:val="0"/>
        <w:numPr>
          <w:ilvl w:val="0"/>
          <w:numId w:val="41"/>
        </w:numPr>
        <w:tabs>
          <w:tab w:val="left" w:pos="819"/>
          <w:tab w:val="left" w:pos="820"/>
        </w:tabs>
        <w:autoSpaceDE w:val="0"/>
        <w:autoSpaceDN w:val="0"/>
        <w:spacing w:before="38"/>
        <w:contextualSpacing w:val="0"/>
        <w:jc w:val="left"/>
      </w:pPr>
      <w:hyperlink r:id="rId101">
        <w:r w:rsidR="00472D35">
          <w:rPr>
            <w:color w:val="1154CC"/>
            <w:sz w:val="22"/>
            <w:u w:val="thick" w:color="1154CC"/>
          </w:rPr>
          <w:t>Étagères</w:t>
        </w:r>
        <w:r w:rsidR="00472D35">
          <w:rPr>
            <w:color w:val="1154CC"/>
            <w:spacing w:val="-7"/>
            <w:sz w:val="22"/>
            <w:u w:val="thick" w:color="1154CC"/>
          </w:rPr>
          <w:t xml:space="preserve"> </w:t>
        </w:r>
        <w:r w:rsidR="00472D35">
          <w:rPr>
            <w:color w:val="1154CC"/>
            <w:sz w:val="22"/>
            <w:u w:val="thick" w:color="1154CC"/>
          </w:rPr>
          <w:t>stockage</w:t>
        </w:r>
        <w:r w:rsidR="00472D35">
          <w:rPr>
            <w:color w:val="1154CC"/>
            <w:spacing w:val="-7"/>
            <w:sz w:val="22"/>
          </w:rPr>
          <w:t xml:space="preserve"> </w:t>
        </w:r>
      </w:hyperlink>
      <w:r w:rsidR="00472D35">
        <w:rPr>
          <w:sz w:val="22"/>
        </w:rPr>
        <w:t>(x2/3)</w:t>
      </w:r>
    </w:p>
    <w:p w14:paraId="0F868C9A" w14:textId="265169DF" w:rsidR="00472D35" w:rsidRDefault="00000000" w:rsidP="00472D35">
      <w:pPr>
        <w:pStyle w:val="Paragraphedeliste"/>
        <w:widowControl w:val="0"/>
        <w:numPr>
          <w:ilvl w:val="0"/>
          <w:numId w:val="41"/>
        </w:numPr>
        <w:tabs>
          <w:tab w:val="left" w:pos="819"/>
          <w:tab w:val="left" w:pos="820"/>
        </w:tabs>
        <w:autoSpaceDE w:val="0"/>
        <w:autoSpaceDN w:val="0"/>
        <w:spacing w:before="38"/>
        <w:contextualSpacing w:val="0"/>
        <w:jc w:val="left"/>
      </w:pPr>
      <w:hyperlink r:id="rId102">
        <w:r w:rsidR="00472D35">
          <w:rPr>
            <w:color w:val="1154CC"/>
            <w:sz w:val="22"/>
            <w:u w:val="thick" w:color="1154CC"/>
          </w:rPr>
          <w:t>Table</w:t>
        </w:r>
        <w:r w:rsidR="00472D35">
          <w:rPr>
            <w:color w:val="1154CC"/>
            <w:spacing w:val="-11"/>
            <w:sz w:val="22"/>
            <w:u w:val="thick" w:color="1154CC"/>
          </w:rPr>
          <w:t xml:space="preserve"> </w:t>
        </w:r>
        <w:r w:rsidR="00472D35">
          <w:rPr>
            <w:color w:val="1154CC"/>
            <w:sz w:val="22"/>
            <w:u w:val="thick" w:color="1154CC"/>
          </w:rPr>
          <w:t>régie</w:t>
        </w:r>
        <w:r w:rsidR="00472D35">
          <w:rPr>
            <w:color w:val="1154CC"/>
            <w:spacing w:val="-11"/>
            <w:sz w:val="22"/>
            <w:u w:val="thick" w:color="1154CC"/>
          </w:rPr>
          <w:t xml:space="preserve"> </w:t>
        </w:r>
        <w:r w:rsidR="00472D35">
          <w:rPr>
            <w:color w:val="1154CC"/>
            <w:sz w:val="22"/>
            <w:u w:val="thick" w:color="1154CC"/>
          </w:rPr>
          <w:t>sur</w:t>
        </w:r>
        <w:r w:rsidR="00472D35">
          <w:rPr>
            <w:color w:val="1154CC"/>
            <w:spacing w:val="-11"/>
            <w:sz w:val="22"/>
            <w:u w:val="thick" w:color="1154CC"/>
          </w:rPr>
          <w:t xml:space="preserve"> </w:t>
        </w:r>
        <w:r w:rsidR="00472D35">
          <w:rPr>
            <w:color w:val="1154CC"/>
            <w:sz w:val="22"/>
            <w:u w:val="thick" w:color="1154CC"/>
          </w:rPr>
          <w:t>roulettes</w:t>
        </w:r>
      </w:hyperlink>
    </w:p>
    <w:p w14:paraId="37CC9C9B"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Chaise</w:t>
      </w:r>
      <w:r>
        <w:rPr>
          <w:spacing w:val="-6"/>
          <w:sz w:val="22"/>
        </w:rPr>
        <w:t xml:space="preserve"> </w:t>
      </w:r>
      <w:r>
        <w:rPr>
          <w:sz w:val="22"/>
        </w:rPr>
        <w:t>haute</w:t>
      </w:r>
      <w:r>
        <w:rPr>
          <w:spacing w:val="-6"/>
          <w:sz w:val="22"/>
        </w:rPr>
        <w:t xml:space="preserve"> </w:t>
      </w:r>
      <w:r>
        <w:rPr>
          <w:sz w:val="22"/>
        </w:rPr>
        <w:t>pour</w:t>
      </w:r>
      <w:r>
        <w:rPr>
          <w:spacing w:val="-6"/>
          <w:sz w:val="22"/>
        </w:rPr>
        <w:t xml:space="preserve"> </w:t>
      </w:r>
      <w:r>
        <w:rPr>
          <w:sz w:val="22"/>
        </w:rPr>
        <w:t>interview</w:t>
      </w:r>
    </w:p>
    <w:p w14:paraId="3FA0BAAE" w14:textId="77777777" w:rsidR="00472D35" w:rsidRDefault="00472D35" w:rsidP="00472D35">
      <w:pPr>
        <w:pStyle w:val="Corpsdetexte"/>
        <w:spacing w:before="0"/>
        <w:ind w:left="0" w:firstLine="0"/>
        <w:rPr>
          <w:sz w:val="20"/>
        </w:rPr>
      </w:pPr>
    </w:p>
    <w:p w14:paraId="60FDCD8A" w14:textId="77777777" w:rsidR="00472D35" w:rsidRDefault="00472D35" w:rsidP="00472D35">
      <w:pPr>
        <w:pStyle w:val="Corpsdetexte"/>
        <w:spacing w:before="3"/>
        <w:ind w:left="0" w:firstLine="0"/>
        <w:rPr>
          <w:sz w:val="23"/>
        </w:rPr>
      </w:pPr>
    </w:p>
    <w:p w14:paraId="03C30DCA" w14:textId="54B73240" w:rsidR="00472D35" w:rsidRPr="008B0790" w:rsidRDefault="00472D35" w:rsidP="003E15EB">
      <w:pPr>
        <w:pStyle w:val="En-ttedetabledesmatires"/>
      </w:pPr>
      <w:r w:rsidRPr="003E15EB">
        <w:t>Questions/Remarques:</w:t>
      </w:r>
    </w:p>
    <w:p w14:paraId="6CF4AC03" w14:textId="77777777" w:rsidR="00472D35" w:rsidRDefault="00472D35" w:rsidP="00472D35">
      <w:pPr>
        <w:pStyle w:val="Paragraphedeliste"/>
        <w:widowControl w:val="0"/>
        <w:numPr>
          <w:ilvl w:val="0"/>
          <w:numId w:val="41"/>
        </w:numPr>
        <w:tabs>
          <w:tab w:val="left" w:pos="819"/>
          <w:tab w:val="left" w:pos="820"/>
        </w:tabs>
        <w:autoSpaceDE w:val="0"/>
        <w:autoSpaceDN w:val="0"/>
        <w:spacing w:before="128"/>
        <w:contextualSpacing w:val="0"/>
        <w:jc w:val="left"/>
      </w:pPr>
      <w:r>
        <w:rPr>
          <w:sz w:val="22"/>
        </w:rPr>
        <w:t>Peut-être</w:t>
      </w:r>
      <w:r>
        <w:rPr>
          <w:spacing w:val="-5"/>
          <w:sz w:val="22"/>
        </w:rPr>
        <w:t xml:space="preserve"> </w:t>
      </w:r>
      <w:r>
        <w:rPr>
          <w:sz w:val="22"/>
        </w:rPr>
        <w:t>pas</w:t>
      </w:r>
      <w:r>
        <w:rPr>
          <w:spacing w:val="-4"/>
          <w:sz w:val="22"/>
        </w:rPr>
        <w:t xml:space="preserve"> </w:t>
      </w:r>
      <w:r>
        <w:rPr>
          <w:sz w:val="22"/>
        </w:rPr>
        <w:t>assez</w:t>
      </w:r>
      <w:r>
        <w:rPr>
          <w:spacing w:val="-5"/>
          <w:sz w:val="22"/>
        </w:rPr>
        <w:t xml:space="preserve"> </w:t>
      </w:r>
      <w:r>
        <w:rPr>
          <w:sz w:val="22"/>
        </w:rPr>
        <w:t>de</w:t>
      </w:r>
      <w:r>
        <w:rPr>
          <w:spacing w:val="-4"/>
          <w:sz w:val="22"/>
        </w:rPr>
        <w:t xml:space="preserve"> </w:t>
      </w:r>
      <w:r>
        <w:rPr>
          <w:sz w:val="22"/>
        </w:rPr>
        <w:t>recul</w:t>
      </w:r>
      <w:r>
        <w:rPr>
          <w:spacing w:val="-4"/>
          <w:sz w:val="22"/>
        </w:rPr>
        <w:t xml:space="preserve"> </w:t>
      </w:r>
      <w:r>
        <w:rPr>
          <w:sz w:val="22"/>
        </w:rPr>
        <w:t>pour</w:t>
      </w:r>
      <w:r>
        <w:rPr>
          <w:spacing w:val="-5"/>
          <w:sz w:val="22"/>
        </w:rPr>
        <w:t xml:space="preserve"> </w:t>
      </w:r>
      <w:r>
        <w:rPr>
          <w:sz w:val="22"/>
        </w:rPr>
        <w:t>les</w:t>
      </w:r>
      <w:r>
        <w:rPr>
          <w:spacing w:val="-4"/>
          <w:sz w:val="22"/>
        </w:rPr>
        <w:t xml:space="preserve"> </w:t>
      </w:r>
      <w:r>
        <w:rPr>
          <w:sz w:val="22"/>
        </w:rPr>
        <w:t>caméras</w:t>
      </w:r>
      <w:r>
        <w:rPr>
          <w:spacing w:val="-5"/>
          <w:sz w:val="22"/>
        </w:rPr>
        <w:t xml:space="preserve"> </w:t>
      </w:r>
      <w:r>
        <w:rPr>
          <w:sz w:val="22"/>
        </w:rPr>
        <w:t>pour</w:t>
      </w:r>
      <w:r>
        <w:rPr>
          <w:spacing w:val="-4"/>
          <w:sz w:val="22"/>
        </w:rPr>
        <w:t xml:space="preserve"> </w:t>
      </w:r>
      <w:r>
        <w:rPr>
          <w:sz w:val="22"/>
        </w:rPr>
        <w:t>filmer</w:t>
      </w:r>
      <w:r>
        <w:rPr>
          <w:spacing w:val="-4"/>
          <w:sz w:val="22"/>
        </w:rPr>
        <w:t xml:space="preserve"> </w:t>
      </w:r>
      <w:r>
        <w:rPr>
          <w:sz w:val="22"/>
        </w:rPr>
        <w:t>?</w:t>
      </w:r>
    </w:p>
    <w:p w14:paraId="0177E0AF" w14:textId="40ED423E" w:rsidR="00472D35" w:rsidRDefault="00472D35" w:rsidP="00472D35">
      <w:pPr>
        <w:pStyle w:val="Paragraphedeliste"/>
        <w:widowControl w:val="0"/>
        <w:numPr>
          <w:ilvl w:val="0"/>
          <w:numId w:val="41"/>
        </w:numPr>
        <w:tabs>
          <w:tab w:val="left" w:pos="819"/>
          <w:tab w:val="left" w:pos="820"/>
        </w:tabs>
        <w:autoSpaceDE w:val="0"/>
        <w:autoSpaceDN w:val="0"/>
        <w:spacing w:before="38" w:line="276" w:lineRule="auto"/>
        <w:ind w:right="1461"/>
        <w:contextualSpacing w:val="0"/>
        <w:jc w:val="left"/>
      </w:pPr>
      <w:r>
        <w:rPr>
          <w:sz w:val="22"/>
        </w:rPr>
        <w:t>Si</w:t>
      </w:r>
      <w:r>
        <w:rPr>
          <w:spacing w:val="-6"/>
          <w:sz w:val="22"/>
        </w:rPr>
        <w:t xml:space="preserve"> </w:t>
      </w:r>
      <w:r>
        <w:rPr>
          <w:sz w:val="22"/>
        </w:rPr>
        <w:t>plus</w:t>
      </w:r>
      <w:r>
        <w:rPr>
          <w:spacing w:val="-5"/>
          <w:sz w:val="22"/>
        </w:rPr>
        <w:t xml:space="preserve"> </w:t>
      </w:r>
      <w:r>
        <w:rPr>
          <w:sz w:val="22"/>
        </w:rPr>
        <w:t>grand,</w:t>
      </w:r>
      <w:r>
        <w:rPr>
          <w:spacing w:val="-5"/>
          <w:sz w:val="22"/>
        </w:rPr>
        <w:t xml:space="preserve"> </w:t>
      </w:r>
      <w:r>
        <w:rPr>
          <w:sz w:val="22"/>
        </w:rPr>
        <w:t>on</w:t>
      </w:r>
      <w:r>
        <w:rPr>
          <w:spacing w:val="-5"/>
          <w:sz w:val="22"/>
        </w:rPr>
        <w:t xml:space="preserve"> </w:t>
      </w:r>
      <w:r>
        <w:rPr>
          <w:sz w:val="22"/>
        </w:rPr>
        <w:t>essaie</w:t>
      </w:r>
      <w:r>
        <w:rPr>
          <w:spacing w:val="-5"/>
          <w:sz w:val="22"/>
        </w:rPr>
        <w:t xml:space="preserve"> </w:t>
      </w:r>
      <w:r>
        <w:rPr>
          <w:sz w:val="22"/>
        </w:rPr>
        <w:t>de</w:t>
      </w:r>
      <w:r>
        <w:rPr>
          <w:spacing w:val="-5"/>
          <w:sz w:val="22"/>
        </w:rPr>
        <w:t xml:space="preserve"> </w:t>
      </w:r>
      <w:r>
        <w:rPr>
          <w:sz w:val="22"/>
        </w:rPr>
        <w:t>prévoir</w:t>
      </w:r>
      <w:r>
        <w:rPr>
          <w:spacing w:val="-5"/>
          <w:sz w:val="22"/>
        </w:rPr>
        <w:t xml:space="preserve"> </w:t>
      </w:r>
      <w:r>
        <w:rPr>
          <w:sz w:val="22"/>
        </w:rPr>
        <w:t>une</w:t>
      </w:r>
      <w:r>
        <w:rPr>
          <w:spacing w:val="-5"/>
          <w:sz w:val="22"/>
        </w:rPr>
        <w:t xml:space="preserve"> </w:t>
      </w:r>
      <w:r>
        <w:rPr>
          <w:sz w:val="22"/>
        </w:rPr>
        <w:t>cabine</w:t>
      </w:r>
      <w:r>
        <w:rPr>
          <w:spacing w:val="-5"/>
          <w:sz w:val="22"/>
        </w:rPr>
        <w:t xml:space="preserve"> </w:t>
      </w:r>
      <w:r>
        <w:rPr>
          <w:sz w:val="22"/>
        </w:rPr>
        <w:t>d’enregistrement</w:t>
      </w:r>
      <w:r>
        <w:rPr>
          <w:spacing w:val="-5"/>
          <w:sz w:val="22"/>
        </w:rPr>
        <w:t xml:space="preserve"> </w:t>
      </w:r>
      <w:r>
        <w:rPr>
          <w:sz w:val="22"/>
        </w:rPr>
        <w:t>audio</w:t>
      </w:r>
      <w:r>
        <w:rPr>
          <w:spacing w:val="-5"/>
          <w:sz w:val="22"/>
        </w:rPr>
        <w:t xml:space="preserve"> </w:t>
      </w:r>
      <w:r>
        <w:rPr>
          <w:sz w:val="22"/>
        </w:rPr>
        <w:t>pour</w:t>
      </w:r>
      <w:r>
        <w:rPr>
          <w:spacing w:val="-5"/>
          <w:sz w:val="22"/>
        </w:rPr>
        <w:t xml:space="preserve"> </w:t>
      </w:r>
      <w:r>
        <w:rPr>
          <w:sz w:val="22"/>
        </w:rPr>
        <w:t>des</w:t>
      </w:r>
      <w:r>
        <w:rPr>
          <w:spacing w:val="-58"/>
          <w:sz w:val="22"/>
        </w:rPr>
        <w:t xml:space="preserve"> </w:t>
      </w:r>
      <w:r>
        <w:rPr>
          <w:sz w:val="22"/>
        </w:rPr>
        <w:t>prises</w:t>
      </w:r>
      <w:r>
        <w:rPr>
          <w:spacing w:val="-2"/>
          <w:sz w:val="22"/>
        </w:rPr>
        <w:t xml:space="preserve"> </w:t>
      </w:r>
      <w:r>
        <w:rPr>
          <w:sz w:val="22"/>
        </w:rPr>
        <w:t>de</w:t>
      </w:r>
      <w:r>
        <w:rPr>
          <w:spacing w:val="-1"/>
          <w:sz w:val="22"/>
        </w:rPr>
        <w:t xml:space="preserve"> </w:t>
      </w:r>
      <w:r>
        <w:rPr>
          <w:sz w:val="22"/>
        </w:rPr>
        <w:t>son</w:t>
      </w:r>
      <w:r>
        <w:rPr>
          <w:spacing w:val="-2"/>
          <w:sz w:val="22"/>
        </w:rPr>
        <w:t xml:space="preserve"> </w:t>
      </w:r>
      <w:r>
        <w:rPr>
          <w:sz w:val="22"/>
        </w:rPr>
        <w:t>dans</w:t>
      </w:r>
      <w:r>
        <w:rPr>
          <w:spacing w:val="-1"/>
          <w:sz w:val="22"/>
        </w:rPr>
        <w:t xml:space="preserve"> </w:t>
      </w:r>
      <w:r>
        <w:rPr>
          <w:sz w:val="22"/>
        </w:rPr>
        <w:t>des</w:t>
      </w:r>
      <w:r>
        <w:rPr>
          <w:spacing w:val="-2"/>
          <w:sz w:val="22"/>
        </w:rPr>
        <w:t xml:space="preserve"> </w:t>
      </w:r>
      <w:r>
        <w:rPr>
          <w:sz w:val="22"/>
        </w:rPr>
        <w:t>conditions</w:t>
      </w:r>
      <w:r>
        <w:rPr>
          <w:spacing w:val="-1"/>
          <w:sz w:val="22"/>
        </w:rPr>
        <w:t xml:space="preserve"> </w:t>
      </w:r>
      <w:r>
        <w:rPr>
          <w:sz w:val="22"/>
        </w:rPr>
        <w:t>optimales.</w:t>
      </w:r>
    </w:p>
    <w:p w14:paraId="6EF35B22" w14:textId="2D40E67F" w:rsidR="00472D35" w:rsidRDefault="00472D35" w:rsidP="00472D35">
      <w:pPr>
        <w:pStyle w:val="Paragraphedeliste"/>
        <w:widowControl w:val="0"/>
        <w:numPr>
          <w:ilvl w:val="0"/>
          <w:numId w:val="41"/>
        </w:numPr>
        <w:tabs>
          <w:tab w:val="left" w:pos="819"/>
          <w:tab w:val="left" w:pos="820"/>
        </w:tabs>
        <w:autoSpaceDE w:val="0"/>
        <w:autoSpaceDN w:val="0"/>
        <w:contextualSpacing w:val="0"/>
        <w:jc w:val="left"/>
      </w:pPr>
      <w:r>
        <w:rPr>
          <w:sz w:val="22"/>
        </w:rPr>
        <w:t>Tutos</w:t>
      </w:r>
      <w:r>
        <w:rPr>
          <w:spacing w:val="-9"/>
          <w:sz w:val="22"/>
        </w:rPr>
        <w:t xml:space="preserve"> </w:t>
      </w:r>
      <w:r w:rsidR="008B0790">
        <w:rPr>
          <w:sz w:val="22"/>
        </w:rPr>
        <w:t>YouTube</w:t>
      </w:r>
      <w:r>
        <w:rPr>
          <w:spacing w:val="-8"/>
          <w:sz w:val="22"/>
        </w:rPr>
        <w:t xml:space="preserve"> </w:t>
      </w:r>
      <w:r>
        <w:rPr>
          <w:sz w:val="22"/>
        </w:rPr>
        <w:t>utilisation</w:t>
      </w:r>
      <w:r>
        <w:rPr>
          <w:spacing w:val="-8"/>
          <w:sz w:val="22"/>
        </w:rPr>
        <w:t xml:space="preserve"> </w:t>
      </w:r>
      <w:r>
        <w:rPr>
          <w:sz w:val="22"/>
        </w:rPr>
        <w:t>du</w:t>
      </w:r>
      <w:r>
        <w:rPr>
          <w:spacing w:val="-8"/>
          <w:sz w:val="22"/>
        </w:rPr>
        <w:t xml:space="preserve"> </w:t>
      </w:r>
      <w:r>
        <w:rPr>
          <w:sz w:val="22"/>
        </w:rPr>
        <w:t>matériel.</w:t>
      </w:r>
    </w:p>
    <w:p w14:paraId="08FC2516" w14:textId="7F49476A"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Rendre</w:t>
      </w:r>
      <w:r>
        <w:rPr>
          <w:spacing w:val="-6"/>
          <w:sz w:val="22"/>
        </w:rPr>
        <w:t xml:space="preserve"> </w:t>
      </w:r>
      <w:r>
        <w:rPr>
          <w:sz w:val="22"/>
        </w:rPr>
        <w:t>le</w:t>
      </w:r>
      <w:r>
        <w:rPr>
          <w:spacing w:val="-5"/>
          <w:sz w:val="22"/>
        </w:rPr>
        <w:t xml:space="preserve"> </w:t>
      </w:r>
      <w:r>
        <w:rPr>
          <w:sz w:val="22"/>
        </w:rPr>
        <w:t>studio</w:t>
      </w:r>
      <w:r>
        <w:rPr>
          <w:spacing w:val="-6"/>
          <w:sz w:val="22"/>
        </w:rPr>
        <w:t xml:space="preserve"> </w:t>
      </w:r>
      <w:r>
        <w:rPr>
          <w:sz w:val="22"/>
        </w:rPr>
        <w:t>utilisable</w:t>
      </w:r>
      <w:r>
        <w:rPr>
          <w:spacing w:val="-5"/>
          <w:sz w:val="22"/>
        </w:rPr>
        <w:t xml:space="preserve"> </w:t>
      </w:r>
      <w:r>
        <w:rPr>
          <w:sz w:val="22"/>
        </w:rPr>
        <w:t>par</w:t>
      </w:r>
      <w:r>
        <w:rPr>
          <w:spacing w:val="-5"/>
          <w:sz w:val="22"/>
        </w:rPr>
        <w:t xml:space="preserve"> </w:t>
      </w:r>
      <w:r>
        <w:rPr>
          <w:sz w:val="22"/>
        </w:rPr>
        <w:t>une</w:t>
      </w:r>
      <w:r>
        <w:rPr>
          <w:spacing w:val="-6"/>
          <w:sz w:val="22"/>
        </w:rPr>
        <w:t xml:space="preserve"> </w:t>
      </w:r>
      <w:r>
        <w:rPr>
          <w:sz w:val="22"/>
        </w:rPr>
        <w:t>seule</w:t>
      </w:r>
      <w:r>
        <w:rPr>
          <w:spacing w:val="-5"/>
          <w:sz w:val="22"/>
        </w:rPr>
        <w:t xml:space="preserve"> </w:t>
      </w:r>
      <w:r>
        <w:rPr>
          <w:sz w:val="22"/>
        </w:rPr>
        <w:t>personne.</w:t>
      </w:r>
    </w:p>
    <w:p w14:paraId="4C277410"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Rack</w:t>
      </w:r>
      <w:r>
        <w:rPr>
          <w:spacing w:val="-6"/>
          <w:sz w:val="22"/>
        </w:rPr>
        <w:t xml:space="preserve"> </w:t>
      </w:r>
      <w:r>
        <w:rPr>
          <w:sz w:val="22"/>
        </w:rPr>
        <w:t>régie</w:t>
      </w:r>
      <w:r>
        <w:rPr>
          <w:spacing w:val="-5"/>
          <w:sz w:val="22"/>
        </w:rPr>
        <w:t xml:space="preserve"> </w:t>
      </w:r>
      <w:r>
        <w:rPr>
          <w:sz w:val="22"/>
        </w:rPr>
        <w:t>sur</w:t>
      </w:r>
      <w:r>
        <w:rPr>
          <w:spacing w:val="-6"/>
          <w:sz w:val="22"/>
        </w:rPr>
        <w:t xml:space="preserve"> </w:t>
      </w:r>
      <w:r>
        <w:rPr>
          <w:sz w:val="22"/>
        </w:rPr>
        <w:t>roulettes</w:t>
      </w:r>
      <w:r>
        <w:rPr>
          <w:spacing w:val="-5"/>
          <w:sz w:val="22"/>
        </w:rPr>
        <w:t xml:space="preserve"> </w:t>
      </w:r>
      <w:r>
        <w:rPr>
          <w:sz w:val="22"/>
        </w:rPr>
        <w:t>pour</w:t>
      </w:r>
      <w:r>
        <w:rPr>
          <w:spacing w:val="-5"/>
          <w:sz w:val="22"/>
        </w:rPr>
        <w:t xml:space="preserve"> </w:t>
      </w:r>
      <w:r>
        <w:rPr>
          <w:sz w:val="22"/>
        </w:rPr>
        <w:t>pouvoir</w:t>
      </w:r>
      <w:r>
        <w:rPr>
          <w:spacing w:val="-6"/>
          <w:sz w:val="22"/>
        </w:rPr>
        <w:t xml:space="preserve"> </w:t>
      </w:r>
      <w:r>
        <w:rPr>
          <w:sz w:val="22"/>
        </w:rPr>
        <w:t>se</w:t>
      </w:r>
      <w:r>
        <w:rPr>
          <w:spacing w:val="-5"/>
          <w:sz w:val="22"/>
        </w:rPr>
        <w:t xml:space="preserve"> </w:t>
      </w:r>
      <w:r>
        <w:rPr>
          <w:sz w:val="22"/>
        </w:rPr>
        <w:t>déplacer</w:t>
      </w:r>
      <w:r>
        <w:rPr>
          <w:spacing w:val="-5"/>
          <w:sz w:val="22"/>
        </w:rPr>
        <w:t xml:space="preserve"> </w:t>
      </w:r>
      <w:r>
        <w:rPr>
          <w:sz w:val="22"/>
        </w:rPr>
        <w:t>dans</w:t>
      </w:r>
      <w:r>
        <w:rPr>
          <w:spacing w:val="-6"/>
          <w:sz w:val="22"/>
        </w:rPr>
        <w:t xml:space="preserve"> </w:t>
      </w:r>
      <w:r>
        <w:rPr>
          <w:sz w:val="22"/>
        </w:rPr>
        <w:t>l’ENSEEIHT</w:t>
      </w:r>
      <w:r>
        <w:rPr>
          <w:spacing w:val="-9"/>
          <w:sz w:val="22"/>
        </w:rPr>
        <w:t xml:space="preserve"> </w:t>
      </w:r>
      <w:r>
        <w:rPr>
          <w:sz w:val="22"/>
        </w:rPr>
        <w:t>au</w:t>
      </w:r>
      <w:r>
        <w:rPr>
          <w:spacing w:val="-5"/>
          <w:sz w:val="22"/>
        </w:rPr>
        <w:t xml:space="preserve"> </w:t>
      </w:r>
      <w:r>
        <w:rPr>
          <w:sz w:val="22"/>
        </w:rPr>
        <w:t>besoin.</w:t>
      </w:r>
    </w:p>
    <w:p w14:paraId="209C770F"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Réfléchir</w:t>
      </w:r>
      <w:r>
        <w:rPr>
          <w:spacing w:val="-5"/>
          <w:sz w:val="22"/>
        </w:rPr>
        <w:t xml:space="preserve"> </w:t>
      </w:r>
      <w:r>
        <w:rPr>
          <w:sz w:val="22"/>
        </w:rPr>
        <w:t>à</w:t>
      </w:r>
      <w:r>
        <w:rPr>
          <w:spacing w:val="-5"/>
          <w:sz w:val="22"/>
        </w:rPr>
        <w:t xml:space="preserve"> </w:t>
      </w:r>
      <w:r>
        <w:rPr>
          <w:sz w:val="22"/>
        </w:rPr>
        <w:t>un</w:t>
      </w:r>
      <w:r>
        <w:rPr>
          <w:spacing w:val="-5"/>
          <w:sz w:val="22"/>
        </w:rPr>
        <w:t xml:space="preserve"> </w:t>
      </w:r>
      <w:r>
        <w:rPr>
          <w:sz w:val="22"/>
        </w:rPr>
        <w:t>système</w:t>
      </w:r>
      <w:r>
        <w:rPr>
          <w:spacing w:val="-5"/>
          <w:sz w:val="22"/>
        </w:rPr>
        <w:t xml:space="preserve"> </w:t>
      </w:r>
      <w:r>
        <w:rPr>
          <w:sz w:val="22"/>
        </w:rPr>
        <w:t>de</w:t>
      </w:r>
      <w:r>
        <w:rPr>
          <w:spacing w:val="-5"/>
          <w:sz w:val="22"/>
        </w:rPr>
        <w:t xml:space="preserve"> </w:t>
      </w:r>
      <w:r>
        <w:rPr>
          <w:sz w:val="22"/>
        </w:rPr>
        <w:t>stockage</w:t>
      </w:r>
      <w:r>
        <w:rPr>
          <w:spacing w:val="-5"/>
          <w:sz w:val="22"/>
        </w:rPr>
        <w:t xml:space="preserve"> </w:t>
      </w:r>
      <w:r>
        <w:rPr>
          <w:sz w:val="22"/>
        </w:rPr>
        <w:t>des</w:t>
      </w:r>
      <w:r>
        <w:rPr>
          <w:spacing w:val="-5"/>
          <w:sz w:val="22"/>
        </w:rPr>
        <w:t xml:space="preserve"> </w:t>
      </w:r>
      <w:r>
        <w:rPr>
          <w:sz w:val="22"/>
        </w:rPr>
        <w:t>données.</w:t>
      </w:r>
    </w:p>
    <w:p w14:paraId="2D904DD9" w14:textId="3E472286" w:rsidR="00472D35" w:rsidRDefault="00472D35" w:rsidP="00472D35">
      <w:pPr>
        <w:pStyle w:val="Corpsdetexte"/>
        <w:spacing w:before="0"/>
        <w:ind w:left="0" w:firstLine="0"/>
        <w:rPr>
          <w:sz w:val="24"/>
        </w:rPr>
      </w:pPr>
    </w:p>
    <w:p w14:paraId="140737AE" w14:textId="42F24BDD" w:rsidR="00472D35" w:rsidRDefault="00472D35" w:rsidP="00472D35">
      <w:pPr>
        <w:pStyle w:val="Corpsdetexte"/>
        <w:spacing w:before="10"/>
        <w:ind w:left="0" w:firstLine="0"/>
        <w:rPr>
          <w:sz w:val="29"/>
        </w:rPr>
      </w:pPr>
    </w:p>
    <w:p w14:paraId="73EFCA60" w14:textId="7F351FBE" w:rsidR="00472D35" w:rsidRDefault="00472D35" w:rsidP="00472D35">
      <w:pPr>
        <w:pStyle w:val="Corpsdetexte"/>
        <w:spacing w:before="0"/>
        <w:ind w:left="100" w:firstLine="0"/>
      </w:pPr>
      <w:r>
        <w:rPr>
          <w:noProof/>
        </w:rPr>
        <w:drawing>
          <wp:anchor distT="0" distB="0" distL="0" distR="0" simplePos="0" relativeHeight="251694156" behindDoc="0" locked="0" layoutInCell="1" allowOverlap="1" wp14:anchorId="74D72111" wp14:editId="575395D1">
            <wp:simplePos x="0" y="0"/>
            <wp:positionH relativeFrom="page">
              <wp:posOffset>4419600</wp:posOffset>
            </wp:positionH>
            <wp:positionV relativeFrom="paragraph">
              <wp:posOffset>-140875</wp:posOffset>
            </wp:positionV>
            <wp:extent cx="1895475" cy="1885950"/>
            <wp:effectExtent l="0" t="0" r="0" b="0"/>
            <wp:wrapNone/>
            <wp:docPr id="621811464" name="Image 621811464" descr="Une image contenant meubles, ordinateur, ordinateur portable, bur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11464" name="Image 621811464" descr="Une image contenant meubles, ordinateur, ordinateur portable, bureau&#10;&#10;Description générée automatiquement"/>
                    <pic:cNvPicPr/>
                  </pic:nvPicPr>
                  <pic:blipFill>
                    <a:blip r:embed="rId103" cstate="print"/>
                    <a:stretch>
                      <a:fillRect/>
                    </a:stretch>
                  </pic:blipFill>
                  <pic:spPr>
                    <a:xfrm>
                      <a:off x="0" y="0"/>
                      <a:ext cx="1895475" cy="1885950"/>
                    </a:xfrm>
                    <a:prstGeom prst="rect">
                      <a:avLst/>
                    </a:prstGeom>
                  </pic:spPr>
                </pic:pic>
              </a:graphicData>
            </a:graphic>
          </wp:anchor>
        </w:drawing>
      </w:r>
      <w:r>
        <w:t>Ex</w:t>
      </w:r>
      <w:r>
        <w:rPr>
          <w:spacing w:val="-6"/>
        </w:rPr>
        <w:t xml:space="preserve"> </w:t>
      </w:r>
      <w:r>
        <w:t>de</w:t>
      </w:r>
      <w:r>
        <w:rPr>
          <w:spacing w:val="-6"/>
        </w:rPr>
        <w:t xml:space="preserve"> </w:t>
      </w:r>
      <w:r>
        <w:t>murs</w:t>
      </w:r>
      <w:r>
        <w:rPr>
          <w:spacing w:val="-6"/>
        </w:rPr>
        <w:t xml:space="preserve"> </w:t>
      </w:r>
      <w:r>
        <w:t>insonorisés</w:t>
      </w:r>
      <w:r>
        <w:rPr>
          <w:spacing w:val="-6"/>
        </w:rPr>
        <w:t xml:space="preserve"> </w:t>
      </w:r>
      <w:r>
        <w:t>esthétiques</w:t>
      </w:r>
    </w:p>
    <w:p w14:paraId="5133BF9B" w14:textId="0BF3EA12" w:rsidR="00472D35" w:rsidRDefault="008B0790" w:rsidP="00472D35">
      <w:pPr>
        <w:pStyle w:val="Corpsdetexte"/>
        <w:spacing w:before="11"/>
        <w:ind w:left="0" w:firstLine="0"/>
        <w:rPr>
          <w:sz w:val="29"/>
        </w:rPr>
      </w:pPr>
      <w:r>
        <w:rPr>
          <w:noProof/>
        </w:rPr>
        <w:drawing>
          <wp:anchor distT="0" distB="0" distL="0" distR="0" simplePos="0" relativeHeight="251697228" behindDoc="0" locked="0" layoutInCell="1" allowOverlap="1" wp14:anchorId="6A7C4643" wp14:editId="75FFAFDB">
            <wp:simplePos x="0" y="0"/>
            <wp:positionH relativeFrom="page">
              <wp:posOffset>1435100</wp:posOffset>
            </wp:positionH>
            <wp:positionV relativeFrom="paragraph">
              <wp:posOffset>194310</wp:posOffset>
            </wp:positionV>
            <wp:extent cx="2374265" cy="1337310"/>
            <wp:effectExtent l="133350" t="647700" r="45085" b="643890"/>
            <wp:wrapNone/>
            <wp:docPr id="653593274" name="Image 653593274" descr="Une image contenant intérieur, tambour, mur, instrument de mus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93274" name="Image 653593274" descr="Une image contenant intérieur, tambour, mur, instrument de musique&#10;&#10;Description générée automatiquement"/>
                    <pic:cNvPicPr/>
                  </pic:nvPicPr>
                  <pic:blipFill>
                    <a:blip r:embed="rId104" cstate="print"/>
                    <a:stretch>
                      <a:fillRect/>
                    </a:stretch>
                  </pic:blipFill>
                  <pic:spPr>
                    <a:xfrm>
                      <a:off x="0" y="0"/>
                      <a:ext cx="2374265" cy="1337310"/>
                    </a:xfrm>
                    <a:prstGeom prst="rect">
                      <a:avLst/>
                    </a:prstGeom>
                  </pic:spPr>
                </pic:pic>
              </a:graphicData>
            </a:graphic>
          </wp:anchor>
        </w:drawing>
      </w:r>
    </w:p>
    <w:p w14:paraId="494A8B61" w14:textId="77777777" w:rsidR="00472D35" w:rsidRDefault="00472D35" w:rsidP="00472D35">
      <w:pPr>
        <w:rPr>
          <w:sz w:val="29"/>
        </w:rPr>
        <w:sectPr w:rsidR="00472D35" w:rsidSect="003E15EB">
          <w:pgSz w:w="11920" w:h="16840"/>
          <w:pgMar w:top="720" w:right="720" w:bottom="720" w:left="720" w:header="720" w:footer="720" w:gutter="0"/>
          <w:cols w:space="720"/>
          <w:docGrid w:linePitch="272"/>
        </w:sectPr>
      </w:pPr>
    </w:p>
    <w:p w14:paraId="4BD1DB8F" w14:textId="77777777" w:rsidR="00472D35" w:rsidRDefault="00472D35" w:rsidP="00472D35">
      <w:pPr>
        <w:pStyle w:val="Corpsdetexte"/>
        <w:spacing w:before="131"/>
        <w:ind w:left="100" w:firstLine="0"/>
      </w:pPr>
      <w:r>
        <w:lastRenderedPageBreak/>
        <w:t>Exemples</w:t>
      </w:r>
      <w:r>
        <w:rPr>
          <w:spacing w:val="-7"/>
        </w:rPr>
        <w:t xml:space="preserve"> </w:t>
      </w:r>
      <w:r>
        <w:t>d’aménagement</w:t>
      </w:r>
      <w:r>
        <w:rPr>
          <w:spacing w:val="-7"/>
        </w:rPr>
        <w:t xml:space="preserve"> </w:t>
      </w:r>
      <w:r>
        <w:t>:</w:t>
      </w:r>
    </w:p>
    <w:p w14:paraId="4CE0D630" w14:textId="77777777" w:rsidR="00472D35" w:rsidRDefault="00472D35" w:rsidP="00472D35">
      <w:pPr>
        <w:pStyle w:val="Paragraphedeliste"/>
        <w:widowControl w:val="0"/>
        <w:numPr>
          <w:ilvl w:val="0"/>
          <w:numId w:val="41"/>
        </w:numPr>
        <w:tabs>
          <w:tab w:val="left" w:pos="819"/>
          <w:tab w:val="left" w:pos="820"/>
        </w:tabs>
        <w:autoSpaceDE w:val="0"/>
        <w:autoSpaceDN w:val="0"/>
        <w:spacing w:before="38"/>
        <w:contextualSpacing w:val="0"/>
        <w:jc w:val="left"/>
      </w:pPr>
      <w:r>
        <w:rPr>
          <w:sz w:val="22"/>
        </w:rPr>
        <w:t>Fauteuils,</w:t>
      </w:r>
      <w:r>
        <w:rPr>
          <w:spacing w:val="-8"/>
          <w:sz w:val="22"/>
        </w:rPr>
        <w:t xml:space="preserve"> </w:t>
      </w:r>
      <w:r>
        <w:rPr>
          <w:sz w:val="22"/>
        </w:rPr>
        <w:t>discussion</w:t>
      </w:r>
      <w:r>
        <w:rPr>
          <w:spacing w:val="-8"/>
          <w:sz w:val="22"/>
        </w:rPr>
        <w:t xml:space="preserve"> </w:t>
      </w:r>
      <w:r>
        <w:rPr>
          <w:sz w:val="22"/>
        </w:rPr>
        <w:t>chill</w:t>
      </w:r>
    </w:p>
    <w:p w14:paraId="6885D616" w14:textId="77777777" w:rsidR="00472D35" w:rsidRDefault="00472D35" w:rsidP="00472D35">
      <w:pPr>
        <w:pStyle w:val="Corpsdetexte"/>
        <w:spacing w:before="6"/>
        <w:ind w:left="0" w:firstLine="0"/>
        <w:rPr>
          <w:sz w:val="21"/>
        </w:rPr>
      </w:pPr>
      <w:r>
        <w:rPr>
          <w:noProof/>
        </w:rPr>
        <w:drawing>
          <wp:anchor distT="0" distB="0" distL="0" distR="0" simplePos="0" relativeHeight="251691084" behindDoc="0" locked="0" layoutInCell="1" allowOverlap="1" wp14:anchorId="730F403C" wp14:editId="2B2032C3">
            <wp:simplePos x="0" y="0"/>
            <wp:positionH relativeFrom="page">
              <wp:posOffset>981075</wp:posOffset>
            </wp:positionH>
            <wp:positionV relativeFrom="paragraph">
              <wp:posOffset>182177</wp:posOffset>
            </wp:positionV>
            <wp:extent cx="5727311" cy="8096250"/>
            <wp:effectExtent l="0" t="0" r="0" b="0"/>
            <wp:wrapTopAndBottom/>
            <wp:docPr id="59843022" name="Image 59843022" descr="Une image contenant cercle, conception, capture d’écran,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3022" name="Image 59843022" descr="Une image contenant cercle, conception, capture d’écran, Graphique&#10;&#10;Description générée automatiquement"/>
                    <pic:cNvPicPr/>
                  </pic:nvPicPr>
                  <pic:blipFill>
                    <a:blip r:embed="rId105" cstate="print"/>
                    <a:stretch>
                      <a:fillRect/>
                    </a:stretch>
                  </pic:blipFill>
                  <pic:spPr>
                    <a:xfrm>
                      <a:off x="0" y="0"/>
                      <a:ext cx="5727311" cy="8096250"/>
                    </a:xfrm>
                    <a:prstGeom prst="rect">
                      <a:avLst/>
                    </a:prstGeom>
                  </pic:spPr>
                </pic:pic>
              </a:graphicData>
            </a:graphic>
          </wp:anchor>
        </w:drawing>
      </w:r>
    </w:p>
    <w:p w14:paraId="71730459" w14:textId="77777777" w:rsidR="00472D35" w:rsidRDefault="00472D35" w:rsidP="00472D35">
      <w:pPr>
        <w:rPr>
          <w:sz w:val="21"/>
        </w:rPr>
        <w:sectPr w:rsidR="00472D35" w:rsidSect="003E15EB">
          <w:pgSz w:w="11920" w:h="16840"/>
          <w:pgMar w:top="1599" w:right="561" w:bottom="278" w:left="1338" w:header="720" w:footer="720" w:gutter="0"/>
          <w:cols w:space="720"/>
        </w:sectPr>
      </w:pPr>
    </w:p>
    <w:p w14:paraId="647ABBEC" w14:textId="77777777" w:rsidR="00472D35" w:rsidRDefault="00472D35" w:rsidP="00472D35">
      <w:pPr>
        <w:pStyle w:val="Paragraphedeliste"/>
        <w:widowControl w:val="0"/>
        <w:numPr>
          <w:ilvl w:val="0"/>
          <w:numId w:val="41"/>
        </w:numPr>
        <w:tabs>
          <w:tab w:val="left" w:pos="819"/>
          <w:tab w:val="left" w:pos="820"/>
        </w:tabs>
        <w:autoSpaceDE w:val="0"/>
        <w:autoSpaceDN w:val="0"/>
        <w:spacing w:before="80"/>
        <w:contextualSpacing w:val="0"/>
        <w:jc w:val="left"/>
      </w:pPr>
      <w:r>
        <w:rPr>
          <w:sz w:val="22"/>
        </w:rPr>
        <w:lastRenderedPageBreak/>
        <w:t>Interview</w:t>
      </w:r>
      <w:r>
        <w:rPr>
          <w:spacing w:val="-7"/>
          <w:sz w:val="22"/>
        </w:rPr>
        <w:t xml:space="preserve"> </w:t>
      </w:r>
      <w:r>
        <w:rPr>
          <w:sz w:val="22"/>
        </w:rPr>
        <w:t>Konbini,</w:t>
      </w:r>
      <w:r>
        <w:rPr>
          <w:spacing w:val="-7"/>
          <w:sz w:val="22"/>
        </w:rPr>
        <w:t xml:space="preserve"> </w:t>
      </w:r>
      <w:r>
        <w:rPr>
          <w:sz w:val="22"/>
        </w:rPr>
        <w:t>Studio</w:t>
      </w:r>
      <w:r>
        <w:rPr>
          <w:spacing w:val="-7"/>
          <w:sz w:val="22"/>
        </w:rPr>
        <w:t xml:space="preserve"> </w:t>
      </w:r>
      <w:r>
        <w:rPr>
          <w:sz w:val="22"/>
        </w:rPr>
        <w:t>Photo</w:t>
      </w:r>
    </w:p>
    <w:p w14:paraId="538834A9" w14:textId="77777777" w:rsidR="00472D35" w:rsidRDefault="00472D35" w:rsidP="00472D35">
      <w:pPr>
        <w:pStyle w:val="Corpsdetexte"/>
        <w:spacing w:before="0"/>
        <w:ind w:left="0" w:firstLine="0"/>
        <w:rPr>
          <w:sz w:val="20"/>
        </w:rPr>
      </w:pPr>
    </w:p>
    <w:p w14:paraId="719B133D" w14:textId="3416E639" w:rsidR="001C5E41" w:rsidRDefault="00472D35" w:rsidP="003E15EB">
      <w:pPr>
        <w:pStyle w:val="Corpsdetexte"/>
      </w:pPr>
      <w:r>
        <w:rPr>
          <w:noProof/>
        </w:rPr>
        <w:drawing>
          <wp:anchor distT="0" distB="0" distL="0" distR="0" simplePos="0" relativeHeight="251692108" behindDoc="0" locked="0" layoutInCell="1" allowOverlap="1" wp14:anchorId="0D482B26" wp14:editId="24AC0F26">
            <wp:simplePos x="0" y="0"/>
            <wp:positionH relativeFrom="page">
              <wp:posOffset>990600</wp:posOffset>
            </wp:positionH>
            <wp:positionV relativeFrom="paragraph">
              <wp:posOffset>140996</wp:posOffset>
            </wp:positionV>
            <wp:extent cx="5727311" cy="8096250"/>
            <wp:effectExtent l="0" t="0" r="0" b="0"/>
            <wp:wrapTopAndBottom/>
            <wp:docPr id="673392541" name="Image 673392541" descr="Une image contenant capture d’écran, cercle, conception,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92541" name="Image 673392541" descr="Une image contenant capture d’écran, cercle, conception, Rectangle&#10;&#10;Description générée automatiquement"/>
                    <pic:cNvPicPr/>
                  </pic:nvPicPr>
                  <pic:blipFill>
                    <a:blip r:embed="rId106" cstate="print"/>
                    <a:stretch>
                      <a:fillRect/>
                    </a:stretch>
                  </pic:blipFill>
                  <pic:spPr>
                    <a:xfrm>
                      <a:off x="0" y="0"/>
                      <a:ext cx="5727311" cy="8096250"/>
                    </a:xfrm>
                    <a:prstGeom prst="rect">
                      <a:avLst/>
                    </a:prstGeom>
                  </pic:spPr>
                </pic:pic>
              </a:graphicData>
            </a:graphic>
          </wp:anchor>
        </w:drawing>
      </w:r>
    </w:p>
    <w:p w14:paraId="15446332" w14:textId="77777777" w:rsidR="001C5E41" w:rsidRDefault="001C5E41" w:rsidP="001C5E41"/>
    <w:p w14:paraId="7D4D8FF6" w14:textId="77777777" w:rsidR="001C5E41" w:rsidRDefault="001C5E41" w:rsidP="001C5E41"/>
    <w:p w14:paraId="39F0727E" w14:textId="77777777" w:rsidR="001C5E41" w:rsidRDefault="001C5E41" w:rsidP="001C5E41"/>
    <w:p w14:paraId="250D0904" w14:textId="2A78B1A9" w:rsidR="00954AD2" w:rsidRDefault="00954AD2">
      <w:pPr>
        <w:jc w:val="left"/>
      </w:pPr>
    </w:p>
    <w:p w14:paraId="47AA8F43" w14:textId="1419C4FF" w:rsidR="00B85871" w:rsidRPr="00B85871" w:rsidRDefault="000D3DBF" w:rsidP="00B85871">
      <w:pPr>
        <w:pStyle w:val="Titre1"/>
      </w:pPr>
      <w:bookmarkStart w:id="37" w:name="_Ref116664152"/>
      <w:bookmarkStart w:id="38" w:name="_Ref116664347"/>
      <w:bookmarkStart w:id="39" w:name="_Toc143878635"/>
      <w:r>
        <w:lastRenderedPageBreak/>
        <w:t xml:space="preserve">ANNEXE : </w:t>
      </w:r>
      <w:bookmarkEnd w:id="37"/>
      <w:r w:rsidR="005F26D9">
        <w:t>FABLAB</w:t>
      </w:r>
      <w:bookmarkEnd w:id="38"/>
      <w:bookmarkEnd w:id="39"/>
      <w:r>
        <w:t xml:space="preserve"> </w:t>
      </w:r>
    </w:p>
    <w:p w14:paraId="673170C5" w14:textId="77777777" w:rsidR="00E31C78" w:rsidRDefault="00E31C78" w:rsidP="00E31C78"/>
    <w:p w14:paraId="5A272E6D" w14:textId="4EAB1685" w:rsidR="00E31C78" w:rsidRDefault="00EC26E8" w:rsidP="00E31C78">
      <w:r>
        <w:rPr>
          <w:noProof/>
        </w:rPr>
        <mc:AlternateContent>
          <mc:Choice Requires="wps">
            <w:drawing>
              <wp:anchor distT="0" distB="0" distL="114300" distR="114300" simplePos="0" relativeHeight="251654214" behindDoc="0" locked="0" layoutInCell="1" allowOverlap="1" wp14:anchorId="148BCDBA" wp14:editId="0FFEBADE">
                <wp:simplePos x="0" y="0"/>
                <wp:positionH relativeFrom="column">
                  <wp:posOffset>23166</wp:posOffset>
                </wp:positionH>
                <wp:positionV relativeFrom="paragraph">
                  <wp:posOffset>2320787</wp:posOffset>
                </wp:positionV>
                <wp:extent cx="6293223" cy="239602"/>
                <wp:effectExtent l="0" t="0" r="12700" b="27305"/>
                <wp:wrapNone/>
                <wp:docPr id="201" name="Rectangle 201"/>
                <wp:cNvGraphicFramePr/>
                <a:graphic xmlns:a="http://schemas.openxmlformats.org/drawingml/2006/main">
                  <a:graphicData uri="http://schemas.microsoft.com/office/word/2010/wordprocessingShape">
                    <wps:wsp>
                      <wps:cNvSpPr/>
                      <wps:spPr>
                        <a:xfrm>
                          <a:off x="0" y="0"/>
                          <a:ext cx="6293223" cy="239602"/>
                        </a:xfrm>
                        <a:prstGeom prst="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B2E780" id="Rectangle 201" o:spid="_x0000_s1026" style="position:absolute;margin-left:1.8pt;margin-top:182.75pt;width:495.55pt;height:18.85pt;z-index:25165421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" filled="f" strokecolor="#ff7335 [3208]" strokeweight="2pt"/>
            </w:pict>
          </mc:Fallback>
        </mc:AlternateContent>
      </w:r>
      <w:r>
        <w:rPr>
          <w:noProof/>
        </w:rPr>
        <mc:AlternateContent>
          <mc:Choice Requires="wps">
            <w:drawing>
              <wp:anchor distT="0" distB="0" distL="114300" distR="114300" simplePos="0" relativeHeight="251654213" behindDoc="0" locked="0" layoutInCell="1" allowOverlap="1" wp14:anchorId="3A9F5BA6" wp14:editId="0AF9109B">
                <wp:simplePos x="0" y="0"/>
                <wp:positionH relativeFrom="column">
                  <wp:posOffset>23166</wp:posOffset>
                </wp:positionH>
                <wp:positionV relativeFrom="paragraph">
                  <wp:posOffset>535994</wp:posOffset>
                </wp:positionV>
                <wp:extent cx="6293223" cy="694358"/>
                <wp:effectExtent l="0" t="0" r="12700" b="10795"/>
                <wp:wrapNone/>
                <wp:docPr id="200" name="Rectangle 200"/>
                <wp:cNvGraphicFramePr/>
                <a:graphic xmlns:a="http://schemas.openxmlformats.org/drawingml/2006/main">
                  <a:graphicData uri="http://schemas.microsoft.com/office/word/2010/wordprocessingShape">
                    <wps:wsp>
                      <wps:cNvSpPr/>
                      <wps:spPr>
                        <a:xfrm>
                          <a:off x="0" y="0"/>
                          <a:ext cx="6293223" cy="694358"/>
                        </a:xfrm>
                        <a:prstGeom prst="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A5722D" id="Rectangle 200" o:spid="_x0000_s1026" style="position:absolute;margin-left:1.8pt;margin-top:42.2pt;width:495.55pt;height:54.65pt;z-index:25165421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" filled="f" strokecolor="#ff7335 [3208]" strokeweight="2pt"/>
            </w:pict>
          </mc:Fallback>
        </mc:AlternateContent>
      </w:r>
      <w:r>
        <w:rPr>
          <w:noProof/>
        </w:rPr>
        <w:drawing>
          <wp:inline distT="0" distB="0" distL="0" distR="0" wp14:anchorId="2F0B6950" wp14:editId="2BFF18ED">
            <wp:extent cx="6299835" cy="2902585"/>
            <wp:effectExtent l="0" t="0" r="5715" b="0"/>
            <wp:docPr id="199" name="Image 19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 199" descr="Une image contenant table&#10;&#10;Description générée automatiquement"/>
                    <pic:cNvPicPr/>
                  </pic:nvPicPr>
                  <pic:blipFill>
                    <a:blip r:embed="rId107"/>
                    <a:stretch>
                      <a:fillRect/>
                    </a:stretch>
                  </pic:blipFill>
                  <pic:spPr>
                    <a:xfrm>
                      <a:off x="0" y="0"/>
                      <a:ext cx="6299835" cy="2902585"/>
                    </a:xfrm>
                    <a:prstGeom prst="rect">
                      <a:avLst/>
                    </a:prstGeom>
                  </pic:spPr>
                </pic:pic>
              </a:graphicData>
            </a:graphic>
          </wp:inline>
        </w:drawing>
      </w:r>
    </w:p>
    <w:p w14:paraId="378DFF37" w14:textId="64EA297A" w:rsidR="00EC26E8" w:rsidRDefault="00EC26E8" w:rsidP="00E31C78"/>
    <w:p w14:paraId="19C4A0AC" w14:textId="3995BCC1" w:rsidR="00EC26E8" w:rsidRDefault="00693932" w:rsidP="00E31C78">
      <w:r>
        <w:rPr>
          <w:noProof/>
        </w:rPr>
        <w:drawing>
          <wp:anchor distT="0" distB="0" distL="114300" distR="114300" simplePos="0" relativeHeight="251654215" behindDoc="0" locked="0" layoutInCell="1" allowOverlap="1" wp14:anchorId="41BCBE9D" wp14:editId="3A538D1D">
            <wp:simplePos x="0" y="0"/>
            <wp:positionH relativeFrom="column">
              <wp:posOffset>3934460</wp:posOffset>
            </wp:positionH>
            <wp:positionV relativeFrom="paragraph">
              <wp:posOffset>445770</wp:posOffset>
            </wp:positionV>
            <wp:extent cx="2540635" cy="1765300"/>
            <wp:effectExtent l="0" t="0" r="0" b="6350"/>
            <wp:wrapThrough wrapText="bothSides">
              <wp:wrapPolygon edited="0">
                <wp:start x="0" y="0"/>
                <wp:lineTo x="0" y="21445"/>
                <wp:lineTo x="21379" y="21445"/>
                <wp:lineTo x="21379" y="0"/>
                <wp:lineTo x="0" y="0"/>
              </wp:wrapPolygon>
            </wp:wrapThrough>
            <wp:docPr id="119" name="Image 3" descr="Une image contenant texte, plancher, rouge, projecteur&#10;&#10;Description générée automatiquement">
              <a:extLst xmlns:a="http://schemas.openxmlformats.org/drawingml/2006/main">
                <a:ext uri="{FF2B5EF4-FFF2-40B4-BE49-F238E27FC236}">
                  <a16:creationId xmlns:a16="http://schemas.microsoft.com/office/drawing/2014/main" id="{00000000-0008-0000-04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3" descr="Une image contenant texte, plancher, rouge, projecteur&#10;&#10;Description générée automatiquement">
                      <a:extLst>
                        <a:ext uri="{FF2B5EF4-FFF2-40B4-BE49-F238E27FC236}">
                          <a16:creationId xmlns:a16="http://schemas.microsoft.com/office/drawing/2014/main" id="{00000000-0008-0000-0400-000004000000}"/>
                        </a:ext>
                      </a:extLst>
                    </pic:cNvPr>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2540635" cy="1765300"/>
                    </a:xfrm>
                    <a:prstGeom prst="rect">
                      <a:avLst/>
                    </a:prstGeom>
                  </pic:spPr>
                </pic:pic>
              </a:graphicData>
            </a:graphic>
          </wp:anchor>
        </w:drawing>
      </w:r>
      <w:r w:rsidR="003E4D0B">
        <w:rPr>
          <w:noProof/>
        </w:rPr>
        <w:drawing>
          <wp:inline distT="0" distB="0" distL="0" distR="0" wp14:anchorId="05A69E55" wp14:editId="321D9D12">
            <wp:extent cx="3682050" cy="2469770"/>
            <wp:effectExtent l="0" t="0" r="0" b="6985"/>
            <wp:docPr id="122" name="Image 1">
              <a:extLst xmlns:a="http://schemas.openxmlformats.org/drawingml/2006/main">
                <a:ext uri="{FF2B5EF4-FFF2-40B4-BE49-F238E27FC236}">
                  <a16:creationId xmlns:a16="http://schemas.microsoft.com/office/drawing/2014/main" id="{00000000-0008-0000-04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00000000-0008-0000-0400-000002000000}"/>
                        </a:ext>
                      </a:extLst>
                    </pic:cNvPr>
                    <pic:cNvPicPr>
                      <a:picLocks noChangeAspect="1"/>
                    </pic:cNvPicPr>
                  </pic:nvPicPr>
                  <pic:blipFill>
                    <a:blip r:embed="rId108"/>
                    <a:stretch>
                      <a:fillRect/>
                    </a:stretch>
                  </pic:blipFill>
                  <pic:spPr>
                    <a:xfrm>
                      <a:off x="0" y="0"/>
                      <a:ext cx="3692187" cy="2476570"/>
                    </a:xfrm>
                    <a:prstGeom prst="rect">
                      <a:avLst/>
                    </a:prstGeom>
                  </pic:spPr>
                </pic:pic>
              </a:graphicData>
            </a:graphic>
          </wp:inline>
        </w:drawing>
      </w:r>
    </w:p>
    <w:p w14:paraId="4816B29F" w14:textId="77777777" w:rsidR="003E4D0B" w:rsidRDefault="003E4D0B" w:rsidP="00E31C78"/>
    <w:p w14:paraId="52FA2E24" w14:textId="49271EB3" w:rsidR="003E4D0B" w:rsidRDefault="00693932" w:rsidP="00693932">
      <w:pPr>
        <w:jc w:val="center"/>
      </w:pPr>
      <w:r>
        <w:rPr>
          <w:noProof/>
        </w:rPr>
        <w:drawing>
          <wp:inline distT="0" distB="0" distL="0" distR="0" wp14:anchorId="7CD183A7" wp14:editId="08B7FFB7">
            <wp:extent cx="4474204" cy="3095097"/>
            <wp:effectExtent l="0" t="0" r="3175" b="0"/>
            <wp:docPr id="120" name="Image 4" descr="Une image contenant table&#10;&#10;Description générée automatiquement">
              <a:extLst xmlns:a="http://schemas.openxmlformats.org/drawingml/2006/main">
                <a:ext uri="{FF2B5EF4-FFF2-40B4-BE49-F238E27FC236}">
                  <a16:creationId xmlns:a16="http://schemas.microsoft.com/office/drawing/2014/main" id="{00000000-0008-0000-04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 4" descr="Une image contenant table&#10;&#10;Description générée automatiquement">
                      <a:extLst>
                        <a:ext uri="{FF2B5EF4-FFF2-40B4-BE49-F238E27FC236}">
                          <a16:creationId xmlns:a16="http://schemas.microsoft.com/office/drawing/2014/main" id="{00000000-0008-0000-0400-000005000000}"/>
                        </a:ext>
                      </a:extLst>
                    </pic:cNvPr>
                    <pic:cNvPicPr>
                      <a:picLocks noChangeAspect="1"/>
                    </pic:cNvPicPr>
                  </pic:nvPicPr>
                  <pic:blipFill>
                    <a:blip r:embed="rId109"/>
                    <a:stretch>
                      <a:fillRect/>
                    </a:stretch>
                  </pic:blipFill>
                  <pic:spPr>
                    <a:xfrm>
                      <a:off x="0" y="0"/>
                      <a:ext cx="4484362" cy="3102124"/>
                    </a:xfrm>
                    <a:prstGeom prst="rect">
                      <a:avLst/>
                    </a:prstGeom>
                  </pic:spPr>
                </pic:pic>
              </a:graphicData>
            </a:graphic>
          </wp:inline>
        </w:drawing>
      </w:r>
    </w:p>
    <w:p w14:paraId="09FF36ED" w14:textId="05C5B28B" w:rsidR="00CB4B93" w:rsidRDefault="00CB4B93" w:rsidP="00693932">
      <w:pPr>
        <w:jc w:val="center"/>
      </w:pPr>
      <w:r>
        <w:rPr>
          <w:noProof/>
        </w:rPr>
        <w:lastRenderedPageBreak/>
        <w:drawing>
          <wp:inline distT="0" distB="0" distL="0" distR="0" wp14:anchorId="0C5F33D9" wp14:editId="6EA4C8AC">
            <wp:extent cx="6299835" cy="3182620"/>
            <wp:effectExtent l="0" t="0" r="5715" b="0"/>
            <wp:docPr id="121" name="Image 5" descr="Une image contenant texte&#10;&#10;Description générée automatiquement">
              <a:extLst xmlns:a="http://schemas.openxmlformats.org/drawingml/2006/main">
                <a:ext uri="{FF2B5EF4-FFF2-40B4-BE49-F238E27FC236}">
                  <a16:creationId xmlns:a16="http://schemas.microsoft.com/office/drawing/2014/main" id="{00000000-0008-0000-04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5" descr="Une image contenant texte&#10;&#10;Description générée automatiquement">
                      <a:extLst>
                        <a:ext uri="{FF2B5EF4-FFF2-40B4-BE49-F238E27FC236}">
                          <a16:creationId xmlns:a16="http://schemas.microsoft.com/office/drawing/2014/main" id="{00000000-0008-0000-0400-000006000000}"/>
                        </a:ext>
                      </a:extLst>
                    </pic:cNvPr>
                    <pic:cNvPicPr>
                      <a:picLocks noChangeAspect="1"/>
                    </pic:cNvPicPr>
                  </pic:nvPicPr>
                  <pic:blipFill>
                    <a:blip r:embed="rId110"/>
                    <a:stretch>
                      <a:fillRect/>
                    </a:stretch>
                  </pic:blipFill>
                  <pic:spPr>
                    <a:xfrm>
                      <a:off x="0" y="0"/>
                      <a:ext cx="6299835" cy="3182620"/>
                    </a:xfrm>
                    <a:prstGeom prst="rect">
                      <a:avLst/>
                    </a:prstGeom>
                  </pic:spPr>
                </pic:pic>
              </a:graphicData>
            </a:graphic>
          </wp:inline>
        </w:drawing>
      </w:r>
    </w:p>
    <w:p w14:paraId="312D244B" w14:textId="77777777" w:rsidR="00CB4B93" w:rsidRDefault="00CB4B93" w:rsidP="00693932">
      <w:pPr>
        <w:jc w:val="center"/>
      </w:pPr>
    </w:p>
    <w:p w14:paraId="613AFE98" w14:textId="77777777" w:rsidR="00693932" w:rsidRDefault="00693932" w:rsidP="00693932">
      <w:pPr>
        <w:jc w:val="center"/>
      </w:pPr>
    </w:p>
    <w:p w14:paraId="27D7DAF5" w14:textId="77777777" w:rsidR="00693932" w:rsidRDefault="00693932" w:rsidP="00693932">
      <w:pPr>
        <w:jc w:val="center"/>
      </w:pPr>
    </w:p>
    <w:p w14:paraId="54F80F8E" w14:textId="2356975D" w:rsidR="003E4D0B" w:rsidRDefault="00AC4DAA" w:rsidP="00E31C78">
      <w:r>
        <w:rPr>
          <w:noProof/>
        </w:rPr>
        <mc:AlternateContent>
          <mc:Choice Requires="wps">
            <w:drawing>
              <wp:anchor distT="0" distB="0" distL="114300" distR="114300" simplePos="0" relativeHeight="251654216" behindDoc="0" locked="0" layoutInCell="1" allowOverlap="1" wp14:anchorId="781A71B3" wp14:editId="32595E27">
                <wp:simplePos x="0" y="0"/>
                <wp:positionH relativeFrom="margin">
                  <wp:posOffset>-6173</wp:posOffset>
                </wp:positionH>
                <wp:positionV relativeFrom="paragraph">
                  <wp:posOffset>599280</wp:posOffset>
                </wp:positionV>
                <wp:extent cx="6361681" cy="410747"/>
                <wp:effectExtent l="0" t="0" r="20320" b="27940"/>
                <wp:wrapNone/>
                <wp:docPr id="205" name="Rectangle 205"/>
                <wp:cNvGraphicFramePr/>
                <a:graphic xmlns:a="http://schemas.openxmlformats.org/drawingml/2006/main">
                  <a:graphicData uri="http://schemas.microsoft.com/office/word/2010/wordprocessingShape">
                    <wps:wsp>
                      <wps:cNvSpPr/>
                      <wps:spPr>
                        <a:xfrm>
                          <a:off x="0" y="0"/>
                          <a:ext cx="6361681" cy="410747"/>
                        </a:xfrm>
                        <a:prstGeom prst="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997FA" id="Rectangle 205" o:spid="_x0000_s1026" style="position:absolute;margin-left:-.5pt;margin-top:47.2pt;width:500.9pt;height:32.35pt;z-index:251654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" filled="f" strokecolor="#ff7335 [3208]" strokeweight="2pt">
                <w10:wrap anchorx="margin"/>
              </v:rect>
            </w:pict>
          </mc:Fallback>
        </mc:AlternateContent>
      </w:r>
      <w:r>
        <w:rPr>
          <w:noProof/>
        </w:rPr>
        <w:drawing>
          <wp:inline distT="0" distB="0" distL="0" distR="0" wp14:anchorId="2126D30E" wp14:editId="0A888F53">
            <wp:extent cx="6299835" cy="2855595"/>
            <wp:effectExtent l="0" t="0" r="5715" b="1905"/>
            <wp:docPr id="204" name="Image 20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 204" descr="Une image contenant table&#10;&#10;Description générée automatiquement"/>
                    <pic:cNvPicPr/>
                  </pic:nvPicPr>
                  <pic:blipFill>
                    <a:blip r:embed="rId111"/>
                    <a:stretch>
                      <a:fillRect/>
                    </a:stretch>
                  </pic:blipFill>
                  <pic:spPr>
                    <a:xfrm>
                      <a:off x="0" y="0"/>
                      <a:ext cx="6299835" cy="2855595"/>
                    </a:xfrm>
                    <a:prstGeom prst="rect">
                      <a:avLst/>
                    </a:prstGeom>
                  </pic:spPr>
                </pic:pic>
              </a:graphicData>
            </a:graphic>
          </wp:inline>
        </w:drawing>
      </w:r>
    </w:p>
    <w:p w14:paraId="53B36EC6" w14:textId="77777777" w:rsidR="00CB4B93" w:rsidRDefault="00CB4B93" w:rsidP="00E31C78"/>
    <w:p w14:paraId="151A0A6C" w14:textId="2390D381" w:rsidR="003E4D0B" w:rsidRDefault="003E4D0B" w:rsidP="00E31C78"/>
    <w:p w14:paraId="759D2D46" w14:textId="060EBB08" w:rsidR="00EC26E8" w:rsidRDefault="00AC4DAA" w:rsidP="00E31C78">
      <w:r>
        <w:rPr>
          <w:noProof/>
        </w:rPr>
        <w:drawing>
          <wp:anchor distT="0" distB="0" distL="114300" distR="114300" simplePos="0" relativeHeight="251654217" behindDoc="0" locked="0" layoutInCell="1" allowOverlap="1" wp14:anchorId="242D861C" wp14:editId="297DBA69">
            <wp:simplePos x="0" y="0"/>
            <wp:positionH relativeFrom="column">
              <wp:posOffset>2995930</wp:posOffset>
            </wp:positionH>
            <wp:positionV relativeFrom="paragraph">
              <wp:posOffset>36195</wp:posOffset>
            </wp:positionV>
            <wp:extent cx="3717290" cy="1754505"/>
            <wp:effectExtent l="0" t="0" r="0" b="0"/>
            <wp:wrapThrough wrapText="bothSides">
              <wp:wrapPolygon edited="0">
                <wp:start x="0" y="0"/>
                <wp:lineTo x="0" y="21342"/>
                <wp:lineTo x="21475" y="21342"/>
                <wp:lineTo x="21475" y="0"/>
                <wp:lineTo x="0" y="0"/>
              </wp:wrapPolygon>
            </wp:wrapThrough>
            <wp:docPr id="4" name="Image 3" descr="Une image contenant texte&#10;&#10;Description générée automatiquement">
              <a:extLst xmlns:a="http://schemas.openxmlformats.org/drawingml/2006/main">
                <a:ext uri="{FF2B5EF4-FFF2-40B4-BE49-F238E27FC236}">
                  <a16:creationId xmlns:a16="http://schemas.microsoft.com/office/drawing/2014/main" id="{00000000-0008-0000-03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10;&#10;Description générée automatiquement">
                      <a:extLst>
                        <a:ext uri="{FF2B5EF4-FFF2-40B4-BE49-F238E27FC236}">
                          <a16:creationId xmlns:a16="http://schemas.microsoft.com/office/drawing/2014/main" id="{00000000-0008-0000-0300-000004000000}"/>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717290" cy="17545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64B1526" wp14:editId="790B14A1">
            <wp:extent cx="2823240" cy="1784792"/>
            <wp:effectExtent l="0" t="0" r="0" b="6350"/>
            <wp:docPr id="117" name="Image 2" descr="Une image contenant texte, intérieur&#10;&#10;Description générée automatiquement">
              <a:extLst xmlns:a="http://schemas.openxmlformats.org/drawingml/2006/main">
                <a:ext uri="{FF2B5EF4-FFF2-40B4-BE49-F238E27FC236}">
                  <a16:creationId xmlns:a16="http://schemas.microsoft.com/office/drawing/2014/main" id="{00000000-0008-0000-03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2" descr="Une image contenant texte, intérieur&#10;&#10;Description générée automatiquement">
                      <a:extLst>
                        <a:ext uri="{FF2B5EF4-FFF2-40B4-BE49-F238E27FC236}">
                          <a16:creationId xmlns:a16="http://schemas.microsoft.com/office/drawing/2014/main" id="{00000000-0008-0000-0300-000003000000}"/>
                        </a:ext>
                      </a:extLst>
                    </pic:cNvPr>
                    <pic:cNvPicPr>
                      <a:picLocks noChangeAspect="1"/>
                    </pic:cNvPicPr>
                  </pic:nvPicPr>
                  <pic:blipFill>
                    <a:blip r:embed="rId64"/>
                    <a:stretch>
                      <a:fillRect/>
                    </a:stretch>
                  </pic:blipFill>
                  <pic:spPr>
                    <a:xfrm>
                      <a:off x="0" y="0"/>
                      <a:ext cx="2835070" cy="1792271"/>
                    </a:xfrm>
                    <a:prstGeom prst="rect">
                      <a:avLst/>
                    </a:prstGeom>
                  </pic:spPr>
                </pic:pic>
              </a:graphicData>
            </a:graphic>
          </wp:inline>
        </w:drawing>
      </w:r>
    </w:p>
    <w:p w14:paraId="1D90550D" w14:textId="4C5D1BA7" w:rsidR="00AC4DAA" w:rsidRDefault="00CB4B93" w:rsidP="00E31C78">
      <w:r>
        <w:rPr>
          <w:noProof/>
        </w:rPr>
        <w:lastRenderedPageBreak/>
        <w:drawing>
          <wp:inline distT="0" distB="0" distL="0" distR="0" wp14:anchorId="2AFAABC3" wp14:editId="7A869294">
            <wp:extent cx="6299835" cy="2569210"/>
            <wp:effectExtent l="0" t="0" r="5715" b="2540"/>
            <wp:docPr id="118" name="Image 4">
              <a:extLst xmlns:a="http://schemas.openxmlformats.org/drawingml/2006/main">
                <a:ext uri="{FF2B5EF4-FFF2-40B4-BE49-F238E27FC236}">
                  <a16:creationId xmlns:a16="http://schemas.microsoft.com/office/drawing/2014/main" id="{00000000-0008-0000-03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00000000-0008-0000-0300-000005000000}"/>
                        </a:ext>
                      </a:extLst>
                    </pic:cNvPr>
                    <pic:cNvPicPr>
                      <a:picLocks noChangeAspect="1"/>
                    </pic:cNvPicPr>
                  </pic:nvPicPr>
                  <pic:blipFill>
                    <a:blip r:embed="rId113"/>
                    <a:stretch>
                      <a:fillRect/>
                    </a:stretch>
                  </pic:blipFill>
                  <pic:spPr>
                    <a:xfrm>
                      <a:off x="0" y="0"/>
                      <a:ext cx="6299835" cy="2569210"/>
                    </a:xfrm>
                    <a:prstGeom prst="rect">
                      <a:avLst/>
                    </a:prstGeom>
                  </pic:spPr>
                </pic:pic>
              </a:graphicData>
            </a:graphic>
          </wp:inline>
        </w:drawing>
      </w:r>
    </w:p>
    <w:p w14:paraId="1E29F347" w14:textId="77373695" w:rsidR="00AC4DAA" w:rsidRDefault="00CB4B93" w:rsidP="00E31C78">
      <w:r>
        <w:rPr>
          <w:noProof/>
        </w:rPr>
        <w:drawing>
          <wp:inline distT="0" distB="0" distL="0" distR="0" wp14:anchorId="1C35F58E" wp14:editId="5D1A1323">
            <wp:extent cx="5405650" cy="2245360"/>
            <wp:effectExtent l="0" t="0" r="5080" b="2540"/>
            <wp:docPr id="115" name="Image 5">
              <a:extLst xmlns:a="http://schemas.openxmlformats.org/drawingml/2006/main">
                <a:ext uri="{FF2B5EF4-FFF2-40B4-BE49-F238E27FC236}">
                  <a16:creationId xmlns:a16="http://schemas.microsoft.com/office/drawing/2014/main" id="{00000000-0008-0000-03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00000000-0008-0000-0300-000006000000}"/>
                        </a:ext>
                      </a:extLst>
                    </pic:cNvPr>
                    <pic:cNvPicPr>
                      <a:picLocks noChangeAspect="1"/>
                    </pic:cNvPicPr>
                  </pic:nvPicPr>
                  <pic:blipFill>
                    <a:blip r:embed="rId65"/>
                    <a:stretch>
                      <a:fillRect/>
                    </a:stretch>
                  </pic:blipFill>
                  <pic:spPr>
                    <a:xfrm>
                      <a:off x="0" y="0"/>
                      <a:ext cx="5405650" cy="2245360"/>
                    </a:xfrm>
                    <a:prstGeom prst="rect">
                      <a:avLst/>
                    </a:prstGeom>
                  </pic:spPr>
                </pic:pic>
              </a:graphicData>
            </a:graphic>
          </wp:inline>
        </w:drawing>
      </w:r>
    </w:p>
    <w:p w14:paraId="2C112BB8" w14:textId="63ADC035" w:rsidR="00CB4B93" w:rsidRDefault="00E737DB" w:rsidP="00E31C78">
      <w:r>
        <w:rPr>
          <w:noProof/>
        </w:rPr>
        <w:drawing>
          <wp:inline distT="0" distB="0" distL="0" distR="0" wp14:anchorId="64B219FB" wp14:editId="0A09A495">
            <wp:extent cx="5442227" cy="1721473"/>
            <wp:effectExtent l="0" t="0" r="6350" b="0"/>
            <wp:docPr id="116" name="Image 6">
              <a:extLst xmlns:a="http://schemas.openxmlformats.org/drawingml/2006/main">
                <a:ext uri="{FF2B5EF4-FFF2-40B4-BE49-F238E27FC236}">
                  <a16:creationId xmlns:a16="http://schemas.microsoft.com/office/drawing/2014/main" id="{00000000-0008-0000-03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a:extLst>
                        <a:ext uri="{FF2B5EF4-FFF2-40B4-BE49-F238E27FC236}">
                          <a16:creationId xmlns:a16="http://schemas.microsoft.com/office/drawing/2014/main" id="{00000000-0008-0000-0300-000007000000}"/>
                        </a:ext>
                      </a:extLst>
                    </pic:cNvPr>
                    <pic:cNvPicPr>
                      <a:picLocks noChangeAspect="1"/>
                    </pic:cNvPicPr>
                  </pic:nvPicPr>
                  <pic:blipFill>
                    <a:blip r:embed="rId114"/>
                    <a:stretch>
                      <a:fillRect/>
                    </a:stretch>
                  </pic:blipFill>
                  <pic:spPr>
                    <a:xfrm>
                      <a:off x="0" y="0"/>
                      <a:ext cx="5442227" cy="1721473"/>
                    </a:xfrm>
                    <a:prstGeom prst="rect">
                      <a:avLst/>
                    </a:prstGeom>
                  </pic:spPr>
                </pic:pic>
              </a:graphicData>
            </a:graphic>
          </wp:inline>
        </w:drawing>
      </w:r>
    </w:p>
    <w:p w14:paraId="77EF5B8D" w14:textId="1BB3AD30" w:rsidR="00CB4B93" w:rsidRDefault="0019739F" w:rsidP="00E31C78">
      <w:r>
        <w:rPr>
          <w:noProof/>
        </w:rPr>
        <w:drawing>
          <wp:anchor distT="0" distB="0" distL="114300" distR="114300" simplePos="0" relativeHeight="251654219" behindDoc="0" locked="0" layoutInCell="1" allowOverlap="1" wp14:anchorId="62CCF35B" wp14:editId="5EF53DA1">
            <wp:simplePos x="0" y="0"/>
            <wp:positionH relativeFrom="page">
              <wp:posOffset>729615</wp:posOffset>
            </wp:positionH>
            <wp:positionV relativeFrom="paragraph">
              <wp:posOffset>1981264</wp:posOffset>
            </wp:positionV>
            <wp:extent cx="6299835" cy="728345"/>
            <wp:effectExtent l="0" t="0" r="5715" b="0"/>
            <wp:wrapThrough wrapText="bothSides">
              <wp:wrapPolygon edited="0">
                <wp:start x="0" y="0"/>
                <wp:lineTo x="0" y="20903"/>
                <wp:lineTo x="21554" y="20903"/>
                <wp:lineTo x="21554" y="0"/>
                <wp:lineTo x="0" y="0"/>
              </wp:wrapPolygon>
            </wp:wrapThrough>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299835" cy="728345"/>
                    </a:xfrm>
                    <a:prstGeom prst="rect">
                      <a:avLst/>
                    </a:prstGeom>
                  </pic:spPr>
                </pic:pic>
              </a:graphicData>
            </a:graphic>
            <wp14:sizeRelH relativeFrom="margin">
              <wp14:pctWidth>0</wp14:pctWidth>
            </wp14:sizeRelH>
            <wp14:sizeRelV relativeFrom="margin">
              <wp14:pctHeight>0</wp14:pctHeight>
            </wp14:sizeRelV>
          </wp:anchor>
        </w:drawing>
      </w:r>
      <w:r w:rsidR="007D7D71">
        <w:rPr>
          <w:noProof/>
        </w:rPr>
        <mc:AlternateContent>
          <mc:Choice Requires="wps">
            <w:drawing>
              <wp:anchor distT="0" distB="0" distL="114300" distR="114300" simplePos="0" relativeHeight="251654218" behindDoc="0" locked="0" layoutInCell="1" allowOverlap="1" wp14:anchorId="434EDD36" wp14:editId="5765297B">
                <wp:simplePos x="0" y="0"/>
                <wp:positionH relativeFrom="margin">
                  <wp:align>center</wp:align>
                </wp:positionH>
                <wp:positionV relativeFrom="paragraph">
                  <wp:posOffset>638314</wp:posOffset>
                </wp:positionV>
                <wp:extent cx="6361681" cy="684578"/>
                <wp:effectExtent l="0" t="0" r="20320" b="20320"/>
                <wp:wrapNone/>
                <wp:docPr id="207" name="Rectangle 207"/>
                <wp:cNvGraphicFramePr/>
                <a:graphic xmlns:a="http://schemas.openxmlformats.org/drawingml/2006/main">
                  <a:graphicData uri="http://schemas.microsoft.com/office/word/2010/wordprocessingShape">
                    <wps:wsp>
                      <wps:cNvSpPr/>
                      <wps:spPr>
                        <a:xfrm>
                          <a:off x="0" y="0"/>
                          <a:ext cx="6361681" cy="684578"/>
                        </a:xfrm>
                        <a:prstGeom prst="rect">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A4FDF" id="Rectangle 207" o:spid="_x0000_s1026" style="position:absolute;margin-left:0;margin-top:50.25pt;width:500.9pt;height:53.9pt;z-index:25165421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" filled="f" strokecolor="#ff7335 [3208]" strokeweight="2pt">
                <w10:wrap anchorx="margin"/>
              </v:rect>
            </w:pict>
          </mc:Fallback>
        </mc:AlternateContent>
      </w:r>
      <w:r w:rsidR="007D7D71">
        <w:rPr>
          <w:noProof/>
        </w:rPr>
        <w:drawing>
          <wp:inline distT="0" distB="0" distL="0" distR="0" wp14:anchorId="73D7DA80" wp14:editId="2A44C8DA">
            <wp:extent cx="6299835" cy="1976120"/>
            <wp:effectExtent l="0" t="0" r="5715" b="5080"/>
            <wp:docPr id="206" name="Image 20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 206" descr="Une image contenant table&#10;&#10;Description générée automatiquement"/>
                    <pic:cNvPicPr/>
                  </pic:nvPicPr>
                  <pic:blipFill>
                    <a:blip r:embed="rId116"/>
                    <a:stretch>
                      <a:fillRect/>
                    </a:stretch>
                  </pic:blipFill>
                  <pic:spPr>
                    <a:xfrm>
                      <a:off x="0" y="0"/>
                      <a:ext cx="6299835" cy="1976120"/>
                    </a:xfrm>
                    <a:prstGeom prst="rect">
                      <a:avLst/>
                    </a:prstGeom>
                  </pic:spPr>
                </pic:pic>
              </a:graphicData>
            </a:graphic>
          </wp:inline>
        </w:drawing>
      </w:r>
    </w:p>
    <w:p w14:paraId="1035187F" w14:textId="6AD09A1E" w:rsidR="00F60160" w:rsidRDefault="00F60160" w:rsidP="00F60160">
      <w:pPr>
        <w:spacing w:line="276" w:lineRule="auto"/>
      </w:pPr>
    </w:p>
    <w:sectPr w:rsidR="00F60160" w:rsidSect="000E25ED">
      <w:pgSz w:w="11906" w:h="16838"/>
      <w:pgMar w:top="709" w:right="851" w:bottom="1135" w:left="1134" w:header="426" w:footer="4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62583" w14:textId="77777777" w:rsidR="004F49D4" w:rsidRDefault="004F49D4" w:rsidP="008C2E30">
      <w:r>
        <w:separator/>
      </w:r>
    </w:p>
  </w:endnote>
  <w:endnote w:type="continuationSeparator" w:id="0">
    <w:p w14:paraId="1E862ACD" w14:textId="77777777" w:rsidR="004F49D4" w:rsidRDefault="004F49D4" w:rsidP="008C2E30">
      <w:r>
        <w:continuationSeparator/>
      </w:r>
    </w:p>
  </w:endnote>
  <w:endnote w:type="continuationNotice" w:id="1">
    <w:p w14:paraId="45F2D7CB" w14:textId="77777777" w:rsidR="004F49D4" w:rsidRDefault="004F49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OpenSymbol">
    <w:altName w:val="Calibri"/>
    <w:panose1 w:val="020B0604020202020204"/>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200247B" w:usb2="00000009" w:usb3="00000000" w:csb0="000001FF" w:csb1="00000000"/>
  </w:font>
  <w:font w:name="Poppins">
    <w:altName w:val="Nirmala UI"/>
    <w:panose1 w:val="00000500000000000000"/>
    <w:charset w:val="00"/>
    <w:family w:val="auto"/>
    <w:pitch w:val="variable"/>
    <w:sig w:usb0="00008007" w:usb1="00000000" w:usb2="00000000" w:usb3="00000000" w:csb0="00000093" w:csb1="00000000"/>
  </w:font>
  <w:font w:name="Arial MT">
    <w:altName w:val="Arial"/>
    <w:panose1 w:val="020B0604020202020204"/>
    <w:charset w:val="01"/>
    <w:family w:val="swiss"/>
    <w:pitch w:val="variable"/>
  </w:font>
  <w:font w:name="Poppins Light">
    <w:altName w:val="Times New Roman"/>
    <w:panose1 w:val="00000400000000000000"/>
    <w:charset w:val="00"/>
    <w:family w:val="auto"/>
    <w:pitch w:val="variable"/>
    <w:sig w:usb0="00008007" w:usb1="00000000" w:usb2="00000000" w:usb3="00000000" w:csb0="00000093" w:csb1="00000000"/>
  </w:font>
  <w:font w:name="Poppins SemiBold">
    <w:panose1 w:val="00000700000000000000"/>
    <w:charset w:val="00"/>
    <w:family w:val="auto"/>
    <w:pitch w:val="variable"/>
    <w:sig w:usb0="00008007" w:usb1="00000000" w:usb2="00000000" w:usb3="00000000" w:csb0="00000093" w:csb1="00000000"/>
  </w:font>
  <w:font w:name="Poppins Regular">
    <w:altName w:val="Calibri"/>
    <w:panose1 w:val="020B0604020202020204"/>
    <w:charset w:val="00"/>
    <w:family w:val="auto"/>
    <w:pitch w:val="variable"/>
    <w:sig w:usb0="00000001"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Times">
    <w:altName w:val="Times New Roman"/>
    <w:panose1 w:val="020B0604020202020204"/>
    <w:charset w:val="00"/>
    <w:family w:val="auto"/>
    <w:pitch w:val="variable"/>
    <w:sig w:usb0="E00002FF" w:usb1="5000205A"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465653"/>
      <w:docPartObj>
        <w:docPartGallery w:val="Page Numbers (Bottom of Page)"/>
        <w:docPartUnique/>
      </w:docPartObj>
    </w:sdtPr>
    <w:sdtContent>
      <w:sdt>
        <w:sdtPr>
          <w:id w:val="325946243"/>
          <w:docPartObj>
            <w:docPartGallery w:val="Page Numbers (Top of Page)"/>
            <w:docPartUnique/>
          </w:docPartObj>
        </w:sdtPr>
        <w:sdtContent>
          <w:p w14:paraId="47173A80" w14:textId="77777777" w:rsidR="008420D4" w:rsidRDefault="008420D4" w:rsidP="008420D4">
            <w:pPr>
              <w:pStyle w:val="Pieddepage"/>
              <w:jc w:val="right"/>
            </w:pPr>
            <w:r w:rsidRPr="00184556">
              <w:rPr>
                <w:noProof/>
                <w:color w:val="C83C14"/>
              </w:rPr>
              <w:drawing>
                <wp:anchor distT="0" distB="0" distL="114300" distR="114300" simplePos="0" relativeHeight="251658247" behindDoc="0" locked="0" layoutInCell="1" allowOverlap="1" wp14:anchorId="612C1637" wp14:editId="735D3463">
                  <wp:simplePos x="0" y="0"/>
                  <wp:positionH relativeFrom="leftMargin">
                    <wp:posOffset>575836</wp:posOffset>
                  </wp:positionH>
                  <wp:positionV relativeFrom="paragraph">
                    <wp:posOffset>-41275</wp:posOffset>
                  </wp:positionV>
                  <wp:extent cx="184785" cy="247650"/>
                  <wp:effectExtent l="0" t="0" r="5715" b="0"/>
                  <wp:wrapNone/>
                  <wp:docPr id="510" name="Image 510" descr="Une image contenant texte, sign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 990" descr="Une image contenant texte, signe, clipart, graphiques vectoriels&#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184785" cy="247650"/>
                          </a:xfrm>
                          <a:prstGeom prst="rect">
                            <a:avLst/>
                          </a:prstGeom>
                        </pic:spPr>
                      </pic:pic>
                    </a:graphicData>
                  </a:graphic>
                </wp:anchor>
              </w:drawing>
            </w:r>
            <w:r w:rsidRPr="00184556">
              <w:rPr>
                <w:rFonts w:cstheme="minorHAnsi"/>
                <w:b/>
                <w:bCs/>
                <w:color w:val="C83C14"/>
                <w:szCs w:val="20"/>
              </w:rPr>
              <w:fldChar w:fldCharType="begin"/>
            </w:r>
            <w:r w:rsidRPr="00184556">
              <w:rPr>
                <w:rFonts w:cstheme="minorHAnsi"/>
                <w:b/>
                <w:bCs/>
                <w:color w:val="C83C14"/>
                <w:szCs w:val="20"/>
              </w:rPr>
              <w:instrText>PAGE</w:instrText>
            </w:r>
            <w:r w:rsidRPr="00184556">
              <w:rPr>
                <w:rFonts w:cstheme="minorHAnsi"/>
                <w:b/>
                <w:bCs/>
                <w:color w:val="C83C14"/>
                <w:szCs w:val="20"/>
              </w:rPr>
              <w:fldChar w:fldCharType="separate"/>
            </w:r>
            <w:r>
              <w:rPr>
                <w:rFonts w:cstheme="minorHAnsi"/>
                <w:b/>
                <w:bCs/>
                <w:color w:val="C83C14"/>
                <w:szCs w:val="20"/>
              </w:rPr>
              <w:t>2</w:t>
            </w:r>
            <w:r w:rsidRPr="00184556">
              <w:rPr>
                <w:rFonts w:cstheme="minorHAnsi"/>
                <w:b/>
                <w:bCs/>
                <w:color w:val="C83C14"/>
                <w:szCs w:val="20"/>
              </w:rPr>
              <w:fldChar w:fldCharType="end"/>
            </w:r>
            <w:r w:rsidRPr="00184556">
              <w:rPr>
                <w:rFonts w:cstheme="minorHAnsi"/>
                <w:color w:val="C83C14"/>
                <w:szCs w:val="20"/>
              </w:rPr>
              <w:t xml:space="preserve"> </w:t>
            </w:r>
            <w:r>
              <w:rPr>
                <w:rFonts w:cstheme="minorHAnsi"/>
                <w:color w:val="C83C14"/>
                <w:szCs w:val="20"/>
              </w:rPr>
              <w:t>/</w:t>
            </w:r>
            <w:r w:rsidRPr="00184556">
              <w:rPr>
                <w:rFonts w:cstheme="minorHAnsi"/>
                <w:color w:val="C83C14"/>
                <w:szCs w:val="20"/>
              </w:rPr>
              <w:t xml:space="preserve"> </w:t>
            </w:r>
            <w:r w:rsidRPr="00184556">
              <w:rPr>
                <w:rFonts w:cstheme="minorHAnsi"/>
                <w:b/>
                <w:bCs/>
                <w:color w:val="C83C14"/>
                <w:szCs w:val="20"/>
              </w:rPr>
              <w:fldChar w:fldCharType="begin"/>
            </w:r>
            <w:r w:rsidRPr="00184556">
              <w:rPr>
                <w:rFonts w:cstheme="minorHAnsi"/>
                <w:b/>
                <w:bCs/>
                <w:color w:val="C83C14"/>
                <w:szCs w:val="20"/>
              </w:rPr>
              <w:instrText>NUMPAGES</w:instrText>
            </w:r>
            <w:r w:rsidRPr="00184556">
              <w:rPr>
                <w:rFonts w:cstheme="minorHAnsi"/>
                <w:b/>
                <w:bCs/>
                <w:color w:val="C83C14"/>
                <w:szCs w:val="20"/>
              </w:rPr>
              <w:fldChar w:fldCharType="separate"/>
            </w:r>
            <w:r>
              <w:rPr>
                <w:rFonts w:cstheme="minorHAnsi"/>
                <w:b/>
                <w:bCs/>
                <w:color w:val="C83C14"/>
                <w:szCs w:val="20"/>
              </w:rPr>
              <w:t>4</w:t>
            </w:r>
            <w:r w:rsidRPr="00184556">
              <w:rPr>
                <w:rFonts w:cstheme="minorHAnsi"/>
                <w:b/>
                <w:bCs/>
                <w:color w:val="C83C14"/>
                <w:szCs w:val="20"/>
              </w:rPr>
              <w:fldChar w:fldCharType="end"/>
            </w:r>
          </w:p>
        </w:sdtContent>
      </w:sdt>
    </w:sdtContent>
  </w:sdt>
  <w:p w14:paraId="1F62394E" w14:textId="77777777" w:rsidR="00842A99" w:rsidRDefault="00842A9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6617524"/>
      <w:docPartObj>
        <w:docPartGallery w:val="Page Numbers (Bottom of Page)"/>
        <w:docPartUnique/>
      </w:docPartObj>
    </w:sdtPr>
    <w:sdtContent>
      <w:sdt>
        <w:sdtPr>
          <w:id w:val="-631325624"/>
          <w:docPartObj>
            <w:docPartGallery w:val="Page Numbers (Top of Page)"/>
            <w:docPartUnique/>
          </w:docPartObj>
        </w:sdtPr>
        <w:sdtContent>
          <w:p w14:paraId="40196AAB" w14:textId="4ADE1ACF" w:rsidR="002A0BB0" w:rsidRDefault="002A0BB0" w:rsidP="002A0BB0">
            <w:pPr>
              <w:pStyle w:val="Pieddepage"/>
              <w:jc w:val="right"/>
            </w:pPr>
            <w:r w:rsidRPr="00184556">
              <w:rPr>
                <w:noProof/>
                <w:color w:val="C83C14"/>
              </w:rPr>
              <w:drawing>
                <wp:anchor distT="0" distB="0" distL="114300" distR="114300" simplePos="0" relativeHeight="251660295" behindDoc="0" locked="0" layoutInCell="1" allowOverlap="1" wp14:anchorId="2A1DFA17" wp14:editId="5B100145">
                  <wp:simplePos x="0" y="0"/>
                  <wp:positionH relativeFrom="leftMargin">
                    <wp:posOffset>575836</wp:posOffset>
                  </wp:positionH>
                  <wp:positionV relativeFrom="paragraph">
                    <wp:posOffset>-41275</wp:posOffset>
                  </wp:positionV>
                  <wp:extent cx="184785" cy="247650"/>
                  <wp:effectExtent l="0" t="0" r="5715" b="0"/>
                  <wp:wrapNone/>
                  <wp:docPr id="2001763073" name="Image 2001763073" descr="Une image contenant texte, sign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 990" descr="Une image contenant texte, signe, clipart, graphiques vectoriels&#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184785" cy="247650"/>
                          </a:xfrm>
                          <a:prstGeom prst="rect">
                            <a:avLst/>
                          </a:prstGeom>
                        </pic:spPr>
                      </pic:pic>
                    </a:graphicData>
                  </a:graphic>
                </wp:anchor>
              </w:drawing>
            </w:r>
            <w:r w:rsidRPr="00184556">
              <w:rPr>
                <w:rFonts w:cstheme="minorHAnsi"/>
                <w:b/>
                <w:bCs/>
                <w:color w:val="C83C14"/>
                <w:szCs w:val="20"/>
              </w:rPr>
              <w:fldChar w:fldCharType="begin"/>
            </w:r>
            <w:r w:rsidRPr="00184556">
              <w:rPr>
                <w:rFonts w:cstheme="minorHAnsi"/>
                <w:b/>
                <w:bCs/>
                <w:color w:val="C83C14"/>
                <w:szCs w:val="20"/>
              </w:rPr>
              <w:instrText>PAGE</w:instrText>
            </w:r>
            <w:r w:rsidRPr="00184556">
              <w:rPr>
                <w:rFonts w:cstheme="minorHAnsi"/>
                <w:b/>
                <w:bCs/>
                <w:color w:val="C83C14"/>
                <w:szCs w:val="20"/>
              </w:rPr>
              <w:fldChar w:fldCharType="separate"/>
            </w:r>
            <w:r>
              <w:rPr>
                <w:rFonts w:cstheme="minorHAnsi"/>
                <w:b/>
                <w:bCs/>
                <w:color w:val="C83C14"/>
                <w:szCs w:val="20"/>
              </w:rPr>
              <w:t>9</w:t>
            </w:r>
            <w:r w:rsidRPr="00184556">
              <w:rPr>
                <w:rFonts w:cstheme="minorHAnsi"/>
                <w:b/>
                <w:bCs/>
                <w:color w:val="C83C14"/>
                <w:szCs w:val="20"/>
              </w:rPr>
              <w:fldChar w:fldCharType="end"/>
            </w:r>
            <w:r w:rsidRPr="00184556">
              <w:rPr>
                <w:rFonts w:cstheme="minorHAnsi"/>
                <w:color w:val="C83C14"/>
                <w:szCs w:val="20"/>
              </w:rPr>
              <w:t xml:space="preserve"> </w:t>
            </w:r>
            <w:r>
              <w:rPr>
                <w:rFonts w:cstheme="minorHAnsi"/>
                <w:color w:val="C83C14"/>
                <w:szCs w:val="20"/>
              </w:rPr>
              <w:t>/</w:t>
            </w:r>
            <w:r w:rsidRPr="00184556">
              <w:rPr>
                <w:rFonts w:cstheme="minorHAnsi"/>
                <w:color w:val="C83C14"/>
                <w:szCs w:val="20"/>
              </w:rPr>
              <w:t xml:space="preserve"> </w:t>
            </w:r>
            <w:r w:rsidRPr="00184556">
              <w:rPr>
                <w:rFonts w:cstheme="minorHAnsi"/>
                <w:b/>
                <w:bCs/>
                <w:color w:val="C83C14"/>
                <w:szCs w:val="20"/>
              </w:rPr>
              <w:fldChar w:fldCharType="begin"/>
            </w:r>
            <w:r w:rsidRPr="00184556">
              <w:rPr>
                <w:rFonts w:cstheme="minorHAnsi"/>
                <w:b/>
                <w:bCs/>
                <w:color w:val="C83C14"/>
                <w:szCs w:val="20"/>
              </w:rPr>
              <w:instrText>NUMPAGES</w:instrText>
            </w:r>
            <w:r w:rsidRPr="00184556">
              <w:rPr>
                <w:rFonts w:cstheme="minorHAnsi"/>
                <w:b/>
                <w:bCs/>
                <w:color w:val="C83C14"/>
                <w:szCs w:val="20"/>
              </w:rPr>
              <w:fldChar w:fldCharType="separate"/>
            </w:r>
            <w:r>
              <w:rPr>
                <w:rFonts w:cstheme="minorHAnsi"/>
                <w:b/>
                <w:bCs/>
                <w:color w:val="C83C14"/>
                <w:szCs w:val="20"/>
              </w:rPr>
              <w:t>55</w:t>
            </w:r>
            <w:r w:rsidRPr="00184556">
              <w:rPr>
                <w:rFonts w:cstheme="minorHAnsi"/>
                <w:b/>
                <w:bCs/>
                <w:color w:val="C83C14"/>
                <w:szCs w:val="20"/>
              </w:rPr>
              <w:fldChar w:fldCharType="end"/>
            </w:r>
          </w:p>
        </w:sdtContent>
      </w:sdt>
    </w:sdtContent>
  </w:sdt>
  <w:p w14:paraId="66B1E84F" w14:textId="77777777" w:rsidR="00163713" w:rsidRDefault="00163713">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3306757"/>
      <w:docPartObj>
        <w:docPartGallery w:val="Page Numbers (Bottom of Page)"/>
        <w:docPartUnique/>
      </w:docPartObj>
    </w:sdtPr>
    <w:sdtContent>
      <w:sdt>
        <w:sdtPr>
          <w:id w:val="-1769616900"/>
          <w:docPartObj>
            <w:docPartGallery w:val="Page Numbers (Top of Page)"/>
            <w:docPartUnique/>
          </w:docPartObj>
        </w:sdtPr>
        <w:sdtContent>
          <w:p w14:paraId="692D7E78" w14:textId="77777777" w:rsidR="00A41867" w:rsidRDefault="00A41867" w:rsidP="00A41867">
            <w:pPr>
              <w:pStyle w:val="Pieddepage"/>
              <w:jc w:val="right"/>
            </w:pPr>
            <w:r w:rsidRPr="00184556">
              <w:rPr>
                <w:noProof/>
                <w:color w:val="C83C14"/>
              </w:rPr>
              <w:drawing>
                <wp:anchor distT="0" distB="0" distL="114300" distR="114300" simplePos="0" relativeHeight="251658246" behindDoc="0" locked="0" layoutInCell="1" allowOverlap="1" wp14:anchorId="1159C0C0" wp14:editId="3B444298">
                  <wp:simplePos x="0" y="0"/>
                  <wp:positionH relativeFrom="leftMargin">
                    <wp:posOffset>575836</wp:posOffset>
                  </wp:positionH>
                  <wp:positionV relativeFrom="paragraph">
                    <wp:posOffset>-41275</wp:posOffset>
                  </wp:positionV>
                  <wp:extent cx="184785" cy="247650"/>
                  <wp:effectExtent l="0" t="0" r="5715" b="0"/>
                  <wp:wrapNone/>
                  <wp:docPr id="25" name="Image 25" descr="Une image contenant texte, sign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 990" descr="Une image contenant texte, signe, clipart, graphiques vectoriels&#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184785" cy="247650"/>
                          </a:xfrm>
                          <a:prstGeom prst="rect">
                            <a:avLst/>
                          </a:prstGeom>
                        </pic:spPr>
                      </pic:pic>
                    </a:graphicData>
                  </a:graphic>
                </wp:anchor>
              </w:drawing>
            </w:r>
            <w:r w:rsidRPr="00184556">
              <w:rPr>
                <w:rFonts w:cstheme="minorHAnsi"/>
                <w:b/>
                <w:bCs/>
                <w:color w:val="C83C14"/>
                <w:szCs w:val="20"/>
              </w:rPr>
              <w:fldChar w:fldCharType="begin"/>
            </w:r>
            <w:r w:rsidRPr="00184556">
              <w:rPr>
                <w:rFonts w:cstheme="minorHAnsi"/>
                <w:b/>
                <w:bCs/>
                <w:color w:val="C83C14"/>
                <w:szCs w:val="20"/>
              </w:rPr>
              <w:instrText>PAGE</w:instrText>
            </w:r>
            <w:r w:rsidRPr="00184556">
              <w:rPr>
                <w:rFonts w:cstheme="minorHAnsi"/>
                <w:b/>
                <w:bCs/>
                <w:color w:val="C83C14"/>
                <w:szCs w:val="20"/>
              </w:rPr>
              <w:fldChar w:fldCharType="separate"/>
            </w:r>
            <w:r>
              <w:rPr>
                <w:rFonts w:cstheme="minorHAnsi"/>
                <w:b/>
                <w:bCs/>
                <w:color w:val="C83C14"/>
                <w:szCs w:val="20"/>
              </w:rPr>
              <w:t>2</w:t>
            </w:r>
            <w:r w:rsidRPr="00184556">
              <w:rPr>
                <w:rFonts w:cstheme="minorHAnsi"/>
                <w:b/>
                <w:bCs/>
                <w:color w:val="C83C14"/>
                <w:szCs w:val="20"/>
              </w:rPr>
              <w:fldChar w:fldCharType="end"/>
            </w:r>
            <w:r w:rsidRPr="00184556">
              <w:rPr>
                <w:rFonts w:cstheme="minorHAnsi"/>
                <w:color w:val="C83C14"/>
                <w:szCs w:val="20"/>
              </w:rPr>
              <w:t xml:space="preserve"> </w:t>
            </w:r>
            <w:r>
              <w:rPr>
                <w:rFonts w:cstheme="minorHAnsi"/>
                <w:color w:val="C83C14"/>
                <w:szCs w:val="20"/>
              </w:rPr>
              <w:t>/</w:t>
            </w:r>
            <w:r w:rsidRPr="00184556">
              <w:rPr>
                <w:rFonts w:cstheme="minorHAnsi"/>
                <w:color w:val="C83C14"/>
                <w:szCs w:val="20"/>
              </w:rPr>
              <w:t xml:space="preserve"> </w:t>
            </w:r>
            <w:r w:rsidRPr="00184556">
              <w:rPr>
                <w:rFonts w:cstheme="minorHAnsi"/>
                <w:b/>
                <w:bCs/>
                <w:color w:val="C83C14"/>
                <w:szCs w:val="20"/>
              </w:rPr>
              <w:fldChar w:fldCharType="begin"/>
            </w:r>
            <w:r w:rsidRPr="00184556">
              <w:rPr>
                <w:rFonts w:cstheme="minorHAnsi"/>
                <w:b/>
                <w:bCs/>
                <w:color w:val="C83C14"/>
                <w:szCs w:val="20"/>
              </w:rPr>
              <w:instrText>NUMPAGES</w:instrText>
            </w:r>
            <w:r w:rsidRPr="00184556">
              <w:rPr>
                <w:rFonts w:cstheme="minorHAnsi"/>
                <w:b/>
                <w:bCs/>
                <w:color w:val="C83C14"/>
                <w:szCs w:val="20"/>
              </w:rPr>
              <w:fldChar w:fldCharType="separate"/>
            </w:r>
            <w:r>
              <w:rPr>
                <w:rFonts w:cstheme="minorHAnsi"/>
                <w:b/>
                <w:bCs/>
                <w:color w:val="C83C14"/>
                <w:szCs w:val="20"/>
              </w:rPr>
              <w:t>61</w:t>
            </w:r>
            <w:r w:rsidRPr="00184556">
              <w:rPr>
                <w:rFonts w:cstheme="minorHAnsi"/>
                <w:b/>
                <w:bCs/>
                <w:color w:val="C83C14"/>
                <w:szCs w:val="20"/>
              </w:rPr>
              <w:fldChar w:fldCharType="end"/>
            </w:r>
          </w:p>
        </w:sdtContent>
      </w:sdt>
    </w:sdtContent>
  </w:sdt>
  <w:p w14:paraId="7DB7B185" w14:textId="77777777" w:rsidR="00A41867" w:rsidRDefault="00A41867">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A64E5" w14:textId="08718266" w:rsidR="00AD1604" w:rsidRDefault="00E255A0">
    <w:pPr>
      <w:pStyle w:val="Pieddepage"/>
    </w:pPr>
    <w:r w:rsidRPr="00934064">
      <w:rPr>
        <w:noProof/>
      </w:rPr>
      <w:drawing>
        <wp:anchor distT="0" distB="0" distL="114300" distR="114300" simplePos="0" relativeHeight="251658240" behindDoc="0" locked="0" layoutInCell="1" allowOverlap="1" wp14:anchorId="02B4D370" wp14:editId="5B889525">
          <wp:simplePos x="0" y="0"/>
          <wp:positionH relativeFrom="column">
            <wp:posOffset>1908810</wp:posOffset>
          </wp:positionH>
          <wp:positionV relativeFrom="paragraph">
            <wp:posOffset>-383540</wp:posOffset>
          </wp:positionV>
          <wp:extent cx="871855" cy="260985"/>
          <wp:effectExtent l="0" t="0" r="4445" b="5715"/>
          <wp:wrapNone/>
          <wp:docPr id="29" name="Picture 2" descr="Une image contenant texte&#10;&#10;Description générée automatiquement">
            <a:extLst xmlns:a="http://schemas.openxmlformats.org/drawingml/2006/main">
              <a:ext uri="{FF2B5EF4-FFF2-40B4-BE49-F238E27FC236}">
                <a16:creationId xmlns:a16="http://schemas.microsoft.com/office/drawing/2014/main" id="{FB30AACD-6EE0-4C30-8569-1E97615FE0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Une image contenant texte&#10;&#10;Description générée automatiquement">
                    <a:extLst>
                      <a:ext uri="{FF2B5EF4-FFF2-40B4-BE49-F238E27FC236}">
                        <a16:creationId xmlns:a16="http://schemas.microsoft.com/office/drawing/2014/main" id="{FB30AACD-6EE0-4C30-8569-1E97615FE035}"/>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1855" cy="260985"/>
                  </a:xfrm>
                  <a:prstGeom prst="rect">
                    <a:avLst/>
                  </a:prstGeom>
                  <a:noFill/>
                </pic:spPr>
              </pic:pic>
            </a:graphicData>
          </a:graphic>
          <wp14:sizeRelH relativeFrom="margin">
            <wp14:pctWidth>0</wp14:pctWidth>
          </wp14:sizeRelH>
          <wp14:sizeRelV relativeFrom="margin">
            <wp14:pctHeight>0</wp14:pctHeight>
          </wp14:sizeRelV>
        </wp:anchor>
      </w:drawing>
    </w:r>
    <w:r w:rsidRPr="00934064">
      <w:rPr>
        <w:noProof/>
      </w:rPr>
      <w:drawing>
        <wp:anchor distT="0" distB="0" distL="114300" distR="114300" simplePos="0" relativeHeight="251658241" behindDoc="0" locked="0" layoutInCell="1" allowOverlap="1" wp14:anchorId="146840C6" wp14:editId="4BC83AE7">
          <wp:simplePos x="0" y="0"/>
          <wp:positionH relativeFrom="column">
            <wp:posOffset>575310</wp:posOffset>
          </wp:positionH>
          <wp:positionV relativeFrom="paragraph">
            <wp:posOffset>-624205</wp:posOffset>
          </wp:positionV>
          <wp:extent cx="615950" cy="637540"/>
          <wp:effectExtent l="0" t="0" r="0" b="0"/>
          <wp:wrapNone/>
          <wp:docPr id="30" name="Picture 6" descr="Bateco Economiste de la construction à Toulouse Assistant maître d'ouvrage">
            <a:extLst xmlns:a="http://schemas.openxmlformats.org/drawingml/2006/main">
              <a:ext uri="{FF2B5EF4-FFF2-40B4-BE49-F238E27FC236}">
                <a16:creationId xmlns:a16="http://schemas.microsoft.com/office/drawing/2014/main" id="{21B00A76-883B-489C-B073-FCCB46B9CD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63075" name="Picture 6" descr="Bateco Economiste de la construction à Toulouse Assistant maître d'ouvrage">
                    <a:extLst>
                      <a:ext uri="{FF2B5EF4-FFF2-40B4-BE49-F238E27FC236}">
                        <a16:creationId xmlns:a16="http://schemas.microsoft.com/office/drawing/2014/main" id="{21B00A76-883B-489C-B073-FCCB46B9CDF2}"/>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5950" cy="637540"/>
                  </a:xfrm>
                  <a:prstGeom prst="rect">
                    <a:avLst/>
                  </a:prstGeom>
                  <a:noFill/>
                </pic:spPr>
              </pic:pic>
            </a:graphicData>
          </a:graphic>
          <wp14:sizeRelH relativeFrom="margin">
            <wp14:pctWidth>0</wp14:pctWidth>
          </wp14:sizeRelH>
          <wp14:sizeRelV relativeFrom="margin">
            <wp14:pctHeight>0</wp14:pctHeight>
          </wp14:sizeRelV>
        </wp:anchor>
      </w:drawing>
    </w:r>
    <w:r w:rsidRPr="00934064">
      <w:rPr>
        <w:noProof/>
      </w:rPr>
      <w:drawing>
        <wp:anchor distT="0" distB="0" distL="114300" distR="114300" simplePos="0" relativeHeight="251658242" behindDoc="0" locked="0" layoutInCell="1" allowOverlap="1" wp14:anchorId="27049894" wp14:editId="789D7617">
          <wp:simplePos x="0" y="0"/>
          <wp:positionH relativeFrom="column">
            <wp:posOffset>1356360</wp:posOffset>
          </wp:positionH>
          <wp:positionV relativeFrom="paragraph">
            <wp:posOffset>-614045</wp:posOffset>
          </wp:positionV>
          <wp:extent cx="413385" cy="594360"/>
          <wp:effectExtent l="0" t="0" r="5715" b="0"/>
          <wp:wrapNone/>
          <wp:docPr id="36" name="Picture 4" descr="Afficher l’image source">
            <a:extLst xmlns:a="http://schemas.openxmlformats.org/drawingml/2006/main">
              <a:ext uri="{FF2B5EF4-FFF2-40B4-BE49-F238E27FC236}">
                <a16:creationId xmlns:a16="http://schemas.microsoft.com/office/drawing/2014/main" id="{3919B4AA-6EBB-4B86-88C1-7FA4331E00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 descr="Afficher l’image source">
                    <a:extLst>
                      <a:ext uri="{FF2B5EF4-FFF2-40B4-BE49-F238E27FC236}">
                        <a16:creationId xmlns:a16="http://schemas.microsoft.com/office/drawing/2014/main" id="{3919B4AA-6EBB-4B86-88C1-7FA4331E00DE}"/>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413385" cy="594360"/>
                  </a:xfrm>
                  <a:prstGeom prst="rect">
                    <a:avLst/>
                  </a:prstGeom>
                  <a:noFill/>
                </pic:spPr>
              </pic:pic>
            </a:graphicData>
          </a:graphic>
          <wp14:sizeRelH relativeFrom="margin">
            <wp14:pctWidth>0</wp14:pctWidth>
          </wp14:sizeRelH>
          <wp14:sizeRelV relativeFrom="margin">
            <wp14:pctHeight>0</wp14:pctHeight>
          </wp14:sizeRelV>
        </wp:anchor>
      </w:drawing>
    </w:r>
    <w:r w:rsidRPr="00934064">
      <w:rPr>
        <w:noProof/>
      </w:rPr>
      <w:drawing>
        <wp:anchor distT="0" distB="0" distL="114300" distR="114300" simplePos="0" relativeHeight="251658243" behindDoc="0" locked="0" layoutInCell="1" allowOverlap="1" wp14:anchorId="5D565FD9" wp14:editId="10ED3F2E">
          <wp:simplePos x="0" y="0"/>
          <wp:positionH relativeFrom="column">
            <wp:posOffset>3480435</wp:posOffset>
          </wp:positionH>
          <wp:positionV relativeFrom="paragraph">
            <wp:posOffset>-487680</wp:posOffset>
          </wp:positionV>
          <wp:extent cx="467360" cy="467360"/>
          <wp:effectExtent l="0" t="0" r="8890" b="8890"/>
          <wp:wrapNone/>
          <wp:docPr id="37" name="Picture 4" descr="La Mêlée">
            <a:extLst xmlns:a="http://schemas.openxmlformats.org/drawingml/2006/main">
              <a:ext uri="{FF2B5EF4-FFF2-40B4-BE49-F238E27FC236}">
                <a16:creationId xmlns:a16="http://schemas.microsoft.com/office/drawing/2014/main" id="{8F6489E9-D517-48B9-A732-01DB75F28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La Mêlée">
                    <a:extLst>
                      <a:ext uri="{FF2B5EF4-FFF2-40B4-BE49-F238E27FC236}">
                        <a16:creationId xmlns:a16="http://schemas.microsoft.com/office/drawing/2014/main" id="{8F6489E9-D517-48B9-A732-01DB75F288E1}"/>
                      </a:ext>
                    </a:extLst>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67360" cy="467360"/>
                  </a:xfrm>
                  <a:prstGeom prst="rect">
                    <a:avLst/>
                  </a:prstGeom>
                  <a:noFill/>
                </pic:spPr>
              </pic:pic>
            </a:graphicData>
          </a:graphic>
          <wp14:sizeRelH relativeFrom="margin">
            <wp14:pctWidth>0</wp14:pctWidth>
          </wp14:sizeRelH>
          <wp14:sizeRelV relativeFrom="margin">
            <wp14:pctHeight>0</wp14:pctHeight>
          </wp14:sizeRelV>
        </wp:anchor>
      </w:drawing>
    </w:r>
    <w:r w:rsidRPr="00934064">
      <w:rPr>
        <w:noProof/>
      </w:rPr>
      <w:drawing>
        <wp:anchor distT="0" distB="0" distL="114300" distR="114300" simplePos="0" relativeHeight="251658244" behindDoc="0" locked="0" layoutInCell="1" allowOverlap="1" wp14:anchorId="095C095B" wp14:editId="785FDEA4">
          <wp:simplePos x="0" y="0"/>
          <wp:positionH relativeFrom="column">
            <wp:posOffset>2956560</wp:posOffset>
          </wp:positionH>
          <wp:positionV relativeFrom="paragraph">
            <wp:posOffset>-443865</wp:posOffset>
          </wp:positionV>
          <wp:extent cx="350520" cy="372745"/>
          <wp:effectExtent l="0" t="0" r="0" b="8255"/>
          <wp:wrapNone/>
          <wp:docPr id="38" name="Picture 2">
            <a:extLst xmlns:a="http://schemas.openxmlformats.org/drawingml/2006/main">
              <a:ext uri="{FF2B5EF4-FFF2-40B4-BE49-F238E27FC236}">
                <a16:creationId xmlns:a16="http://schemas.microsoft.com/office/drawing/2014/main" id="{AA6B04CF-321E-4BB2-B265-7F8F4E17F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AA6B04CF-321E-4BB2-B265-7F8F4E17F9D8}"/>
                      </a:ext>
                    </a:extLs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50520" cy="372745"/>
                  </a:xfrm>
                  <a:prstGeom prst="rect">
                    <a:avLst/>
                  </a:prstGeom>
                  <a:noFill/>
                </pic:spPr>
              </pic:pic>
            </a:graphicData>
          </a:graphic>
          <wp14:sizeRelH relativeFrom="margin">
            <wp14:pctWidth>0</wp14:pctWidth>
          </wp14:sizeRelH>
          <wp14:sizeRelV relativeFrom="margin">
            <wp14:pctHeight>0</wp14:pctHeight>
          </wp14:sizeRelV>
        </wp:anchor>
      </w:drawing>
    </w:r>
    <w:r w:rsidRPr="00184556">
      <w:rPr>
        <w:noProof/>
        <w:color w:val="C83C14"/>
      </w:rPr>
      <w:drawing>
        <wp:anchor distT="0" distB="0" distL="114300" distR="114300" simplePos="0" relativeHeight="251658245" behindDoc="0" locked="0" layoutInCell="1" allowOverlap="1" wp14:anchorId="7BBE0DC9" wp14:editId="5B4EC81D">
          <wp:simplePos x="0" y="0"/>
          <wp:positionH relativeFrom="leftMargin">
            <wp:posOffset>400050</wp:posOffset>
          </wp:positionH>
          <wp:positionV relativeFrom="paragraph">
            <wp:posOffset>-944136</wp:posOffset>
          </wp:positionV>
          <wp:extent cx="685800" cy="918845"/>
          <wp:effectExtent l="0" t="0" r="0" b="0"/>
          <wp:wrapNone/>
          <wp:docPr id="458" name="Image 19" descr="Une image contenant texte, signe, clipart, graphiques vectoriel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 990" descr="Une image contenant texte, signe, clipart, graphiques vectoriels&#10;&#10;Description générée automatiquement"/>
                  <pic:cNvPicPr/>
                </pic:nvPicPr>
                <pic:blipFill>
                  <a:blip r:embed="rId6">
                    <a:extLst>
                      <a:ext uri="{28A0092B-C50C-407E-A947-70E740481C1C}">
                        <a14:useLocalDpi xmlns:a14="http://schemas.microsoft.com/office/drawing/2010/main" val="0"/>
                      </a:ext>
                    </a:extLst>
                  </a:blip>
                  <a:stretch>
                    <a:fillRect/>
                  </a:stretch>
                </pic:blipFill>
                <pic:spPr>
                  <a:xfrm>
                    <a:off x="0" y="0"/>
                    <a:ext cx="685800" cy="91884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1E0CDE" w14:textId="77777777" w:rsidR="004F49D4" w:rsidRDefault="004F49D4" w:rsidP="008C2E30">
      <w:r>
        <w:separator/>
      </w:r>
    </w:p>
  </w:footnote>
  <w:footnote w:type="continuationSeparator" w:id="0">
    <w:p w14:paraId="049B11BA" w14:textId="77777777" w:rsidR="004F49D4" w:rsidRDefault="004F49D4" w:rsidP="008C2E30">
      <w:r>
        <w:continuationSeparator/>
      </w:r>
    </w:p>
  </w:footnote>
  <w:footnote w:type="continuationNotice" w:id="1">
    <w:p w14:paraId="44CC1679" w14:textId="77777777" w:rsidR="004F49D4" w:rsidRDefault="004F49D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B8A64" w14:textId="0F022B08" w:rsidR="0007461C" w:rsidRPr="00F60160" w:rsidRDefault="00F60160">
    <w:pPr>
      <w:pStyle w:val="En-tte"/>
      <w:rPr>
        <w:color w:val="C83C14"/>
        <w:sz w:val="18"/>
        <w:szCs w:val="22"/>
      </w:rPr>
    </w:pPr>
    <w:r>
      <w:rPr>
        <w:color w:val="C83C14"/>
        <w:sz w:val="18"/>
        <w:szCs w:val="22"/>
      </w:rPr>
      <w:t xml:space="preserve">INP </w:t>
    </w:r>
    <w:r w:rsidR="009A7060">
      <w:rPr>
        <w:color w:val="C83C14"/>
        <w:sz w:val="18"/>
        <w:szCs w:val="22"/>
      </w:rPr>
      <w:t>ENSEEIHT</w:t>
    </w:r>
    <w:r w:rsidRPr="00184556">
      <w:rPr>
        <w:color w:val="C83C14"/>
        <w:sz w:val="18"/>
        <w:szCs w:val="22"/>
      </w:rPr>
      <w:t xml:space="preserve"> – </w:t>
    </w:r>
    <w:r>
      <w:rPr>
        <w:color w:val="C83C14"/>
        <w:sz w:val="18"/>
        <w:szCs w:val="22"/>
      </w:rPr>
      <w:t>Projet de reconstruction dans le cadre du CPER INP N7 2030 – Tome 1 : Programme Fonctionnel Général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19968" w14:textId="02EFB15B" w:rsidR="00842A99" w:rsidRDefault="00842A9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7745E" w14:textId="195592DC" w:rsidR="00842A99" w:rsidRDefault="00842A99">
    <w:pPr>
      <w:pStyle w:val="En-tte"/>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1849"/>
    <w:multiLevelType w:val="hybridMultilevel"/>
    <w:tmpl w:val="994EB8DE"/>
    <w:lvl w:ilvl="0" w:tplc="90105C2E">
      <w:numFmt w:val="bullet"/>
      <w:lvlText w:val="-"/>
      <w:lvlJc w:val="left"/>
      <w:pPr>
        <w:ind w:left="1080" w:hanging="360"/>
      </w:pPr>
      <w:rPr>
        <w:rFonts w:ascii="Cambria Math" w:eastAsia="Arial" w:hAnsi="Cambria Math" w:cs="Cambria Math"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15:restartNumberingAfterBreak="0">
    <w:nsid w:val="00B547EE"/>
    <w:multiLevelType w:val="hybridMultilevel"/>
    <w:tmpl w:val="851ADE10"/>
    <w:lvl w:ilvl="0" w:tplc="CA325832">
      <w:start w:val="1"/>
      <w:numFmt w:val="bullet"/>
      <w:pStyle w:val="Locaux"/>
      <w:lvlText w:val=""/>
      <w:lvlJc w:val="left"/>
      <w:pPr>
        <w:ind w:left="720" w:hanging="360"/>
      </w:pPr>
      <w:rPr>
        <w:rFonts w:ascii="OpenSymbol" w:hAnsi="OpenSymbol" w:hint="default"/>
      </w:rPr>
    </w:lvl>
    <w:lvl w:ilvl="1" w:tplc="040C0003">
      <w:start w:val="1"/>
      <w:numFmt w:val="bullet"/>
      <w:lvlText w:val="o"/>
      <w:lvlJc w:val="left"/>
      <w:pPr>
        <w:ind w:left="1440" w:hanging="360"/>
      </w:pPr>
      <w:rPr>
        <w:rFonts w:ascii="Calibri" w:hAnsi="Calibri" w:cs="Calibri" w:hint="default"/>
      </w:rPr>
    </w:lvl>
    <w:lvl w:ilvl="2" w:tplc="040C0005">
      <w:start w:val="1"/>
      <w:numFmt w:val="bullet"/>
      <w:lvlText w:val=""/>
      <w:lvlJc w:val="left"/>
      <w:pPr>
        <w:ind w:left="2160" w:hanging="360"/>
      </w:pPr>
      <w:rPr>
        <w:rFonts w:ascii="OpenSymbol" w:hAnsi="OpenSymbol" w:hint="default"/>
      </w:rPr>
    </w:lvl>
    <w:lvl w:ilvl="3" w:tplc="040C0001">
      <w:start w:val="1"/>
      <w:numFmt w:val="bullet"/>
      <w:lvlText w:val=""/>
      <w:lvlJc w:val="left"/>
      <w:pPr>
        <w:ind w:left="2880" w:hanging="360"/>
      </w:pPr>
      <w:rPr>
        <w:rFonts w:ascii="Poppins" w:hAnsi="Poppins" w:hint="default"/>
      </w:rPr>
    </w:lvl>
    <w:lvl w:ilvl="4" w:tplc="040C0003">
      <w:start w:val="1"/>
      <w:numFmt w:val="bullet"/>
      <w:lvlText w:val="o"/>
      <w:lvlJc w:val="left"/>
      <w:pPr>
        <w:ind w:left="3600" w:hanging="360"/>
      </w:pPr>
      <w:rPr>
        <w:rFonts w:ascii="Calibri" w:hAnsi="Calibri" w:cs="Calibri" w:hint="default"/>
      </w:rPr>
    </w:lvl>
    <w:lvl w:ilvl="5" w:tplc="040C0005">
      <w:start w:val="1"/>
      <w:numFmt w:val="bullet"/>
      <w:lvlText w:val=""/>
      <w:lvlJc w:val="left"/>
      <w:pPr>
        <w:ind w:left="4320" w:hanging="360"/>
      </w:pPr>
      <w:rPr>
        <w:rFonts w:ascii="OpenSymbol" w:hAnsi="OpenSymbol" w:hint="default"/>
      </w:rPr>
    </w:lvl>
    <w:lvl w:ilvl="6" w:tplc="040C0001">
      <w:start w:val="1"/>
      <w:numFmt w:val="bullet"/>
      <w:lvlText w:val=""/>
      <w:lvlJc w:val="left"/>
      <w:pPr>
        <w:ind w:left="5040" w:hanging="360"/>
      </w:pPr>
      <w:rPr>
        <w:rFonts w:ascii="Poppins" w:hAnsi="Poppins" w:hint="default"/>
      </w:rPr>
    </w:lvl>
    <w:lvl w:ilvl="7" w:tplc="040C0003">
      <w:start w:val="1"/>
      <w:numFmt w:val="bullet"/>
      <w:lvlText w:val="o"/>
      <w:lvlJc w:val="left"/>
      <w:pPr>
        <w:ind w:left="5760" w:hanging="360"/>
      </w:pPr>
      <w:rPr>
        <w:rFonts w:ascii="Calibri" w:hAnsi="Calibri" w:cs="Calibri" w:hint="default"/>
      </w:rPr>
    </w:lvl>
    <w:lvl w:ilvl="8" w:tplc="040C0005">
      <w:start w:val="1"/>
      <w:numFmt w:val="bullet"/>
      <w:lvlText w:val=""/>
      <w:lvlJc w:val="left"/>
      <w:pPr>
        <w:ind w:left="6480" w:hanging="360"/>
      </w:pPr>
      <w:rPr>
        <w:rFonts w:ascii="OpenSymbol" w:hAnsi="OpenSymbol" w:hint="default"/>
      </w:rPr>
    </w:lvl>
  </w:abstractNum>
  <w:abstractNum w:abstractNumId="2" w15:restartNumberingAfterBreak="0">
    <w:nsid w:val="04A9641B"/>
    <w:multiLevelType w:val="hybridMultilevel"/>
    <w:tmpl w:val="8F1A5320"/>
    <w:lvl w:ilvl="0" w:tplc="040C0001">
      <w:start w:val="1"/>
      <w:numFmt w:val="bullet"/>
      <w:lvlText w:val=""/>
      <w:lvlJc w:val="left"/>
      <w:pPr>
        <w:ind w:left="1457" w:hanging="360"/>
      </w:pPr>
      <w:rPr>
        <w:rFonts w:ascii="Symbol" w:hAnsi="Symbol" w:hint="default"/>
      </w:rPr>
    </w:lvl>
    <w:lvl w:ilvl="1" w:tplc="FFFFFFFF" w:tentative="1">
      <w:start w:val="1"/>
      <w:numFmt w:val="bullet"/>
      <w:lvlText w:val="o"/>
      <w:lvlJc w:val="left"/>
      <w:pPr>
        <w:ind w:left="2177" w:hanging="360"/>
      </w:pPr>
      <w:rPr>
        <w:rFonts w:ascii="Calibri" w:hAnsi="Calibri" w:cs="Calibri" w:hint="default"/>
      </w:rPr>
    </w:lvl>
    <w:lvl w:ilvl="2" w:tplc="FFFFFFFF" w:tentative="1">
      <w:start w:val="1"/>
      <w:numFmt w:val="bullet"/>
      <w:lvlText w:val=""/>
      <w:lvlJc w:val="left"/>
      <w:pPr>
        <w:ind w:left="2897" w:hanging="360"/>
      </w:pPr>
      <w:rPr>
        <w:rFonts w:ascii="OpenSymbol" w:hAnsi="OpenSymbol" w:hint="default"/>
      </w:rPr>
    </w:lvl>
    <w:lvl w:ilvl="3" w:tplc="FFFFFFFF" w:tentative="1">
      <w:start w:val="1"/>
      <w:numFmt w:val="bullet"/>
      <w:lvlText w:val=""/>
      <w:lvlJc w:val="left"/>
      <w:pPr>
        <w:ind w:left="3617" w:hanging="360"/>
      </w:pPr>
      <w:rPr>
        <w:rFonts w:ascii="Poppins" w:hAnsi="Poppins" w:hint="default"/>
      </w:rPr>
    </w:lvl>
    <w:lvl w:ilvl="4" w:tplc="FFFFFFFF" w:tentative="1">
      <w:start w:val="1"/>
      <w:numFmt w:val="bullet"/>
      <w:lvlText w:val="o"/>
      <w:lvlJc w:val="left"/>
      <w:pPr>
        <w:ind w:left="4337" w:hanging="360"/>
      </w:pPr>
      <w:rPr>
        <w:rFonts w:ascii="Calibri" w:hAnsi="Calibri" w:cs="Calibri" w:hint="default"/>
      </w:rPr>
    </w:lvl>
    <w:lvl w:ilvl="5" w:tplc="FFFFFFFF" w:tentative="1">
      <w:start w:val="1"/>
      <w:numFmt w:val="bullet"/>
      <w:lvlText w:val=""/>
      <w:lvlJc w:val="left"/>
      <w:pPr>
        <w:ind w:left="5057" w:hanging="360"/>
      </w:pPr>
      <w:rPr>
        <w:rFonts w:ascii="OpenSymbol" w:hAnsi="OpenSymbol" w:hint="default"/>
      </w:rPr>
    </w:lvl>
    <w:lvl w:ilvl="6" w:tplc="FFFFFFFF" w:tentative="1">
      <w:start w:val="1"/>
      <w:numFmt w:val="bullet"/>
      <w:lvlText w:val=""/>
      <w:lvlJc w:val="left"/>
      <w:pPr>
        <w:ind w:left="5777" w:hanging="360"/>
      </w:pPr>
      <w:rPr>
        <w:rFonts w:ascii="Poppins" w:hAnsi="Poppins" w:hint="default"/>
      </w:rPr>
    </w:lvl>
    <w:lvl w:ilvl="7" w:tplc="FFFFFFFF" w:tentative="1">
      <w:start w:val="1"/>
      <w:numFmt w:val="bullet"/>
      <w:lvlText w:val="o"/>
      <w:lvlJc w:val="left"/>
      <w:pPr>
        <w:ind w:left="6497" w:hanging="360"/>
      </w:pPr>
      <w:rPr>
        <w:rFonts w:ascii="Calibri" w:hAnsi="Calibri" w:cs="Calibri" w:hint="default"/>
      </w:rPr>
    </w:lvl>
    <w:lvl w:ilvl="8" w:tplc="FFFFFFFF" w:tentative="1">
      <w:start w:val="1"/>
      <w:numFmt w:val="bullet"/>
      <w:lvlText w:val=""/>
      <w:lvlJc w:val="left"/>
      <w:pPr>
        <w:ind w:left="7217" w:hanging="360"/>
      </w:pPr>
      <w:rPr>
        <w:rFonts w:ascii="OpenSymbol" w:hAnsi="OpenSymbol" w:hint="default"/>
      </w:rPr>
    </w:lvl>
  </w:abstractNum>
  <w:abstractNum w:abstractNumId="3" w15:restartNumberingAfterBreak="0">
    <w:nsid w:val="070E4C1B"/>
    <w:multiLevelType w:val="hybridMultilevel"/>
    <w:tmpl w:val="E232493E"/>
    <w:lvl w:ilvl="0" w:tplc="3E629754">
      <w:start w:val="1"/>
      <w:numFmt w:val="bullet"/>
      <w:lvlText w:val="•"/>
      <w:lvlJc w:val="left"/>
      <w:pPr>
        <w:tabs>
          <w:tab w:val="num" w:pos="720"/>
        </w:tabs>
        <w:ind w:left="720" w:hanging="360"/>
      </w:pPr>
      <w:rPr>
        <w:rFonts w:ascii="Arial" w:hAnsi="Arial" w:hint="default"/>
      </w:rPr>
    </w:lvl>
    <w:lvl w:ilvl="1" w:tplc="1CA43A88" w:tentative="1">
      <w:start w:val="1"/>
      <w:numFmt w:val="bullet"/>
      <w:lvlText w:val="•"/>
      <w:lvlJc w:val="left"/>
      <w:pPr>
        <w:tabs>
          <w:tab w:val="num" w:pos="1440"/>
        </w:tabs>
        <w:ind w:left="1440" w:hanging="360"/>
      </w:pPr>
      <w:rPr>
        <w:rFonts w:ascii="Arial" w:hAnsi="Arial" w:hint="default"/>
      </w:rPr>
    </w:lvl>
    <w:lvl w:ilvl="2" w:tplc="C6AA0820" w:tentative="1">
      <w:start w:val="1"/>
      <w:numFmt w:val="bullet"/>
      <w:lvlText w:val="•"/>
      <w:lvlJc w:val="left"/>
      <w:pPr>
        <w:tabs>
          <w:tab w:val="num" w:pos="2160"/>
        </w:tabs>
        <w:ind w:left="2160" w:hanging="360"/>
      </w:pPr>
      <w:rPr>
        <w:rFonts w:ascii="Arial" w:hAnsi="Arial" w:hint="default"/>
      </w:rPr>
    </w:lvl>
    <w:lvl w:ilvl="3" w:tplc="1484919A" w:tentative="1">
      <w:start w:val="1"/>
      <w:numFmt w:val="bullet"/>
      <w:lvlText w:val="•"/>
      <w:lvlJc w:val="left"/>
      <w:pPr>
        <w:tabs>
          <w:tab w:val="num" w:pos="2880"/>
        </w:tabs>
        <w:ind w:left="2880" w:hanging="360"/>
      </w:pPr>
      <w:rPr>
        <w:rFonts w:ascii="Arial" w:hAnsi="Arial" w:hint="default"/>
      </w:rPr>
    </w:lvl>
    <w:lvl w:ilvl="4" w:tplc="475E5834" w:tentative="1">
      <w:start w:val="1"/>
      <w:numFmt w:val="bullet"/>
      <w:lvlText w:val="•"/>
      <w:lvlJc w:val="left"/>
      <w:pPr>
        <w:tabs>
          <w:tab w:val="num" w:pos="3600"/>
        </w:tabs>
        <w:ind w:left="3600" w:hanging="360"/>
      </w:pPr>
      <w:rPr>
        <w:rFonts w:ascii="Arial" w:hAnsi="Arial" w:hint="default"/>
      </w:rPr>
    </w:lvl>
    <w:lvl w:ilvl="5" w:tplc="1B0AC1DC" w:tentative="1">
      <w:start w:val="1"/>
      <w:numFmt w:val="bullet"/>
      <w:lvlText w:val="•"/>
      <w:lvlJc w:val="left"/>
      <w:pPr>
        <w:tabs>
          <w:tab w:val="num" w:pos="4320"/>
        </w:tabs>
        <w:ind w:left="4320" w:hanging="360"/>
      </w:pPr>
      <w:rPr>
        <w:rFonts w:ascii="Arial" w:hAnsi="Arial" w:hint="default"/>
      </w:rPr>
    </w:lvl>
    <w:lvl w:ilvl="6" w:tplc="B29A2B50" w:tentative="1">
      <w:start w:val="1"/>
      <w:numFmt w:val="bullet"/>
      <w:lvlText w:val="•"/>
      <w:lvlJc w:val="left"/>
      <w:pPr>
        <w:tabs>
          <w:tab w:val="num" w:pos="5040"/>
        </w:tabs>
        <w:ind w:left="5040" w:hanging="360"/>
      </w:pPr>
      <w:rPr>
        <w:rFonts w:ascii="Arial" w:hAnsi="Arial" w:hint="default"/>
      </w:rPr>
    </w:lvl>
    <w:lvl w:ilvl="7" w:tplc="15304516" w:tentative="1">
      <w:start w:val="1"/>
      <w:numFmt w:val="bullet"/>
      <w:lvlText w:val="•"/>
      <w:lvlJc w:val="left"/>
      <w:pPr>
        <w:tabs>
          <w:tab w:val="num" w:pos="5760"/>
        </w:tabs>
        <w:ind w:left="5760" w:hanging="360"/>
      </w:pPr>
      <w:rPr>
        <w:rFonts w:ascii="Arial" w:hAnsi="Arial" w:hint="default"/>
      </w:rPr>
    </w:lvl>
    <w:lvl w:ilvl="8" w:tplc="B49C6F6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A34241"/>
    <w:multiLevelType w:val="hybridMultilevel"/>
    <w:tmpl w:val="D0063576"/>
    <w:lvl w:ilvl="0" w:tplc="90105C2E">
      <w:numFmt w:val="bullet"/>
      <w:lvlText w:val="-"/>
      <w:lvlJc w:val="left"/>
      <w:pPr>
        <w:ind w:left="720" w:hanging="360"/>
      </w:pPr>
      <w:rPr>
        <w:rFonts w:ascii="Cambria Math" w:eastAsia="Arial" w:hAnsi="Cambria Math" w:cs="Cambria Math" w:hint="default"/>
      </w:rPr>
    </w:lvl>
    <w:lvl w:ilvl="1" w:tplc="040C0003">
      <w:start w:val="1"/>
      <w:numFmt w:val="bullet"/>
      <w:lvlText w:val="o"/>
      <w:lvlJc w:val="left"/>
      <w:pPr>
        <w:ind w:left="1440" w:hanging="360"/>
      </w:pPr>
      <w:rPr>
        <w:rFonts w:ascii="Calibri" w:hAnsi="Calibri" w:cs="Calibri" w:hint="default"/>
      </w:rPr>
    </w:lvl>
    <w:lvl w:ilvl="2" w:tplc="040C0005" w:tentative="1">
      <w:start w:val="1"/>
      <w:numFmt w:val="bullet"/>
      <w:lvlText w:val=""/>
      <w:lvlJc w:val="left"/>
      <w:pPr>
        <w:ind w:left="2160" w:hanging="360"/>
      </w:pPr>
      <w:rPr>
        <w:rFonts w:ascii="OpenSymbol" w:hAnsi="OpenSymbol" w:hint="default"/>
      </w:rPr>
    </w:lvl>
    <w:lvl w:ilvl="3" w:tplc="040C0001" w:tentative="1">
      <w:start w:val="1"/>
      <w:numFmt w:val="bullet"/>
      <w:lvlText w:val=""/>
      <w:lvlJc w:val="left"/>
      <w:pPr>
        <w:ind w:left="2880" w:hanging="360"/>
      </w:pPr>
      <w:rPr>
        <w:rFonts w:ascii="Poppins" w:hAnsi="Poppins" w:hint="default"/>
      </w:rPr>
    </w:lvl>
    <w:lvl w:ilvl="4" w:tplc="040C0003" w:tentative="1">
      <w:start w:val="1"/>
      <w:numFmt w:val="bullet"/>
      <w:lvlText w:val="o"/>
      <w:lvlJc w:val="left"/>
      <w:pPr>
        <w:ind w:left="3600" w:hanging="360"/>
      </w:pPr>
      <w:rPr>
        <w:rFonts w:ascii="Calibri" w:hAnsi="Calibri" w:cs="Calibri" w:hint="default"/>
      </w:rPr>
    </w:lvl>
    <w:lvl w:ilvl="5" w:tplc="040C0005" w:tentative="1">
      <w:start w:val="1"/>
      <w:numFmt w:val="bullet"/>
      <w:lvlText w:val=""/>
      <w:lvlJc w:val="left"/>
      <w:pPr>
        <w:ind w:left="4320" w:hanging="360"/>
      </w:pPr>
      <w:rPr>
        <w:rFonts w:ascii="OpenSymbol" w:hAnsi="OpenSymbol" w:hint="default"/>
      </w:rPr>
    </w:lvl>
    <w:lvl w:ilvl="6" w:tplc="040C0001" w:tentative="1">
      <w:start w:val="1"/>
      <w:numFmt w:val="bullet"/>
      <w:lvlText w:val=""/>
      <w:lvlJc w:val="left"/>
      <w:pPr>
        <w:ind w:left="5040" w:hanging="360"/>
      </w:pPr>
      <w:rPr>
        <w:rFonts w:ascii="Poppins" w:hAnsi="Poppins" w:hint="default"/>
      </w:rPr>
    </w:lvl>
    <w:lvl w:ilvl="7" w:tplc="040C0003" w:tentative="1">
      <w:start w:val="1"/>
      <w:numFmt w:val="bullet"/>
      <w:lvlText w:val="o"/>
      <w:lvlJc w:val="left"/>
      <w:pPr>
        <w:ind w:left="5760" w:hanging="360"/>
      </w:pPr>
      <w:rPr>
        <w:rFonts w:ascii="Calibri" w:hAnsi="Calibri" w:cs="Calibri" w:hint="default"/>
      </w:rPr>
    </w:lvl>
    <w:lvl w:ilvl="8" w:tplc="040C0005" w:tentative="1">
      <w:start w:val="1"/>
      <w:numFmt w:val="bullet"/>
      <w:lvlText w:val=""/>
      <w:lvlJc w:val="left"/>
      <w:pPr>
        <w:ind w:left="6480" w:hanging="360"/>
      </w:pPr>
      <w:rPr>
        <w:rFonts w:ascii="OpenSymbol" w:hAnsi="OpenSymbol" w:hint="default"/>
      </w:rPr>
    </w:lvl>
  </w:abstractNum>
  <w:abstractNum w:abstractNumId="5" w15:restartNumberingAfterBreak="0">
    <w:nsid w:val="0CD6278A"/>
    <w:multiLevelType w:val="hybridMultilevel"/>
    <w:tmpl w:val="DC86C49C"/>
    <w:lvl w:ilvl="0" w:tplc="040C0001">
      <w:start w:val="1"/>
      <w:numFmt w:val="bullet"/>
      <w:lvlText w:val=""/>
      <w:lvlJc w:val="left"/>
      <w:pPr>
        <w:ind w:left="1817" w:hanging="360"/>
      </w:pPr>
      <w:rPr>
        <w:rFonts w:ascii="Symbol" w:hAnsi="Symbol" w:hint="default"/>
      </w:rPr>
    </w:lvl>
    <w:lvl w:ilvl="1" w:tplc="040C0003" w:tentative="1">
      <w:start w:val="1"/>
      <w:numFmt w:val="bullet"/>
      <w:lvlText w:val="o"/>
      <w:lvlJc w:val="left"/>
      <w:pPr>
        <w:ind w:left="2537" w:hanging="360"/>
      </w:pPr>
      <w:rPr>
        <w:rFonts w:ascii="Courier New" w:hAnsi="Courier New" w:cs="Courier New" w:hint="default"/>
      </w:rPr>
    </w:lvl>
    <w:lvl w:ilvl="2" w:tplc="040C0005" w:tentative="1">
      <w:start w:val="1"/>
      <w:numFmt w:val="bullet"/>
      <w:lvlText w:val=""/>
      <w:lvlJc w:val="left"/>
      <w:pPr>
        <w:ind w:left="3257" w:hanging="360"/>
      </w:pPr>
      <w:rPr>
        <w:rFonts w:ascii="Wingdings" w:hAnsi="Wingdings" w:hint="default"/>
      </w:rPr>
    </w:lvl>
    <w:lvl w:ilvl="3" w:tplc="040C0001" w:tentative="1">
      <w:start w:val="1"/>
      <w:numFmt w:val="bullet"/>
      <w:lvlText w:val=""/>
      <w:lvlJc w:val="left"/>
      <w:pPr>
        <w:ind w:left="3977" w:hanging="360"/>
      </w:pPr>
      <w:rPr>
        <w:rFonts w:ascii="Symbol" w:hAnsi="Symbol" w:hint="default"/>
      </w:rPr>
    </w:lvl>
    <w:lvl w:ilvl="4" w:tplc="040C0003" w:tentative="1">
      <w:start w:val="1"/>
      <w:numFmt w:val="bullet"/>
      <w:lvlText w:val="o"/>
      <w:lvlJc w:val="left"/>
      <w:pPr>
        <w:ind w:left="4697" w:hanging="360"/>
      </w:pPr>
      <w:rPr>
        <w:rFonts w:ascii="Courier New" w:hAnsi="Courier New" w:cs="Courier New" w:hint="default"/>
      </w:rPr>
    </w:lvl>
    <w:lvl w:ilvl="5" w:tplc="040C0005" w:tentative="1">
      <w:start w:val="1"/>
      <w:numFmt w:val="bullet"/>
      <w:lvlText w:val=""/>
      <w:lvlJc w:val="left"/>
      <w:pPr>
        <w:ind w:left="5417" w:hanging="360"/>
      </w:pPr>
      <w:rPr>
        <w:rFonts w:ascii="Wingdings" w:hAnsi="Wingdings" w:hint="default"/>
      </w:rPr>
    </w:lvl>
    <w:lvl w:ilvl="6" w:tplc="040C0001" w:tentative="1">
      <w:start w:val="1"/>
      <w:numFmt w:val="bullet"/>
      <w:lvlText w:val=""/>
      <w:lvlJc w:val="left"/>
      <w:pPr>
        <w:ind w:left="6137" w:hanging="360"/>
      </w:pPr>
      <w:rPr>
        <w:rFonts w:ascii="Symbol" w:hAnsi="Symbol" w:hint="default"/>
      </w:rPr>
    </w:lvl>
    <w:lvl w:ilvl="7" w:tplc="040C0003" w:tentative="1">
      <w:start w:val="1"/>
      <w:numFmt w:val="bullet"/>
      <w:lvlText w:val="o"/>
      <w:lvlJc w:val="left"/>
      <w:pPr>
        <w:ind w:left="6857" w:hanging="360"/>
      </w:pPr>
      <w:rPr>
        <w:rFonts w:ascii="Courier New" w:hAnsi="Courier New" w:cs="Courier New" w:hint="default"/>
      </w:rPr>
    </w:lvl>
    <w:lvl w:ilvl="8" w:tplc="040C0005" w:tentative="1">
      <w:start w:val="1"/>
      <w:numFmt w:val="bullet"/>
      <w:lvlText w:val=""/>
      <w:lvlJc w:val="left"/>
      <w:pPr>
        <w:ind w:left="7577" w:hanging="360"/>
      </w:pPr>
      <w:rPr>
        <w:rFonts w:ascii="Wingdings" w:hAnsi="Wingdings" w:hint="default"/>
      </w:rPr>
    </w:lvl>
  </w:abstractNum>
  <w:abstractNum w:abstractNumId="6" w15:restartNumberingAfterBreak="0">
    <w:nsid w:val="0D2D17B7"/>
    <w:multiLevelType w:val="multilevel"/>
    <w:tmpl w:val="712C2B90"/>
    <w:lvl w:ilvl="0">
      <w:start w:val="1"/>
      <w:numFmt w:val="decimal"/>
      <w:pStyle w:val="Titre1"/>
      <w:lvlText w:val="%1."/>
      <w:lvlJc w:val="left"/>
      <w:pPr>
        <w:ind w:left="360" w:hanging="360"/>
      </w:pPr>
      <w:rPr>
        <w:rFonts w:hint="default"/>
      </w:rPr>
    </w:lvl>
    <w:lvl w:ilvl="1">
      <w:start w:val="1"/>
      <w:numFmt w:val="decimal"/>
      <w:pStyle w:val="Titre2"/>
      <w:lvlText w:val="%1.%2."/>
      <w:lvlJc w:val="left"/>
      <w:pPr>
        <w:ind w:left="792" w:hanging="432"/>
      </w:pPr>
    </w:lvl>
    <w:lvl w:ilvl="2">
      <w:start w:val="1"/>
      <w:numFmt w:val="decimal"/>
      <w:pStyle w:val="Titre3"/>
      <w:lvlText w:val="%1.%2.%3."/>
      <w:lvlJc w:val="left"/>
      <w:pPr>
        <w:ind w:left="6599" w:hanging="504"/>
      </w:pPr>
      <w:rPr>
        <w:specVanish w:val="0"/>
      </w:rPr>
    </w:lvl>
    <w:lvl w:ilvl="3">
      <w:start w:val="1"/>
      <w:numFmt w:val="decimal"/>
      <w:pStyle w:val="Titre4"/>
      <w:lvlText w:val="%1.%2.%3.%4."/>
      <w:lvlJc w:val="left"/>
      <w:pPr>
        <w:ind w:left="1728" w:hanging="648"/>
      </w:pPr>
      <w:rPr>
        <w:rFonts w:hint="default"/>
      </w:rPr>
    </w:lvl>
    <w:lvl w:ilvl="4">
      <w:start w:val="1"/>
      <w:numFmt w:val="decimal"/>
      <w:pStyle w:val="Titre5"/>
      <w:lvlText w:val="%1.%2.%3.%4.%5."/>
      <w:lvlJc w:val="left"/>
      <w:pPr>
        <w:ind w:left="2232" w:hanging="792"/>
      </w:pPr>
      <w:rPr>
        <w:rFonts w:hint="default"/>
      </w:rPr>
    </w:lvl>
    <w:lvl w:ilvl="5">
      <w:start w:val="1"/>
      <w:numFmt w:val="decimal"/>
      <w:pStyle w:val="Titre6"/>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D56610A"/>
    <w:multiLevelType w:val="hybridMultilevel"/>
    <w:tmpl w:val="4240F4D8"/>
    <w:lvl w:ilvl="0" w:tplc="040C0001">
      <w:start w:val="1"/>
      <w:numFmt w:val="bullet"/>
      <w:lvlText w:val=""/>
      <w:lvlJc w:val="left"/>
      <w:pPr>
        <w:ind w:left="1080" w:hanging="360"/>
      </w:pPr>
      <w:rPr>
        <w:rFonts w:ascii="Symbol" w:hAnsi="Symbol" w:hint="default"/>
        <w:b w:val="0"/>
      </w:rPr>
    </w:lvl>
    <w:lvl w:ilvl="1" w:tplc="FFFFFFFF" w:tentative="1">
      <w:start w:val="1"/>
      <w:numFmt w:val="bullet"/>
      <w:lvlText w:val="o"/>
      <w:lvlJc w:val="left"/>
      <w:pPr>
        <w:ind w:left="1800" w:hanging="360"/>
      </w:pPr>
      <w:rPr>
        <w:rFonts w:ascii="Calibri" w:hAnsi="Calibri" w:cs="Calibri" w:hint="default"/>
      </w:rPr>
    </w:lvl>
    <w:lvl w:ilvl="2" w:tplc="FFFFFFFF" w:tentative="1">
      <w:start w:val="1"/>
      <w:numFmt w:val="bullet"/>
      <w:lvlText w:val=""/>
      <w:lvlJc w:val="left"/>
      <w:pPr>
        <w:ind w:left="2520" w:hanging="360"/>
      </w:pPr>
      <w:rPr>
        <w:rFonts w:ascii="OpenSymbol" w:hAnsi="OpenSymbol" w:hint="default"/>
      </w:rPr>
    </w:lvl>
    <w:lvl w:ilvl="3" w:tplc="FFFFFFFF" w:tentative="1">
      <w:start w:val="1"/>
      <w:numFmt w:val="bullet"/>
      <w:lvlText w:val=""/>
      <w:lvlJc w:val="left"/>
      <w:pPr>
        <w:ind w:left="3240" w:hanging="360"/>
      </w:pPr>
      <w:rPr>
        <w:rFonts w:ascii="Poppins" w:hAnsi="Poppins" w:hint="default"/>
      </w:rPr>
    </w:lvl>
    <w:lvl w:ilvl="4" w:tplc="FFFFFFFF" w:tentative="1">
      <w:start w:val="1"/>
      <w:numFmt w:val="bullet"/>
      <w:lvlText w:val="o"/>
      <w:lvlJc w:val="left"/>
      <w:pPr>
        <w:ind w:left="3960" w:hanging="360"/>
      </w:pPr>
      <w:rPr>
        <w:rFonts w:ascii="Calibri" w:hAnsi="Calibri" w:cs="Calibri" w:hint="default"/>
      </w:rPr>
    </w:lvl>
    <w:lvl w:ilvl="5" w:tplc="FFFFFFFF" w:tentative="1">
      <w:start w:val="1"/>
      <w:numFmt w:val="bullet"/>
      <w:lvlText w:val=""/>
      <w:lvlJc w:val="left"/>
      <w:pPr>
        <w:ind w:left="4680" w:hanging="360"/>
      </w:pPr>
      <w:rPr>
        <w:rFonts w:ascii="OpenSymbol" w:hAnsi="OpenSymbol" w:hint="default"/>
      </w:rPr>
    </w:lvl>
    <w:lvl w:ilvl="6" w:tplc="FFFFFFFF" w:tentative="1">
      <w:start w:val="1"/>
      <w:numFmt w:val="bullet"/>
      <w:lvlText w:val=""/>
      <w:lvlJc w:val="left"/>
      <w:pPr>
        <w:ind w:left="5400" w:hanging="360"/>
      </w:pPr>
      <w:rPr>
        <w:rFonts w:ascii="Poppins" w:hAnsi="Poppins" w:hint="default"/>
      </w:rPr>
    </w:lvl>
    <w:lvl w:ilvl="7" w:tplc="FFFFFFFF" w:tentative="1">
      <w:start w:val="1"/>
      <w:numFmt w:val="bullet"/>
      <w:lvlText w:val="o"/>
      <w:lvlJc w:val="left"/>
      <w:pPr>
        <w:ind w:left="6120" w:hanging="360"/>
      </w:pPr>
      <w:rPr>
        <w:rFonts w:ascii="Calibri" w:hAnsi="Calibri" w:cs="Calibri" w:hint="default"/>
      </w:rPr>
    </w:lvl>
    <w:lvl w:ilvl="8" w:tplc="FFFFFFFF" w:tentative="1">
      <w:start w:val="1"/>
      <w:numFmt w:val="bullet"/>
      <w:lvlText w:val=""/>
      <w:lvlJc w:val="left"/>
      <w:pPr>
        <w:ind w:left="6840" w:hanging="360"/>
      </w:pPr>
      <w:rPr>
        <w:rFonts w:ascii="OpenSymbol" w:hAnsi="OpenSymbol" w:hint="default"/>
      </w:rPr>
    </w:lvl>
  </w:abstractNum>
  <w:abstractNum w:abstractNumId="8" w15:restartNumberingAfterBreak="0">
    <w:nsid w:val="19CA7F3C"/>
    <w:multiLevelType w:val="hybridMultilevel"/>
    <w:tmpl w:val="F8C09EE2"/>
    <w:lvl w:ilvl="0" w:tplc="90105C2E">
      <w:numFmt w:val="bullet"/>
      <w:lvlText w:val="-"/>
      <w:lvlJc w:val="left"/>
      <w:pPr>
        <w:ind w:left="720" w:hanging="360"/>
      </w:pPr>
      <w:rPr>
        <w:rFonts w:ascii="Cambria Math" w:eastAsia="Arial" w:hAnsi="Cambria Math" w:cs="Cambria Math"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C3C4EE8"/>
    <w:multiLevelType w:val="hybridMultilevel"/>
    <w:tmpl w:val="D5FCC8B0"/>
    <w:lvl w:ilvl="0" w:tplc="6876E37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E526782"/>
    <w:multiLevelType w:val="hybridMultilevel"/>
    <w:tmpl w:val="0A3279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1EDC031A"/>
    <w:multiLevelType w:val="hybridMultilevel"/>
    <w:tmpl w:val="44D634A8"/>
    <w:lvl w:ilvl="0" w:tplc="0B7A8C72">
      <w:start w:val="1"/>
      <w:numFmt w:val="bullet"/>
      <w:lvlText w:val="-"/>
      <w:lvlJc w:val="left"/>
      <w:pPr>
        <w:ind w:left="720" w:hanging="360"/>
      </w:pPr>
      <w:rPr>
        <w:rFonts w:ascii="Cambria Math" w:hAnsi="Cambria Math" w:hint="default"/>
      </w:rPr>
    </w:lvl>
    <w:lvl w:ilvl="1" w:tplc="040C0003" w:tentative="1">
      <w:start w:val="1"/>
      <w:numFmt w:val="bullet"/>
      <w:lvlText w:val="o"/>
      <w:lvlJc w:val="left"/>
      <w:pPr>
        <w:ind w:left="1440" w:hanging="360"/>
      </w:pPr>
      <w:rPr>
        <w:rFonts w:ascii="Calibri" w:hAnsi="Calibri" w:cs="Calibri" w:hint="default"/>
      </w:rPr>
    </w:lvl>
    <w:lvl w:ilvl="2" w:tplc="040C0005" w:tentative="1">
      <w:start w:val="1"/>
      <w:numFmt w:val="bullet"/>
      <w:lvlText w:val=""/>
      <w:lvlJc w:val="left"/>
      <w:pPr>
        <w:ind w:left="2160" w:hanging="360"/>
      </w:pPr>
      <w:rPr>
        <w:rFonts w:ascii="OpenSymbol" w:hAnsi="OpenSymbol" w:hint="default"/>
      </w:rPr>
    </w:lvl>
    <w:lvl w:ilvl="3" w:tplc="040C0001" w:tentative="1">
      <w:start w:val="1"/>
      <w:numFmt w:val="bullet"/>
      <w:lvlText w:val=""/>
      <w:lvlJc w:val="left"/>
      <w:pPr>
        <w:ind w:left="2880" w:hanging="360"/>
      </w:pPr>
      <w:rPr>
        <w:rFonts w:ascii="Poppins" w:hAnsi="Poppins" w:hint="default"/>
      </w:rPr>
    </w:lvl>
    <w:lvl w:ilvl="4" w:tplc="040C0003" w:tentative="1">
      <w:start w:val="1"/>
      <w:numFmt w:val="bullet"/>
      <w:lvlText w:val="o"/>
      <w:lvlJc w:val="left"/>
      <w:pPr>
        <w:ind w:left="3600" w:hanging="360"/>
      </w:pPr>
      <w:rPr>
        <w:rFonts w:ascii="Calibri" w:hAnsi="Calibri" w:cs="Calibri" w:hint="default"/>
      </w:rPr>
    </w:lvl>
    <w:lvl w:ilvl="5" w:tplc="040C0005" w:tentative="1">
      <w:start w:val="1"/>
      <w:numFmt w:val="bullet"/>
      <w:lvlText w:val=""/>
      <w:lvlJc w:val="left"/>
      <w:pPr>
        <w:ind w:left="4320" w:hanging="360"/>
      </w:pPr>
      <w:rPr>
        <w:rFonts w:ascii="OpenSymbol" w:hAnsi="OpenSymbol" w:hint="default"/>
      </w:rPr>
    </w:lvl>
    <w:lvl w:ilvl="6" w:tplc="040C0001" w:tentative="1">
      <w:start w:val="1"/>
      <w:numFmt w:val="bullet"/>
      <w:lvlText w:val=""/>
      <w:lvlJc w:val="left"/>
      <w:pPr>
        <w:ind w:left="5040" w:hanging="360"/>
      </w:pPr>
      <w:rPr>
        <w:rFonts w:ascii="Poppins" w:hAnsi="Poppins" w:hint="default"/>
      </w:rPr>
    </w:lvl>
    <w:lvl w:ilvl="7" w:tplc="040C0003" w:tentative="1">
      <w:start w:val="1"/>
      <w:numFmt w:val="bullet"/>
      <w:lvlText w:val="o"/>
      <w:lvlJc w:val="left"/>
      <w:pPr>
        <w:ind w:left="5760" w:hanging="360"/>
      </w:pPr>
      <w:rPr>
        <w:rFonts w:ascii="Calibri" w:hAnsi="Calibri" w:cs="Calibri" w:hint="default"/>
      </w:rPr>
    </w:lvl>
    <w:lvl w:ilvl="8" w:tplc="040C0005" w:tentative="1">
      <w:start w:val="1"/>
      <w:numFmt w:val="bullet"/>
      <w:lvlText w:val=""/>
      <w:lvlJc w:val="left"/>
      <w:pPr>
        <w:ind w:left="6480" w:hanging="360"/>
      </w:pPr>
      <w:rPr>
        <w:rFonts w:ascii="OpenSymbol" w:hAnsi="OpenSymbol" w:hint="default"/>
      </w:rPr>
    </w:lvl>
  </w:abstractNum>
  <w:abstractNum w:abstractNumId="12" w15:restartNumberingAfterBreak="0">
    <w:nsid w:val="23330976"/>
    <w:multiLevelType w:val="hybridMultilevel"/>
    <w:tmpl w:val="4EB02004"/>
    <w:lvl w:ilvl="0" w:tplc="040C0001">
      <w:start w:val="1"/>
      <w:numFmt w:val="bullet"/>
      <w:lvlText w:val=""/>
      <w:lvlJc w:val="left"/>
      <w:pPr>
        <w:ind w:left="1224" w:hanging="360"/>
      </w:pPr>
      <w:rPr>
        <w:rFonts w:ascii="Symbol" w:hAnsi="Symbol" w:hint="default"/>
      </w:rPr>
    </w:lvl>
    <w:lvl w:ilvl="1" w:tplc="040C0003" w:tentative="1">
      <w:start w:val="1"/>
      <w:numFmt w:val="bullet"/>
      <w:lvlText w:val="o"/>
      <w:lvlJc w:val="left"/>
      <w:pPr>
        <w:ind w:left="1944" w:hanging="360"/>
      </w:pPr>
      <w:rPr>
        <w:rFonts w:ascii="Courier New" w:hAnsi="Courier New" w:cs="Courier New" w:hint="default"/>
      </w:rPr>
    </w:lvl>
    <w:lvl w:ilvl="2" w:tplc="040C0005" w:tentative="1">
      <w:start w:val="1"/>
      <w:numFmt w:val="bullet"/>
      <w:lvlText w:val=""/>
      <w:lvlJc w:val="left"/>
      <w:pPr>
        <w:ind w:left="2664" w:hanging="360"/>
      </w:pPr>
      <w:rPr>
        <w:rFonts w:ascii="Wingdings" w:hAnsi="Wingdings" w:hint="default"/>
      </w:rPr>
    </w:lvl>
    <w:lvl w:ilvl="3" w:tplc="040C0001" w:tentative="1">
      <w:start w:val="1"/>
      <w:numFmt w:val="bullet"/>
      <w:lvlText w:val=""/>
      <w:lvlJc w:val="left"/>
      <w:pPr>
        <w:ind w:left="3384" w:hanging="360"/>
      </w:pPr>
      <w:rPr>
        <w:rFonts w:ascii="Symbol" w:hAnsi="Symbol" w:hint="default"/>
      </w:rPr>
    </w:lvl>
    <w:lvl w:ilvl="4" w:tplc="040C0003" w:tentative="1">
      <w:start w:val="1"/>
      <w:numFmt w:val="bullet"/>
      <w:lvlText w:val="o"/>
      <w:lvlJc w:val="left"/>
      <w:pPr>
        <w:ind w:left="4104" w:hanging="360"/>
      </w:pPr>
      <w:rPr>
        <w:rFonts w:ascii="Courier New" w:hAnsi="Courier New" w:cs="Courier New" w:hint="default"/>
      </w:rPr>
    </w:lvl>
    <w:lvl w:ilvl="5" w:tplc="040C0005" w:tentative="1">
      <w:start w:val="1"/>
      <w:numFmt w:val="bullet"/>
      <w:lvlText w:val=""/>
      <w:lvlJc w:val="left"/>
      <w:pPr>
        <w:ind w:left="4824" w:hanging="360"/>
      </w:pPr>
      <w:rPr>
        <w:rFonts w:ascii="Wingdings" w:hAnsi="Wingdings" w:hint="default"/>
      </w:rPr>
    </w:lvl>
    <w:lvl w:ilvl="6" w:tplc="040C0001" w:tentative="1">
      <w:start w:val="1"/>
      <w:numFmt w:val="bullet"/>
      <w:lvlText w:val=""/>
      <w:lvlJc w:val="left"/>
      <w:pPr>
        <w:ind w:left="5544" w:hanging="360"/>
      </w:pPr>
      <w:rPr>
        <w:rFonts w:ascii="Symbol" w:hAnsi="Symbol" w:hint="default"/>
      </w:rPr>
    </w:lvl>
    <w:lvl w:ilvl="7" w:tplc="040C0003" w:tentative="1">
      <w:start w:val="1"/>
      <w:numFmt w:val="bullet"/>
      <w:lvlText w:val="o"/>
      <w:lvlJc w:val="left"/>
      <w:pPr>
        <w:ind w:left="6264" w:hanging="360"/>
      </w:pPr>
      <w:rPr>
        <w:rFonts w:ascii="Courier New" w:hAnsi="Courier New" w:cs="Courier New" w:hint="default"/>
      </w:rPr>
    </w:lvl>
    <w:lvl w:ilvl="8" w:tplc="040C0005" w:tentative="1">
      <w:start w:val="1"/>
      <w:numFmt w:val="bullet"/>
      <w:lvlText w:val=""/>
      <w:lvlJc w:val="left"/>
      <w:pPr>
        <w:ind w:left="6984" w:hanging="360"/>
      </w:pPr>
      <w:rPr>
        <w:rFonts w:ascii="Wingdings" w:hAnsi="Wingdings" w:hint="default"/>
      </w:rPr>
    </w:lvl>
  </w:abstractNum>
  <w:abstractNum w:abstractNumId="13" w15:restartNumberingAfterBreak="0">
    <w:nsid w:val="236A51ED"/>
    <w:multiLevelType w:val="hybridMultilevel"/>
    <w:tmpl w:val="EB3E5ABA"/>
    <w:lvl w:ilvl="0" w:tplc="040C0001">
      <w:start w:val="1"/>
      <w:numFmt w:val="bullet"/>
      <w:lvlText w:val=""/>
      <w:lvlJc w:val="left"/>
      <w:pPr>
        <w:ind w:left="1080" w:hanging="360"/>
      </w:pPr>
      <w:rPr>
        <w:rFonts w:ascii="Symbol" w:hAnsi="Symbol" w:hint="default"/>
        <w:b w:val="0"/>
      </w:rPr>
    </w:lvl>
    <w:lvl w:ilvl="1" w:tplc="FFFFFFFF" w:tentative="1">
      <w:start w:val="1"/>
      <w:numFmt w:val="bullet"/>
      <w:lvlText w:val="o"/>
      <w:lvlJc w:val="left"/>
      <w:pPr>
        <w:ind w:left="1800" w:hanging="360"/>
      </w:pPr>
      <w:rPr>
        <w:rFonts w:ascii="Calibri" w:hAnsi="Calibri" w:cs="Calibri" w:hint="default"/>
      </w:rPr>
    </w:lvl>
    <w:lvl w:ilvl="2" w:tplc="FFFFFFFF" w:tentative="1">
      <w:start w:val="1"/>
      <w:numFmt w:val="bullet"/>
      <w:lvlText w:val=""/>
      <w:lvlJc w:val="left"/>
      <w:pPr>
        <w:ind w:left="2520" w:hanging="360"/>
      </w:pPr>
      <w:rPr>
        <w:rFonts w:ascii="OpenSymbol" w:hAnsi="OpenSymbol" w:hint="default"/>
      </w:rPr>
    </w:lvl>
    <w:lvl w:ilvl="3" w:tplc="FFFFFFFF" w:tentative="1">
      <w:start w:val="1"/>
      <w:numFmt w:val="bullet"/>
      <w:lvlText w:val=""/>
      <w:lvlJc w:val="left"/>
      <w:pPr>
        <w:ind w:left="3240" w:hanging="360"/>
      </w:pPr>
      <w:rPr>
        <w:rFonts w:ascii="Poppins" w:hAnsi="Poppins" w:hint="default"/>
      </w:rPr>
    </w:lvl>
    <w:lvl w:ilvl="4" w:tplc="FFFFFFFF" w:tentative="1">
      <w:start w:val="1"/>
      <w:numFmt w:val="bullet"/>
      <w:lvlText w:val="o"/>
      <w:lvlJc w:val="left"/>
      <w:pPr>
        <w:ind w:left="3960" w:hanging="360"/>
      </w:pPr>
      <w:rPr>
        <w:rFonts w:ascii="Calibri" w:hAnsi="Calibri" w:cs="Calibri" w:hint="default"/>
      </w:rPr>
    </w:lvl>
    <w:lvl w:ilvl="5" w:tplc="FFFFFFFF" w:tentative="1">
      <w:start w:val="1"/>
      <w:numFmt w:val="bullet"/>
      <w:lvlText w:val=""/>
      <w:lvlJc w:val="left"/>
      <w:pPr>
        <w:ind w:left="4680" w:hanging="360"/>
      </w:pPr>
      <w:rPr>
        <w:rFonts w:ascii="OpenSymbol" w:hAnsi="OpenSymbol" w:hint="default"/>
      </w:rPr>
    </w:lvl>
    <w:lvl w:ilvl="6" w:tplc="FFFFFFFF" w:tentative="1">
      <w:start w:val="1"/>
      <w:numFmt w:val="bullet"/>
      <w:lvlText w:val=""/>
      <w:lvlJc w:val="left"/>
      <w:pPr>
        <w:ind w:left="5400" w:hanging="360"/>
      </w:pPr>
      <w:rPr>
        <w:rFonts w:ascii="Poppins" w:hAnsi="Poppins" w:hint="default"/>
      </w:rPr>
    </w:lvl>
    <w:lvl w:ilvl="7" w:tplc="FFFFFFFF" w:tentative="1">
      <w:start w:val="1"/>
      <w:numFmt w:val="bullet"/>
      <w:lvlText w:val="o"/>
      <w:lvlJc w:val="left"/>
      <w:pPr>
        <w:ind w:left="6120" w:hanging="360"/>
      </w:pPr>
      <w:rPr>
        <w:rFonts w:ascii="Calibri" w:hAnsi="Calibri" w:cs="Calibri" w:hint="default"/>
      </w:rPr>
    </w:lvl>
    <w:lvl w:ilvl="8" w:tplc="FFFFFFFF" w:tentative="1">
      <w:start w:val="1"/>
      <w:numFmt w:val="bullet"/>
      <w:lvlText w:val=""/>
      <w:lvlJc w:val="left"/>
      <w:pPr>
        <w:ind w:left="6840" w:hanging="360"/>
      </w:pPr>
      <w:rPr>
        <w:rFonts w:ascii="OpenSymbol" w:hAnsi="OpenSymbol" w:hint="default"/>
      </w:rPr>
    </w:lvl>
  </w:abstractNum>
  <w:abstractNum w:abstractNumId="14" w15:restartNumberingAfterBreak="0">
    <w:nsid w:val="2D892C12"/>
    <w:multiLevelType w:val="hybridMultilevel"/>
    <w:tmpl w:val="B7CECCE8"/>
    <w:lvl w:ilvl="0" w:tplc="5B728BC0">
      <w:numFmt w:val="bullet"/>
      <w:lvlText w:val="-"/>
      <w:lvlJc w:val="left"/>
      <w:pPr>
        <w:ind w:left="820" w:hanging="360"/>
      </w:pPr>
      <w:rPr>
        <w:rFonts w:ascii="Arial MT" w:eastAsia="Arial MT" w:hAnsi="Arial MT" w:cs="Arial MT" w:hint="default"/>
        <w:w w:val="100"/>
        <w:sz w:val="22"/>
        <w:szCs w:val="22"/>
        <w:lang w:val="fr-FR" w:eastAsia="en-US" w:bidi="ar-SA"/>
      </w:rPr>
    </w:lvl>
    <w:lvl w:ilvl="1" w:tplc="A7784712">
      <w:numFmt w:val="bullet"/>
      <w:lvlText w:val="-"/>
      <w:lvlJc w:val="left"/>
      <w:pPr>
        <w:ind w:left="1540" w:hanging="360"/>
      </w:pPr>
      <w:rPr>
        <w:rFonts w:ascii="Arial MT" w:eastAsia="Arial MT" w:hAnsi="Arial MT" w:cs="Arial MT" w:hint="default"/>
        <w:w w:val="100"/>
        <w:sz w:val="22"/>
        <w:szCs w:val="22"/>
        <w:lang w:val="fr-FR" w:eastAsia="en-US" w:bidi="ar-SA"/>
      </w:rPr>
    </w:lvl>
    <w:lvl w:ilvl="2" w:tplc="E83CCAB8">
      <w:numFmt w:val="bullet"/>
      <w:lvlText w:val="•"/>
      <w:lvlJc w:val="left"/>
      <w:pPr>
        <w:ind w:left="2482" w:hanging="360"/>
      </w:pPr>
      <w:rPr>
        <w:rFonts w:hint="default"/>
        <w:lang w:val="fr-FR" w:eastAsia="en-US" w:bidi="ar-SA"/>
      </w:rPr>
    </w:lvl>
    <w:lvl w:ilvl="3" w:tplc="69684870">
      <w:numFmt w:val="bullet"/>
      <w:lvlText w:val="•"/>
      <w:lvlJc w:val="left"/>
      <w:pPr>
        <w:ind w:left="3424" w:hanging="360"/>
      </w:pPr>
      <w:rPr>
        <w:rFonts w:hint="default"/>
        <w:lang w:val="fr-FR" w:eastAsia="en-US" w:bidi="ar-SA"/>
      </w:rPr>
    </w:lvl>
    <w:lvl w:ilvl="4" w:tplc="3EA0DA70">
      <w:numFmt w:val="bullet"/>
      <w:lvlText w:val="•"/>
      <w:lvlJc w:val="left"/>
      <w:pPr>
        <w:ind w:left="4366" w:hanging="360"/>
      </w:pPr>
      <w:rPr>
        <w:rFonts w:hint="default"/>
        <w:lang w:val="fr-FR" w:eastAsia="en-US" w:bidi="ar-SA"/>
      </w:rPr>
    </w:lvl>
    <w:lvl w:ilvl="5" w:tplc="A6A8188C">
      <w:numFmt w:val="bullet"/>
      <w:lvlText w:val="•"/>
      <w:lvlJc w:val="left"/>
      <w:pPr>
        <w:ind w:left="5308" w:hanging="360"/>
      </w:pPr>
      <w:rPr>
        <w:rFonts w:hint="default"/>
        <w:lang w:val="fr-FR" w:eastAsia="en-US" w:bidi="ar-SA"/>
      </w:rPr>
    </w:lvl>
    <w:lvl w:ilvl="6" w:tplc="1E5038D2">
      <w:numFmt w:val="bullet"/>
      <w:lvlText w:val="•"/>
      <w:lvlJc w:val="left"/>
      <w:pPr>
        <w:ind w:left="6251" w:hanging="360"/>
      </w:pPr>
      <w:rPr>
        <w:rFonts w:hint="default"/>
        <w:lang w:val="fr-FR" w:eastAsia="en-US" w:bidi="ar-SA"/>
      </w:rPr>
    </w:lvl>
    <w:lvl w:ilvl="7" w:tplc="3C6084D8">
      <w:numFmt w:val="bullet"/>
      <w:lvlText w:val="•"/>
      <w:lvlJc w:val="left"/>
      <w:pPr>
        <w:ind w:left="7193" w:hanging="360"/>
      </w:pPr>
      <w:rPr>
        <w:rFonts w:hint="default"/>
        <w:lang w:val="fr-FR" w:eastAsia="en-US" w:bidi="ar-SA"/>
      </w:rPr>
    </w:lvl>
    <w:lvl w:ilvl="8" w:tplc="B9EAFC0E">
      <w:numFmt w:val="bullet"/>
      <w:lvlText w:val="•"/>
      <w:lvlJc w:val="left"/>
      <w:pPr>
        <w:ind w:left="8135" w:hanging="360"/>
      </w:pPr>
      <w:rPr>
        <w:rFonts w:hint="default"/>
        <w:lang w:val="fr-FR" w:eastAsia="en-US" w:bidi="ar-SA"/>
      </w:rPr>
    </w:lvl>
  </w:abstractNum>
  <w:abstractNum w:abstractNumId="15" w15:restartNumberingAfterBreak="0">
    <w:nsid w:val="317C2369"/>
    <w:multiLevelType w:val="hybridMultilevel"/>
    <w:tmpl w:val="583206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32D13D2"/>
    <w:multiLevelType w:val="hybridMultilevel"/>
    <w:tmpl w:val="1DC8EB86"/>
    <w:lvl w:ilvl="0" w:tplc="040C0001">
      <w:start w:val="1"/>
      <w:numFmt w:val="bullet"/>
      <w:lvlText w:val=""/>
      <w:lvlJc w:val="left"/>
      <w:pPr>
        <w:ind w:left="720" w:hanging="360"/>
      </w:pPr>
      <w:rPr>
        <w:rFonts w:ascii="Symbol" w:hAnsi="Symbol" w:hint="default"/>
        <w:b w:val="0"/>
      </w:rPr>
    </w:lvl>
    <w:lvl w:ilvl="1" w:tplc="FFFFFFFF" w:tentative="1">
      <w:start w:val="1"/>
      <w:numFmt w:val="bullet"/>
      <w:lvlText w:val="o"/>
      <w:lvlJc w:val="left"/>
      <w:pPr>
        <w:ind w:left="1440" w:hanging="360"/>
      </w:pPr>
      <w:rPr>
        <w:rFonts w:ascii="Calibri" w:hAnsi="Calibri" w:cs="Calibri" w:hint="default"/>
      </w:rPr>
    </w:lvl>
    <w:lvl w:ilvl="2" w:tplc="FFFFFFFF" w:tentative="1">
      <w:start w:val="1"/>
      <w:numFmt w:val="bullet"/>
      <w:lvlText w:val=""/>
      <w:lvlJc w:val="left"/>
      <w:pPr>
        <w:ind w:left="2160" w:hanging="360"/>
      </w:pPr>
      <w:rPr>
        <w:rFonts w:ascii="OpenSymbol" w:hAnsi="OpenSymbol" w:hint="default"/>
      </w:rPr>
    </w:lvl>
    <w:lvl w:ilvl="3" w:tplc="FFFFFFFF" w:tentative="1">
      <w:start w:val="1"/>
      <w:numFmt w:val="bullet"/>
      <w:lvlText w:val=""/>
      <w:lvlJc w:val="left"/>
      <w:pPr>
        <w:ind w:left="2880" w:hanging="360"/>
      </w:pPr>
      <w:rPr>
        <w:rFonts w:ascii="Poppins" w:hAnsi="Poppins" w:hint="default"/>
      </w:rPr>
    </w:lvl>
    <w:lvl w:ilvl="4" w:tplc="FFFFFFFF" w:tentative="1">
      <w:start w:val="1"/>
      <w:numFmt w:val="bullet"/>
      <w:lvlText w:val="o"/>
      <w:lvlJc w:val="left"/>
      <w:pPr>
        <w:ind w:left="3600" w:hanging="360"/>
      </w:pPr>
      <w:rPr>
        <w:rFonts w:ascii="Calibri" w:hAnsi="Calibri" w:cs="Calibri" w:hint="default"/>
      </w:rPr>
    </w:lvl>
    <w:lvl w:ilvl="5" w:tplc="FFFFFFFF" w:tentative="1">
      <w:start w:val="1"/>
      <w:numFmt w:val="bullet"/>
      <w:lvlText w:val=""/>
      <w:lvlJc w:val="left"/>
      <w:pPr>
        <w:ind w:left="4320" w:hanging="360"/>
      </w:pPr>
      <w:rPr>
        <w:rFonts w:ascii="OpenSymbol" w:hAnsi="OpenSymbol" w:hint="default"/>
      </w:rPr>
    </w:lvl>
    <w:lvl w:ilvl="6" w:tplc="FFFFFFFF" w:tentative="1">
      <w:start w:val="1"/>
      <w:numFmt w:val="bullet"/>
      <w:lvlText w:val=""/>
      <w:lvlJc w:val="left"/>
      <w:pPr>
        <w:ind w:left="5040" w:hanging="360"/>
      </w:pPr>
      <w:rPr>
        <w:rFonts w:ascii="Poppins" w:hAnsi="Poppins" w:hint="default"/>
      </w:rPr>
    </w:lvl>
    <w:lvl w:ilvl="7" w:tplc="FFFFFFFF" w:tentative="1">
      <w:start w:val="1"/>
      <w:numFmt w:val="bullet"/>
      <w:lvlText w:val="o"/>
      <w:lvlJc w:val="left"/>
      <w:pPr>
        <w:ind w:left="5760" w:hanging="360"/>
      </w:pPr>
      <w:rPr>
        <w:rFonts w:ascii="Calibri" w:hAnsi="Calibri" w:cs="Calibri" w:hint="default"/>
      </w:rPr>
    </w:lvl>
    <w:lvl w:ilvl="8" w:tplc="FFFFFFFF" w:tentative="1">
      <w:start w:val="1"/>
      <w:numFmt w:val="bullet"/>
      <w:lvlText w:val=""/>
      <w:lvlJc w:val="left"/>
      <w:pPr>
        <w:ind w:left="6480" w:hanging="360"/>
      </w:pPr>
      <w:rPr>
        <w:rFonts w:ascii="OpenSymbol" w:hAnsi="OpenSymbol" w:hint="default"/>
      </w:rPr>
    </w:lvl>
  </w:abstractNum>
  <w:abstractNum w:abstractNumId="17" w15:restartNumberingAfterBreak="0">
    <w:nsid w:val="33A03CF4"/>
    <w:multiLevelType w:val="hybridMultilevel"/>
    <w:tmpl w:val="3F9E11C6"/>
    <w:lvl w:ilvl="0" w:tplc="90105C2E">
      <w:numFmt w:val="bullet"/>
      <w:lvlText w:val="-"/>
      <w:lvlJc w:val="left"/>
      <w:pPr>
        <w:ind w:left="720" w:hanging="360"/>
      </w:pPr>
      <w:rPr>
        <w:rFonts w:ascii="Cambria Math" w:eastAsia="Arial" w:hAnsi="Cambria Math" w:cs="Cambria Math"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4D752E1"/>
    <w:multiLevelType w:val="hybridMultilevel"/>
    <w:tmpl w:val="33D4BFEE"/>
    <w:lvl w:ilvl="0" w:tplc="040C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alibri" w:hAnsi="Calibri" w:cs="Calibri" w:hint="default"/>
      </w:rPr>
    </w:lvl>
    <w:lvl w:ilvl="2" w:tplc="FFFFFFFF" w:tentative="1">
      <w:start w:val="1"/>
      <w:numFmt w:val="bullet"/>
      <w:lvlText w:val=""/>
      <w:lvlJc w:val="left"/>
      <w:pPr>
        <w:ind w:left="2520" w:hanging="360"/>
      </w:pPr>
      <w:rPr>
        <w:rFonts w:ascii="OpenSymbol" w:hAnsi="OpenSymbol" w:hint="default"/>
      </w:rPr>
    </w:lvl>
    <w:lvl w:ilvl="3" w:tplc="FFFFFFFF" w:tentative="1">
      <w:start w:val="1"/>
      <w:numFmt w:val="bullet"/>
      <w:lvlText w:val=""/>
      <w:lvlJc w:val="left"/>
      <w:pPr>
        <w:ind w:left="3240" w:hanging="360"/>
      </w:pPr>
      <w:rPr>
        <w:rFonts w:ascii="Poppins" w:hAnsi="Poppins" w:hint="default"/>
      </w:rPr>
    </w:lvl>
    <w:lvl w:ilvl="4" w:tplc="FFFFFFFF" w:tentative="1">
      <w:start w:val="1"/>
      <w:numFmt w:val="bullet"/>
      <w:lvlText w:val="o"/>
      <w:lvlJc w:val="left"/>
      <w:pPr>
        <w:ind w:left="3960" w:hanging="360"/>
      </w:pPr>
      <w:rPr>
        <w:rFonts w:ascii="Calibri" w:hAnsi="Calibri" w:cs="Calibri" w:hint="default"/>
      </w:rPr>
    </w:lvl>
    <w:lvl w:ilvl="5" w:tplc="FFFFFFFF" w:tentative="1">
      <w:start w:val="1"/>
      <w:numFmt w:val="bullet"/>
      <w:lvlText w:val=""/>
      <w:lvlJc w:val="left"/>
      <w:pPr>
        <w:ind w:left="4680" w:hanging="360"/>
      </w:pPr>
      <w:rPr>
        <w:rFonts w:ascii="OpenSymbol" w:hAnsi="OpenSymbol" w:hint="default"/>
      </w:rPr>
    </w:lvl>
    <w:lvl w:ilvl="6" w:tplc="FFFFFFFF" w:tentative="1">
      <w:start w:val="1"/>
      <w:numFmt w:val="bullet"/>
      <w:lvlText w:val=""/>
      <w:lvlJc w:val="left"/>
      <w:pPr>
        <w:ind w:left="5400" w:hanging="360"/>
      </w:pPr>
      <w:rPr>
        <w:rFonts w:ascii="Poppins" w:hAnsi="Poppins" w:hint="default"/>
      </w:rPr>
    </w:lvl>
    <w:lvl w:ilvl="7" w:tplc="FFFFFFFF" w:tentative="1">
      <w:start w:val="1"/>
      <w:numFmt w:val="bullet"/>
      <w:lvlText w:val="o"/>
      <w:lvlJc w:val="left"/>
      <w:pPr>
        <w:ind w:left="6120" w:hanging="360"/>
      </w:pPr>
      <w:rPr>
        <w:rFonts w:ascii="Calibri" w:hAnsi="Calibri" w:cs="Calibri" w:hint="default"/>
      </w:rPr>
    </w:lvl>
    <w:lvl w:ilvl="8" w:tplc="FFFFFFFF" w:tentative="1">
      <w:start w:val="1"/>
      <w:numFmt w:val="bullet"/>
      <w:lvlText w:val=""/>
      <w:lvlJc w:val="left"/>
      <w:pPr>
        <w:ind w:left="6840" w:hanging="360"/>
      </w:pPr>
      <w:rPr>
        <w:rFonts w:ascii="OpenSymbol" w:hAnsi="OpenSymbol" w:hint="default"/>
      </w:rPr>
    </w:lvl>
  </w:abstractNum>
  <w:abstractNum w:abstractNumId="19" w15:restartNumberingAfterBreak="0">
    <w:nsid w:val="374A5BCD"/>
    <w:multiLevelType w:val="hybridMultilevel"/>
    <w:tmpl w:val="02444D3E"/>
    <w:lvl w:ilvl="0" w:tplc="90105C2E">
      <w:numFmt w:val="bullet"/>
      <w:lvlText w:val="-"/>
      <w:lvlJc w:val="left"/>
      <w:pPr>
        <w:ind w:left="1080" w:hanging="360"/>
      </w:pPr>
      <w:rPr>
        <w:rFonts w:ascii="Cambria Math" w:eastAsia="Arial" w:hAnsi="Cambria Math" w:cs="Cambria Math"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3A6A2695"/>
    <w:multiLevelType w:val="hybridMultilevel"/>
    <w:tmpl w:val="B20C1C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C3211DF"/>
    <w:multiLevelType w:val="hybridMultilevel"/>
    <w:tmpl w:val="7B943D32"/>
    <w:lvl w:ilvl="0" w:tplc="0B7A8C72">
      <w:start w:val="1"/>
      <w:numFmt w:val="bullet"/>
      <w:lvlText w:val="-"/>
      <w:lvlJc w:val="left"/>
      <w:pPr>
        <w:ind w:left="765" w:hanging="360"/>
      </w:pPr>
      <w:rPr>
        <w:rFonts w:ascii="Cambria Math" w:hAnsi="Cambria Math" w:hint="default"/>
      </w:rPr>
    </w:lvl>
    <w:lvl w:ilvl="1" w:tplc="040C0003" w:tentative="1">
      <w:start w:val="1"/>
      <w:numFmt w:val="bullet"/>
      <w:lvlText w:val="o"/>
      <w:lvlJc w:val="left"/>
      <w:pPr>
        <w:ind w:left="1440" w:hanging="360"/>
      </w:pPr>
      <w:rPr>
        <w:rFonts w:ascii="Calibri" w:hAnsi="Calibri" w:cs="Calibri" w:hint="default"/>
      </w:rPr>
    </w:lvl>
    <w:lvl w:ilvl="2" w:tplc="040C0005" w:tentative="1">
      <w:start w:val="1"/>
      <w:numFmt w:val="bullet"/>
      <w:lvlText w:val=""/>
      <w:lvlJc w:val="left"/>
      <w:pPr>
        <w:ind w:left="2160" w:hanging="360"/>
      </w:pPr>
      <w:rPr>
        <w:rFonts w:ascii="OpenSymbol" w:hAnsi="OpenSymbol" w:hint="default"/>
      </w:rPr>
    </w:lvl>
    <w:lvl w:ilvl="3" w:tplc="040C0001" w:tentative="1">
      <w:start w:val="1"/>
      <w:numFmt w:val="bullet"/>
      <w:lvlText w:val=""/>
      <w:lvlJc w:val="left"/>
      <w:pPr>
        <w:ind w:left="2880" w:hanging="360"/>
      </w:pPr>
      <w:rPr>
        <w:rFonts w:ascii="Poppins" w:hAnsi="Poppins" w:hint="default"/>
      </w:rPr>
    </w:lvl>
    <w:lvl w:ilvl="4" w:tplc="040C0003" w:tentative="1">
      <w:start w:val="1"/>
      <w:numFmt w:val="bullet"/>
      <w:lvlText w:val="o"/>
      <w:lvlJc w:val="left"/>
      <w:pPr>
        <w:ind w:left="3600" w:hanging="360"/>
      </w:pPr>
      <w:rPr>
        <w:rFonts w:ascii="Calibri" w:hAnsi="Calibri" w:cs="Calibri" w:hint="default"/>
      </w:rPr>
    </w:lvl>
    <w:lvl w:ilvl="5" w:tplc="040C0005" w:tentative="1">
      <w:start w:val="1"/>
      <w:numFmt w:val="bullet"/>
      <w:lvlText w:val=""/>
      <w:lvlJc w:val="left"/>
      <w:pPr>
        <w:ind w:left="4320" w:hanging="360"/>
      </w:pPr>
      <w:rPr>
        <w:rFonts w:ascii="OpenSymbol" w:hAnsi="OpenSymbol" w:hint="default"/>
      </w:rPr>
    </w:lvl>
    <w:lvl w:ilvl="6" w:tplc="040C0001" w:tentative="1">
      <w:start w:val="1"/>
      <w:numFmt w:val="bullet"/>
      <w:lvlText w:val=""/>
      <w:lvlJc w:val="left"/>
      <w:pPr>
        <w:ind w:left="5040" w:hanging="360"/>
      </w:pPr>
      <w:rPr>
        <w:rFonts w:ascii="Poppins" w:hAnsi="Poppins" w:hint="default"/>
      </w:rPr>
    </w:lvl>
    <w:lvl w:ilvl="7" w:tplc="040C0003" w:tentative="1">
      <w:start w:val="1"/>
      <w:numFmt w:val="bullet"/>
      <w:lvlText w:val="o"/>
      <w:lvlJc w:val="left"/>
      <w:pPr>
        <w:ind w:left="5760" w:hanging="360"/>
      </w:pPr>
      <w:rPr>
        <w:rFonts w:ascii="Calibri" w:hAnsi="Calibri" w:cs="Calibri" w:hint="default"/>
      </w:rPr>
    </w:lvl>
    <w:lvl w:ilvl="8" w:tplc="040C0005" w:tentative="1">
      <w:start w:val="1"/>
      <w:numFmt w:val="bullet"/>
      <w:lvlText w:val=""/>
      <w:lvlJc w:val="left"/>
      <w:pPr>
        <w:ind w:left="6480" w:hanging="360"/>
      </w:pPr>
      <w:rPr>
        <w:rFonts w:ascii="OpenSymbol" w:hAnsi="OpenSymbol" w:hint="default"/>
      </w:rPr>
    </w:lvl>
  </w:abstractNum>
  <w:abstractNum w:abstractNumId="22" w15:restartNumberingAfterBreak="0">
    <w:nsid w:val="41191067"/>
    <w:multiLevelType w:val="hybridMultilevel"/>
    <w:tmpl w:val="E3BAFD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58C5D8F"/>
    <w:multiLevelType w:val="hybridMultilevel"/>
    <w:tmpl w:val="F28A3B4A"/>
    <w:lvl w:ilvl="0" w:tplc="A164F58C">
      <w:start w:val="1"/>
      <w:numFmt w:val="bullet"/>
      <w:pStyle w:val="puce2"/>
      <w:lvlText w:val=""/>
      <w:lvlJc w:val="left"/>
      <w:pPr>
        <w:ind w:left="720" w:hanging="360"/>
      </w:pPr>
      <w:rPr>
        <w:rFonts w:ascii="Poppins" w:hAnsi="Poppins" w:hint="default"/>
      </w:rPr>
    </w:lvl>
    <w:lvl w:ilvl="1" w:tplc="040C0003" w:tentative="1">
      <w:start w:val="1"/>
      <w:numFmt w:val="bullet"/>
      <w:lvlText w:val="o"/>
      <w:lvlJc w:val="left"/>
      <w:pPr>
        <w:ind w:left="1440" w:hanging="360"/>
      </w:pPr>
      <w:rPr>
        <w:rFonts w:ascii="Calibri" w:hAnsi="Calibri" w:cs="Calibri" w:hint="default"/>
      </w:rPr>
    </w:lvl>
    <w:lvl w:ilvl="2" w:tplc="040C0005" w:tentative="1">
      <w:start w:val="1"/>
      <w:numFmt w:val="bullet"/>
      <w:lvlText w:val=""/>
      <w:lvlJc w:val="left"/>
      <w:pPr>
        <w:ind w:left="2160" w:hanging="360"/>
      </w:pPr>
      <w:rPr>
        <w:rFonts w:ascii="OpenSymbol" w:hAnsi="OpenSymbol" w:hint="default"/>
      </w:rPr>
    </w:lvl>
    <w:lvl w:ilvl="3" w:tplc="040C0001" w:tentative="1">
      <w:start w:val="1"/>
      <w:numFmt w:val="bullet"/>
      <w:lvlText w:val=""/>
      <w:lvlJc w:val="left"/>
      <w:pPr>
        <w:ind w:left="2880" w:hanging="360"/>
      </w:pPr>
      <w:rPr>
        <w:rFonts w:ascii="Poppins" w:hAnsi="Poppins" w:hint="default"/>
      </w:rPr>
    </w:lvl>
    <w:lvl w:ilvl="4" w:tplc="040C0003" w:tentative="1">
      <w:start w:val="1"/>
      <w:numFmt w:val="bullet"/>
      <w:lvlText w:val="o"/>
      <w:lvlJc w:val="left"/>
      <w:pPr>
        <w:ind w:left="3600" w:hanging="360"/>
      </w:pPr>
      <w:rPr>
        <w:rFonts w:ascii="Calibri" w:hAnsi="Calibri" w:cs="Calibri" w:hint="default"/>
      </w:rPr>
    </w:lvl>
    <w:lvl w:ilvl="5" w:tplc="040C0005" w:tentative="1">
      <w:start w:val="1"/>
      <w:numFmt w:val="bullet"/>
      <w:lvlText w:val=""/>
      <w:lvlJc w:val="left"/>
      <w:pPr>
        <w:ind w:left="4320" w:hanging="360"/>
      </w:pPr>
      <w:rPr>
        <w:rFonts w:ascii="OpenSymbol" w:hAnsi="OpenSymbol" w:hint="default"/>
      </w:rPr>
    </w:lvl>
    <w:lvl w:ilvl="6" w:tplc="040C0001" w:tentative="1">
      <w:start w:val="1"/>
      <w:numFmt w:val="bullet"/>
      <w:lvlText w:val=""/>
      <w:lvlJc w:val="left"/>
      <w:pPr>
        <w:ind w:left="5040" w:hanging="360"/>
      </w:pPr>
      <w:rPr>
        <w:rFonts w:ascii="Poppins" w:hAnsi="Poppins" w:hint="default"/>
      </w:rPr>
    </w:lvl>
    <w:lvl w:ilvl="7" w:tplc="040C0003" w:tentative="1">
      <w:start w:val="1"/>
      <w:numFmt w:val="bullet"/>
      <w:lvlText w:val="o"/>
      <w:lvlJc w:val="left"/>
      <w:pPr>
        <w:ind w:left="5760" w:hanging="360"/>
      </w:pPr>
      <w:rPr>
        <w:rFonts w:ascii="Calibri" w:hAnsi="Calibri" w:cs="Calibri" w:hint="default"/>
      </w:rPr>
    </w:lvl>
    <w:lvl w:ilvl="8" w:tplc="040C0005" w:tentative="1">
      <w:start w:val="1"/>
      <w:numFmt w:val="bullet"/>
      <w:lvlText w:val=""/>
      <w:lvlJc w:val="left"/>
      <w:pPr>
        <w:ind w:left="6480" w:hanging="360"/>
      </w:pPr>
      <w:rPr>
        <w:rFonts w:ascii="OpenSymbol" w:hAnsi="OpenSymbol" w:hint="default"/>
      </w:rPr>
    </w:lvl>
  </w:abstractNum>
  <w:abstractNum w:abstractNumId="24" w15:restartNumberingAfterBreak="0">
    <w:nsid w:val="49E76C25"/>
    <w:multiLevelType w:val="hybridMultilevel"/>
    <w:tmpl w:val="15B074EC"/>
    <w:lvl w:ilvl="0" w:tplc="0B7A8C72">
      <w:start w:val="1"/>
      <w:numFmt w:val="bullet"/>
      <w:lvlText w:val="-"/>
      <w:lvlJc w:val="left"/>
      <w:pPr>
        <w:ind w:left="720" w:hanging="360"/>
      </w:pPr>
      <w:rPr>
        <w:rFonts w:ascii="Cambria Math" w:hAnsi="Cambria Math" w:hint="default"/>
      </w:rPr>
    </w:lvl>
    <w:lvl w:ilvl="1" w:tplc="040C0003" w:tentative="1">
      <w:start w:val="1"/>
      <w:numFmt w:val="bullet"/>
      <w:lvlText w:val="o"/>
      <w:lvlJc w:val="left"/>
      <w:pPr>
        <w:ind w:left="1440" w:hanging="360"/>
      </w:pPr>
      <w:rPr>
        <w:rFonts w:ascii="Calibri" w:hAnsi="Calibri" w:cs="Calibri" w:hint="default"/>
      </w:rPr>
    </w:lvl>
    <w:lvl w:ilvl="2" w:tplc="040C0005" w:tentative="1">
      <w:start w:val="1"/>
      <w:numFmt w:val="bullet"/>
      <w:lvlText w:val=""/>
      <w:lvlJc w:val="left"/>
      <w:pPr>
        <w:ind w:left="2160" w:hanging="360"/>
      </w:pPr>
      <w:rPr>
        <w:rFonts w:ascii="OpenSymbol" w:hAnsi="OpenSymbol" w:hint="default"/>
      </w:rPr>
    </w:lvl>
    <w:lvl w:ilvl="3" w:tplc="040C0001" w:tentative="1">
      <w:start w:val="1"/>
      <w:numFmt w:val="bullet"/>
      <w:lvlText w:val=""/>
      <w:lvlJc w:val="left"/>
      <w:pPr>
        <w:ind w:left="2880" w:hanging="360"/>
      </w:pPr>
      <w:rPr>
        <w:rFonts w:ascii="Poppins" w:hAnsi="Poppins" w:hint="default"/>
      </w:rPr>
    </w:lvl>
    <w:lvl w:ilvl="4" w:tplc="040C0003" w:tentative="1">
      <w:start w:val="1"/>
      <w:numFmt w:val="bullet"/>
      <w:lvlText w:val="o"/>
      <w:lvlJc w:val="left"/>
      <w:pPr>
        <w:ind w:left="3600" w:hanging="360"/>
      </w:pPr>
      <w:rPr>
        <w:rFonts w:ascii="Calibri" w:hAnsi="Calibri" w:cs="Calibri" w:hint="default"/>
      </w:rPr>
    </w:lvl>
    <w:lvl w:ilvl="5" w:tplc="040C0005" w:tentative="1">
      <w:start w:val="1"/>
      <w:numFmt w:val="bullet"/>
      <w:lvlText w:val=""/>
      <w:lvlJc w:val="left"/>
      <w:pPr>
        <w:ind w:left="4320" w:hanging="360"/>
      </w:pPr>
      <w:rPr>
        <w:rFonts w:ascii="OpenSymbol" w:hAnsi="OpenSymbol" w:hint="default"/>
      </w:rPr>
    </w:lvl>
    <w:lvl w:ilvl="6" w:tplc="040C0001" w:tentative="1">
      <w:start w:val="1"/>
      <w:numFmt w:val="bullet"/>
      <w:lvlText w:val=""/>
      <w:lvlJc w:val="left"/>
      <w:pPr>
        <w:ind w:left="5040" w:hanging="360"/>
      </w:pPr>
      <w:rPr>
        <w:rFonts w:ascii="Poppins" w:hAnsi="Poppins" w:hint="default"/>
      </w:rPr>
    </w:lvl>
    <w:lvl w:ilvl="7" w:tplc="040C0003" w:tentative="1">
      <w:start w:val="1"/>
      <w:numFmt w:val="bullet"/>
      <w:lvlText w:val="o"/>
      <w:lvlJc w:val="left"/>
      <w:pPr>
        <w:ind w:left="5760" w:hanging="360"/>
      </w:pPr>
      <w:rPr>
        <w:rFonts w:ascii="Calibri" w:hAnsi="Calibri" w:cs="Calibri" w:hint="default"/>
      </w:rPr>
    </w:lvl>
    <w:lvl w:ilvl="8" w:tplc="040C0005" w:tentative="1">
      <w:start w:val="1"/>
      <w:numFmt w:val="bullet"/>
      <w:lvlText w:val=""/>
      <w:lvlJc w:val="left"/>
      <w:pPr>
        <w:ind w:left="6480" w:hanging="360"/>
      </w:pPr>
      <w:rPr>
        <w:rFonts w:ascii="OpenSymbol" w:hAnsi="OpenSymbol" w:hint="default"/>
      </w:rPr>
    </w:lvl>
  </w:abstractNum>
  <w:abstractNum w:abstractNumId="25" w15:restartNumberingAfterBreak="0">
    <w:nsid w:val="4A8924DE"/>
    <w:multiLevelType w:val="hybridMultilevel"/>
    <w:tmpl w:val="DDF48938"/>
    <w:lvl w:ilvl="0" w:tplc="47305316">
      <w:start w:val="1"/>
      <w:numFmt w:val="bullet"/>
      <w:lvlText w:val="-"/>
      <w:lvlJc w:val="left"/>
      <w:pPr>
        <w:ind w:left="1097" w:hanging="360"/>
      </w:pPr>
      <w:rPr>
        <w:rFonts w:ascii="Calibri" w:eastAsia="Times New Roman" w:hAnsi="Calibri" w:cs="Calibri" w:hint="default"/>
      </w:rPr>
    </w:lvl>
    <w:lvl w:ilvl="1" w:tplc="040C0003" w:tentative="1">
      <w:start w:val="1"/>
      <w:numFmt w:val="bullet"/>
      <w:lvlText w:val="o"/>
      <w:lvlJc w:val="left"/>
      <w:pPr>
        <w:ind w:left="1817" w:hanging="360"/>
      </w:pPr>
      <w:rPr>
        <w:rFonts w:ascii="Courier New" w:hAnsi="Courier New" w:cs="Courier New" w:hint="default"/>
      </w:rPr>
    </w:lvl>
    <w:lvl w:ilvl="2" w:tplc="040C0005" w:tentative="1">
      <w:start w:val="1"/>
      <w:numFmt w:val="bullet"/>
      <w:lvlText w:val=""/>
      <w:lvlJc w:val="left"/>
      <w:pPr>
        <w:ind w:left="2537" w:hanging="360"/>
      </w:pPr>
      <w:rPr>
        <w:rFonts w:ascii="Wingdings" w:hAnsi="Wingdings" w:hint="default"/>
      </w:rPr>
    </w:lvl>
    <w:lvl w:ilvl="3" w:tplc="040C0001" w:tentative="1">
      <w:start w:val="1"/>
      <w:numFmt w:val="bullet"/>
      <w:lvlText w:val=""/>
      <w:lvlJc w:val="left"/>
      <w:pPr>
        <w:ind w:left="3257" w:hanging="360"/>
      </w:pPr>
      <w:rPr>
        <w:rFonts w:ascii="Symbol" w:hAnsi="Symbol" w:hint="default"/>
      </w:rPr>
    </w:lvl>
    <w:lvl w:ilvl="4" w:tplc="040C0003" w:tentative="1">
      <w:start w:val="1"/>
      <w:numFmt w:val="bullet"/>
      <w:lvlText w:val="o"/>
      <w:lvlJc w:val="left"/>
      <w:pPr>
        <w:ind w:left="3977" w:hanging="360"/>
      </w:pPr>
      <w:rPr>
        <w:rFonts w:ascii="Courier New" w:hAnsi="Courier New" w:cs="Courier New" w:hint="default"/>
      </w:rPr>
    </w:lvl>
    <w:lvl w:ilvl="5" w:tplc="040C0005" w:tentative="1">
      <w:start w:val="1"/>
      <w:numFmt w:val="bullet"/>
      <w:lvlText w:val=""/>
      <w:lvlJc w:val="left"/>
      <w:pPr>
        <w:ind w:left="4697" w:hanging="360"/>
      </w:pPr>
      <w:rPr>
        <w:rFonts w:ascii="Wingdings" w:hAnsi="Wingdings" w:hint="default"/>
      </w:rPr>
    </w:lvl>
    <w:lvl w:ilvl="6" w:tplc="040C0001" w:tentative="1">
      <w:start w:val="1"/>
      <w:numFmt w:val="bullet"/>
      <w:lvlText w:val=""/>
      <w:lvlJc w:val="left"/>
      <w:pPr>
        <w:ind w:left="5417" w:hanging="360"/>
      </w:pPr>
      <w:rPr>
        <w:rFonts w:ascii="Symbol" w:hAnsi="Symbol" w:hint="default"/>
      </w:rPr>
    </w:lvl>
    <w:lvl w:ilvl="7" w:tplc="040C0003" w:tentative="1">
      <w:start w:val="1"/>
      <w:numFmt w:val="bullet"/>
      <w:lvlText w:val="o"/>
      <w:lvlJc w:val="left"/>
      <w:pPr>
        <w:ind w:left="6137" w:hanging="360"/>
      </w:pPr>
      <w:rPr>
        <w:rFonts w:ascii="Courier New" w:hAnsi="Courier New" w:cs="Courier New" w:hint="default"/>
      </w:rPr>
    </w:lvl>
    <w:lvl w:ilvl="8" w:tplc="040C0005" w:tentative="1">
      <w:start w:val="1"/>
      <w:numFmt w:val="bullet"/>
      <w:lvlText w:val=""/>
      <w:lvlJc w:val="left"/>
      <w:pPr>
        <w:ind w:left="6857" w:hanging="360"/>
      </w:pPr>
      <w:rPr>
        <w:rFonts w:ascii="Wingdings" w:hAnsi="Wingdings" w:hint="default"/>
      </w:rPr>
    </w:lvl>
  </w:abstractNum>
  <w:abstractNum w:abstractNumId="26" w15:restartNumberingAfterBreak="0">
    <w:nsid w:val="4B3D3934"/>
    <w:multiLevelType w:val="hybridMultilevel"/>
    <w:tmpl w:val="85F0DAC6"/>
    <w:lvl w:ilvl="0" w:tplc="E558E6E0">
      <w:start w:val="1"/>
      <w:numFmt w:val="bullet"/>
      <w:lvlText w:val="•"/>
      <w:lvlJc w:val="left"/>
      <w:pPr>
        <w:tabs>
          <w:tab w:val="num" w:pos="720"/>
        </w:tabs>
        <w:ind w:left="720" w:hanging="360"/>
      </w:pPr>
      <w:rPr>
        <w:rFonts w:ascii="Calibri" w:hAnsi="Calibri" w:hint="default"/>
      </w:rPr>
    </w:lvl>
    <w:lvl w:ilvl="1" w:tplc="040C0003" w:tentative="1">
      <w:start w:val="1"/>
      <w:numFmt w:val="bullet"/>
      <w:lvlText w:val="o"/>
      <w:lvlJc w:val="left"/>
      <w:pPr>
        <w:ind w:left="1440" w:hanging="360"/>
      </w:pPr>
      <w:rPr>
        <w:rFonts w:ascii="Calibri" w:hAnsi="Calibri" w:cs="Calibri" w:hint="default"/>
      </w:rPr>
    </w:lvl>
    <w:lvl w:ilvl="2" w:tplc="040C0005" w:tentative="1">
      <w:start w:val="1"/>
      <w:numFmt w:val="bullet"/>
      <w:lvlText w:val=""/>
      <w:lvlJc w:val="left"/>
      <w:pPr>
        <w:ind w:left="2160" w:hanging="360"/>
      </w:pPr>
      <w:rPr>
        <w:rFonts w:ascii="OpenSymbol" w:hAnsi="OpenSymbol" w:hint="default"/>
      </w:rPr>
    </w:lvl>
    <w:lvl w:ilvl="3" w:tplc="040C0001" w:tentative="1">
      <w:start w:val="1"/>
      <w:numFmt w:val="bullet"/>
      <w:lvlText w:val=""/>
      <w:lvlJc w:val="left"/>
      <w:pPr>
        <w:ind w:left="2880" w:hanging="360"/>
      </w:pPr>
      <w:rPr>
        <w:rFonts w:ascii="Poppins" w:hAnsi="Poppins" w:hint="default"/>
      </w:rPr>
    </w:lvl>
    <w:lvl w:ilvl="4" w:tplc="040C0003" w:tentative="1">
      <w:start w:val="1"/>
      <w:numFmt w:val="bullet"/>
      <w:lvlText w:val="o"/>
      <w:lvlJc w:val="left"/>
      <w:pPr>
        <w:ind w:left="3600" w:hanging="360"/>
      </w:pPr>
      <w:rPr>
        <w:rFonts w:ascii="Calibri" w:hAnsi="Calibri" w:cs="Calibri" w:hint="default"/>
      </w:rPr>
    </w:lvl>
    <w:lvl w:ilvl="5" w:tplc="040C0005" w:tentative="1">
      <w:start w:val="1"/>
      <w:numFmt w:val="bullet"/>
      <w:lvlText w:val=""/>
      <w:lvlJc w:val="left"/>
      <w:pPr>
        <w:ind w:left="4320" w:hanging="360"/>
      </w:pPr>
      <w:rPr>
        <w:rFonts w:ascii="OpenSymbol" w:hAnsi="OpenSymbol" w:hint="default"/>
      </w:rPr>
    </w:lvl>
    <w:lvl w:ilvl="6" w:tplc="040C0001" w:tentative="1">
      <w:start w:val="1"/>
      <w:numFmt w:val="bullet"/>
      <w:lvlText w:val=""/>
      <w:lvlJc w:val="left"/>
      <w:pPr>
        <w:ind w:left="5040" w:hanging="360"/>
      </w:pPr>
      <w:rPr>
        <w:rFonts w:ascii="Poppins" w:hAnsi="Poppins" w:hint="default"/>
      </w:rPr>
    </w:lvl>
    <w:lvl w:ilvl="7" w:tplc="040C0003" w:tentative="1">
      <w:start w:val="1"/>
      <w:numFmt w:val="bullet"/>
      <w:lvlText w:val="o"/>
      <w:lvlJc w:val="left"/>
      <w:pPr>
        <w:ind w:left="5760" w:hanging="360"/>
      </w:pPr>
      <w:rPr>
        <w:rFonts w:ascii="Calibri" w:hAnsi="Calibri" w:cs="Calibri" w:hint="default"/>
      </w:rPr>
    </w:lvl>
    <w:lvl w:ilvl="8" w:tplc="040C0005" w:tentative="1">
      <w:start w:val="1"/>
      <w:numFmt w:val="bullet"/>
      <w:lvlText w:val=""/>
      <w:lvlJc w:val="left"/>
      <w:pPr>
        <w:ind w:left="6480" w:hanging="360"/>
      </w:pPr>
      <w:rPr>
        <w:rFonts w:ascii="OpenSymbol" w:hAnsi="OpenSymbol" w:hint="default"/>
      </w:rPr>
    </w:lvl>
  </w:abstractNum>
  <w:abstractNum w:abstractNumId="27" w15:restartNumberingAfterBreak="0">
    <w:nsid w:val="4C2726E6"/>
    <w:multiLevelType w:val="hybridMultilevel"/>
    <w:tmpl w:val="6C80EE70"/>
    <w:lvl w:ilvl="0" w:tplc="E704115C">
      <w:numFmt w:val="bullet"/>
      <w:lvlText w:val="-"/>
      <w:lvlJc w:val="left"/>
      <w:pPr>
        <w:ind w:left="1080" w:hanging="360"/>
      </w:pPr>
      <w:rPr>
        <w:rFonts w:ascii="Cambria Math" w:eastAsia="Arial" w:hAnsi="Cambria Math" w:cs="Cambria Math" w:hint="default"/>
      </w:rPr>
    </w:lvl>
    <w:lvl w:ilvl="1" w:tplc="040C0003" w:tentative="1">
      <w:start w:val="1"/>
      <w:numFmt w:val="bullet"/>
      <w:lvlText w:val="o"/>
      <w:lvlJc w:val="left"/>
      <w:pPr>
        <w:ind w:left="1800" w:hanging="360"/>
      </w:pPr>
      <w:rPr>
        <w:rFonts w:ascii="Calibri" w:hAnsi="Calibri" w:cs="Calibri" w:hint="default"/>
      </w:rPr>
    </w:lvl>
    <w:lvl w:ilvl="2" w:tplc="040C0005" w:tentative="1">
      <w:start w:val="1"/>
      <w:numFmt w:val="bullet"/>
      <w:lvlText w:val=""/>
      <w:lvlJc w:val="left"/>
      <w:pPr>
        <w:ind w:left="2520" w:hanging="360"/>
      </w:pPr>
      <w:rPr>
        <w:rFonts w:ascii="OpenSymbol" w:hAnsi="OpenSymbol" w:hint="default"/>
      </w:rPr>
    </w:lvl>
    <w:lvl w:ilvl="3" w:tplc="040C0001" w:tentative="1">
      <w:start w:val="1"/>
      <w:numFmt w:val="bullet"/>
      <w:lvlText w:val=""/>
      <w:lvlJc w:val="left"/>
      <w:pPr>
        <w:ind w:left="3240" w:hanging="360"/>
      </w:pPr>
      <w:rPr>
        <w:rFonts w:ascii="Poppins" w:hAnsi="Poppins" w:hint="default"/>
      </w:rPr>
    </w:lvl>
    <w:lvl w:ilvl="4" w:tplc="040C0003" w:tentative="1">
      <w:start w:val="1"/>
      <w:numFmt w:val="bullet"/>
      <w:lvlText w:val="o"/>
      <w:lvlJc w:val="left"/>
      <w:pPr>
        <w:ind w:left="3960" w:hanging="360"/>
      </w:pPr>
      <w:rPr>
        <w:rFonts w:ascii="Calibri" w:hAnsi="Calibri" w:cs="Calibri" w:hint="default"/>
      </w:rPr>
    </w:lvl>
    <w:lvl w:ilvl="5" w:tplc="040C0005" w:tentative="1">
      <w:start w:val="1"/>
      <w:numFmt w:val="bullet"/>
      <w:lvlText w:val=""/>
      <w:lvlJc w:val="left"/>
      <w:pPr>
        <w:ind w:left="4680" w:hanging="360"/>
      </w:pPr>
      <w:rPr>
        <w:rFonts w:ascii="OpenSymbol" w:hAnsi="OpenSymbol" w:hint="default"/>
      </w:rPr>
    </w:lvl>
    <w:lvl w:ilvl="6" w:tplc="040C0001" w:tentative="1">
      <w:start w:val="1"/>
      <w:numFmt w:val="bullet"/>
      <w:lvlText w:val=""/>
      <w:lvlJc w:val="left"/>
      <w:pPr>
        <w:ind w:left="5400" w:hanging="360"/>
      </w:pPr>
      <w:rPr>
        <w:rFonts w:ascii="Poppins" w:hAnsi="Poppins" w:hint="default"/>
      </w:rPr>
    </w:lvl>
    <w:lvl w:ilvl="7" w:tplc="040C0003" w:tentative="1">
      <w:start w:val="1"/>
      <w:numFmt w:val="bullet"/>
      <w:lvlText w:val="o"/>
      <w:lvlJc w:val="left"/>
      <w:pPr>
        <w:ind w:left="6120" w:hanging="360"/>
      </w:pPr>
      <w:rPr>
        <w:rFonts w:ascii="Calibri" w:hAnsi="Calibri" w:cs="Calibri" w:hint="default"/>
      </w:rPr>
    </w:lvl>
    <w:lvl w:ilvl="8" w:tplc="040C0005" w:tentative="1">
      <w:start w:val="1"/>
      <w:numFmt w:val="bullet"/>
      <w:lvlText w:val=""/>
      <w:lvlJc w:val="left"/>
      <w:pPr>
        <w:ind w:left="6840" w:hanging="360"/>
      </w:pPr>
      <w:rPr>
        <w:rFonts w:ascii="OpenSymbol" w:hAnsi="OpenSymbol" w:hint="default"/>
      </w:rPr>
    </w:lvl>
  </w:abstractNum>
  <w:abstractNum w:abstractNumId="28" w15:restartNumberingAfterBreak="0">
    <w:nsid w:val="4D382FBE"/>
    <w:multiLevelType w:val="hybridMultilevel"/>
    <w:tmpl w:val="52EA54E4"/>
    <w:lvl w:ilvl="0" w:tplc="040C0001">
      <w:start w:val="1"/>
      <w:numFmt w:val="bullet"/>
      <w:lvlText w:val=""/>
      <w:lvlJc w:val="left"/>
      <w:pPr>
        <w:ind w:left="1581" w:hanging="360"/>
      </w:pPr>
      <w:rPr>
        <w:rFonts w:ascii="Symbol" w:hAnsi="Symbol" w:hint="default"/>
      </w:rPr>
    </w:lvl>
    <w:lvl w:ilvl="1" w:tplc="040C0003" w:tentative="1">
      <w:start w:val="1"/>
      <w:numFmt w:val="bullet"/>
      <w:lvlText w:val="o"/>
      <w:lvlJc w:val="left"/>
      <w:pPr>
        <w:ind w:left="2301" w:hanging="360"/>
      </w:pPr>
      <w:rPr>
        <w:rFonts w:ascii="Courier New" w:hAnsi="Courier New" w:cs="Courier New" w:hint="default"/>
      </w:rPr>
    </w:lvl>
    <w:lvl w:ilvl="2" w:tplc="040C0005" w:tentative="1">
      <w:start w:val="1"/>
      <w:numFmt w:val="bullet"/>
      <w:lvlText w:val=""/>
      <w:lvlJc w:val="left"/>
      <w:pPr>
        <w:ind w:left="3021" w:hanging="360"/>
      </w:pPr>
      <w:rPr>
        <w:rFonts w:ascii="Wingdings" w:hAnsi="Wingdings" w:hint="default"/>
      </w:rPr>
    </w:lvl>
    <w:lvl w:ilvl="3" w:tplc="040C0001" w:tentative="1">
      <w:start w:val="1"/>
      <w:numFmt w:val="bullet"/>
      <w:lvlText w:val=""/>
      <w:lvlJc w:val="left"/>
      <w:pPr>
        <w:ind w:left="3741" w:hanging="360"/>
      </w:pPr>
      <w:rPr>
        <w:rFonts w:ascii="Symbol" w:hAnsi="Symbol" w:hint="default"/>
      </w:rPr>
    </w:lvl>
    <w:lvl w:ilvl="4" w:tplc="040C0003" w:tentative="1">
      <w:start w:val="1"/>
      <w:numFmt w:val="bullet"/>
      <w:lvlText w:val="o"/>
      <w:lvlJc w:val="left"/>
      <w:pPr>
        <w:ind w:left="4461" w:hanging="360"/>
      </w:pPr>
      <w:rPr>
        <w:rFonts w:ascii="Courier New" w:hAnsi="Courier New" w:cs="Courier New" w:hint="default"/>
      </w:rPr>
    </w:lvl>
    <w:lvl w:ilvl="5" w:tplc="040C0005" w:tentative="1">
      <w:start w:val="1"/>
      <w:numFmt w:val="bullet"/>
      <w:lvlText w:val=""/>
      <w:lvlJc w:val="left"/>
      <w:pPr>
        <w:ind w:left="5181" w:hanging="360"/>
      </w:pPr>
      <w:rPr>
        <w:rFonts w:ascii="Wingdings" w:hAnsi="Wingdings" w:hint="default"/>
      </w:rPr>
    </w:lvl>
    <w:lvl w:ilvl="6" w:tplc="040C0001" w:tentative="1">
      <w:start w:val="1"/>
      <w:numFmt w:val="bullet"/>
      <w:lvlText w:val=""/>
      <w:lvlJc w:val="left"/>
      <w:pPr>
        <w:ind w:left="5901" w:hanging="360"/>
      </w:pPr>
      <w:rPr>
        <w:rFonts w:ascii="Symbol" w:hAnsi="Symbol" w:hint="default"/>
      </w:rPr>
    </w:lvl>
    <w:lvl w:ilvl="7" w:tplc="040C0003" w:tentative="1">
      <w:start w:val="1"/>
      <w:numFmt w:val="bullet"/>
      <w:lvlText w:val="o"/>
      <w:lvlJc w:val="left"/>
      <w:pPr>
        <w:ind w:left="6621" w:hanging="360"/>
      </w:pPr>
      <w:rPr>
        <w:rFonts w:ascii="Courier New" w:hAnsi="Courier New" w:cs="Courier New" w:hint="default"/>
      </w:rPr>
    </w:lvl>
    <w:lvl w:ilvl="8" w:tplc="040C0005" w:tentative="1">
      <w:start w:val="1"/>
      <w:numFmt w:val="bullet"/>
      <w:lvlText w:val=""/>
      <w:lvlJc w:val="left"/>
      <w:pPr>
        <w:ind w:left="7341" w:hanging="360"/>
      </w:pPr>
      <w:rPr>
        <w:rFonts w:ascii="Wingdings" w:hAnsi="Wingdings" w:hint="default"/>
      </w:rPr>
    </w:lvl>
  </w:abstractNum>
  <w:abstractNum w:abstractNumId="29" w15:restartNumberingAfterBreak="0">
    <w:nsid w:val="51B60184"/>
    <w:multiLevelType w:val="hybridMultilevel"/>
    <w:tmpl w:val="75A6E632"/>
    <w:lvl w:ilvl="0" w:tplc="5544971C">
      <w:start w:val="1"/>
      <w:numFmt w:val="bullet"/>
      <w:pStyle w:val="apart"/>
      <w:lvlText w:val=""/>
      <w:lvlJc w:val="left"/>
      <w:pPr>
        <w:ind w:left="720" w:hanging="360"/>
      </w:pPr>
      <w:rPr>
        <w:rFonts w:ascii="OpenSymbol" w:hAnsi="OpenSymbol" w:hint="default"/>
      </w:rPr>
    </w:lvl>
    <w:lvl w:ilvl="1" w:tplc="713211C0">
      <w:start w:val="1"/>
      <w:numFmt w:val="bullet"/>
      <w:lvlText w:val=""/>
      <w:lvlJc w:val="left"/>
      <w:pPr>
        <w:ind w:left="1440" w:hanging="360"/>
      </w:pPr>
      <w:rPr>
        <w:rFonts w:ascii="OpenSymbol" w:hAnsi="OpenSymbol" w:hint="default"/>
      </w:rPr>
    </w:lvl>
    <w:lvl w:ilvl="2" w:tplc="040C0005">
      <w:start w:val="1"/>
      <w:numFmt w:val="bullet"/>
      <w:lvlText w:val=""/>
      <w:lvlJc w:val="left"/>
      <w:pPr>
        <w:ind w:left="2160" w:hanging="360"/>
      </w:pPr>
      <w:rPr>
        <w:rFonts w:ascii="OpenSymbol" w:hAnsi="OpenSymbol" w:hint="default"/>
      </w:rPr>
    </w:lvl>
    <w:lvl w:ilvl="3" w:tplc="040C0001" w:tentative="1">
      <w:start w:val="1"/>
      <w:numFmt w:val="bullet"/>
      <w:lvlText w:val=""/>
      <w:lvlJc w:val="left"/>
      <w:pPr>
        <w:ind w:left="2880" w:hanging="360"/>
      </w:pPr>
      <w:rPr>
        <w:rFonts w:ascii="Poppins" w:hAnsi="Poppins" w:hint="default"/>
      </w:rPr>
    </w:lvl>
    <w:lvl w:ilvl="4" w:tplc="040C0003" w:tentative="1">
      <w:start w:val="1"/>
      <w:numFmt w:val="bullet"/>
      <w:lvlText w:val="o"/>
      <w:lvlJc w:val="left"/>
      <w:pPr>
        <w:ind w:left="3600" w:hanging="360"/>
      </w:pPr>
      <w:rPr>
        <w:rFonts w:ascii="Calibri" w:hAnsi="Calibri" w:cs="Calibri" w:hint="default"/>
      </w:rPr>
    </w:lvl>
    <w:lvl w:ilvl="5" w:tplc="040C0005" w:tentative="1">
      <w:start w:val="1"/>
      <w:numFmt w:val="bullet"/>
      <w:lvlText w:val=""/>
      <w:lvlJc w:val="left"/>
      <w:pPr>
        <w:ind w:left="4320" w:hanging="360"/>
      </w:pPr>
      <w:rPr>
        <w:rFonts w:ascii="OpenSymbol" w:hAnsi="OpenSymbol" w:hint="default"/>
      </w:rPr>
    </w:lvl>
    <w:lvl w:ilvl="6" w:tplc="040C0001" w:tentative="1">
      <w:start w:val="1"/>
      <w:numFmt w:val="bullet"/>
      <w:lvlText w:val=""/>
      <w:lvlJc w:val="left"/>
      <w:pPr>
        <w:ind w:left="5040" w:hanging="360"/>
      </w:pPr>
      <w:rPr>
        <w:rFonts w:ascii="Poppins" w:hAnsi="Poppins" w:hint="default"/>
      </w:rPr>
    </w:lvl>
    <w:lvl w:ilvl="7" w:tplc="040C0003" w:tentative="1">
      <w:start w:val="1"/>
      <w:numFmt w:val="bullet"/>
      <w:lvlText w:val="o"/>
      <w:lvlJc w:val="left"/>
      <w:pPr>
        <w:ind w:left="5760" w:hanging="360"/>
      </w:pPr>
      <w:rPr>
        <w:rFonts w:ascii="Calibri" w:hAnsi="Calibri" w:cs="Calibri" w:hint="default"/>
      </w:rPr>
    </w:lvl>
    <w:lvl w:ilvl="8" w:tplc="040C0005" w:tentative="1">
      <w:start w:val="1"/>
      <w:numFmt w:val="bullet"/>
      <w:lvlText w:val=""/>
      <w:lvlJc w:val="left"/>
      <w:pPr>
        <w:ind w:left="6480" w:hanging="360"/>
      </w:pPr>
      <w:rPr>
        <w:rFonts w:ascii="OpenSymbol" w:hAnsi="OpenSymbol" w:hint="default"/>
      </w:rPr>
    </w:lvl>
  </w:abstractNum>
  <w:abstractNum w:abstractNumId="30" w15:restartNumberingAfterBreak="0">
    <w:nsid w:val="57117FAC"/>
    <w:multiLevelType w:val="hybridMultilevel"/>
    <w:tmpl w:val="B24E0AF6"/>
    <w:lvl w:ilvl="0" w:tplc="BC000316">
      <w:start w:val="2"/>
      <w:numFmt w:val="bullet"/>
      <w:pStyle w:val="202EnumGnormal"/>
      <w:lvlText w:val="-"/>
      <w:lvlJc w:val="left"/>
      <w:pPr>
        <w:tabs>
          <w:tab w:val="num" w:pos="1360"/>
        </w:tabs>
        <w:ind w:left="1360" w:hanging="680"/>
      </w:pPr>
      <w:rPr>
        <w:rFonts w:ascii="Arial" w:hAnsi="Arial" w:hint="default"/>
        <w:b/>
        <w:i w:val="0"/>
        <w:sz w:val="22"/>
      </w:rPr>
    </w:lvl>
    <w:lvl w:ilvl="1" w:tplc="FFFFFFFF">
      <w:start w:val="1"/>
      <w:numFmt w:val="bullet"/>
      <w:lvlText w:val="o"/>
      <w:lvlJc w:val="left"/>
      <w:pPr>
        <w:tabs>
          <w:tab w:val="num" w:pos="2120"/>
        </w:tabs>
        <w:ind w:left="2120" w:hanging="360"/>
      </w:pPr>
      <w:rPr>
        <w:rFonts w:ascii="Calibri" w:hAnsi="Calibri" w:hint="default"/>
      </w:rPr>
    </w:lvl>
    <w:lvl w:ilvl="2" w:tplc="FFFFFFFF">
      <w:start w:val="1"/>
      <w:numFmt w:val="bullet"/>
      <w:lvlText w:val=""/>
      <w:lvlJc w:val="left"/>
      <w:pPr>
        <w:tabs>
          <w:tab w:val="num" w:pos="2840"/>
        </w:tabs>
        <w:ind w:left="2840" w:hanging="360"/>
      </w:pPr>
      <w:rPr>
        <w:rFonts w:ascii="OpenSymbol" w:hAnsi="OpenSymbol" w:hint="default"/>
      </w:rPr>
    </w:lvl>
    <w:lvl w:ilvl="3" w:tplc="FFFFFFFF" w:tentative="1">
      <w:start w:val="1"/>
      <w:numFmt w:val="bullet"/>
      <w:lvlText w:val=""/>
      <w:lvlJc w:val="left"/>
      <w:pPr>
        <w:tabs>
          <w:tab w:val="num" w:pos="3560"/>
        </w:tabs>
        <w:ind w:left="3560" w:hanging="360"/>
      </w:pPr>
      <w:rPr>
        <w:rFonts w:ascii="Poppins" w:hAnsi="Poppins" w:hint="default"/>
      </w:rPr>
    </w:lvl>
    <w:lvl w:ilvl="4" w:tplc="FFFFFFFF" w:tentative="1">
      <w:start w:val="1"/>
      <w:numFmt w:val="bullet"/>
      <w:lvlText w:val="o"/>
      <w:lvlJc w:val="left"/>
      <w:pPr>
        <w:tabs>
          <w:tab w:val="num" w:pos="4280"/>
        </w:tabs>
        <w:ind w:left="4280" w:hanging="360"/>
      </w:pPr>
      <w:rPr>
        <w:rFonts w:ascii="Calibri" w:hAnsi="Calibri" w:hint="default"/>
      </w:rPr>
    </w:lvl>
    <w:lvl w:ilvl="5" w:tplc="FFFFFFFF" w:tentative="1">
      <w:start w:val="1"/>
      <w:numFmt w:val="bullet"/>
      <w:lvlText w:val=""/>
      <w:lvlJc w:val="left"/>
      <w:pPr>
        <w:tabs>
          <w:tab w:val="num" w:pos="5000"/>
        </w:tabs>
        <w:ind w:left="5000" w:hanging="360"/>
      </w:pPr>
      <w:rPr>
        <w:rFonts w:ascii="OpenSymbol" w:hAnsi="OpenSymbol" w:hint="default"/>
      </w:rPr>
    </w:lvl>
    <w:lvl w:ilvl="6" w:tplc="FFFFFFFF" w:tentative="1">
      <w:start w:val="1"/>
      <w:numFmt w:val="bullet"/>
      <w:lvlText w:val=""/>
      <w:lvlJc w:val="left"/>
      <w:pPr>
        <w:tabs>
          <w:tab w:val="num" w:pos="5720"/>
        </w:tabs>
        <w:ind w:left="5720" w:hanging="360"/>
      </w:pPr>
      <w:rPr>
        <w:rFonts w:ascii="Poppins" w:hAnsi="Poppins" w:hint="default"/>
      </w:rPr>
    </w:lvl>
    <w:lvl w:ilvl="7" w:tplc="FFFFFFFF" w:tentative="1">
      <w:start w:val="1"/>
      <w:numFmt w:val="bullet"/>
      <w:lvlText w:val="o"/>
      <w:lvlJc w:val="left"/>
      <w:pPr>
        <w:tabs>
          <w:tab w:val="num" w:pos="6440"/>
        </w:tabs>
        <w:ind w:left="6440" w:hanging="360"/>
      </w:pPr>
      <w:rPr>
        <w:rFonts w:ascii="Calibri" w:hAnsi="Calibri" w:hint="default"/>
      </w:rPr>
    </w:lvl>
    <w:lvl w:ilvl="8" w:tplc="FFFFFFFF" w:tentative="1">
      <w:start w:val="1"/>
      <w:numFmt w:val="bullet"/>
      <w:lvlText w:val=""/>
      <w:lvlJc w:val="left"/>
      <w:pPr>
        <w:tabs>
          <w:tab w:val="num" w:pos="7160"/>
        </w:tabs>
        <w:ind w:left="7160" w:hanging="360"/>
      </w:pPr>
      <w:rPr>
        <w:rFonts w:ascii="OpenSymbol" w:hAnsi="OpenSymbol" w:hint="default"/>
      </w:rPr>
    </w:lvl>
  </w:abstractNum>
  <w:abstractNum w:abstractNumId="31" w15:restartNumberingAfterBreak="0">
    <w:nsid w:val="5AC8034A"/>
    <w:multiLevelType w:val="hybridMultilevel"/>
    <w:tmpl w:val="3E3270D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5AF4042E"/>
    <w:multiLevelType w:val="hybridMultilevel"/>
    <w:tmpl w:val="2766CB36"/>
    <w:lvl w:ilvl="0" w:tplc="41864122">
      <w:start w:val="16"/>
      <w:numFmt w:val="bullet"/>
      <w:lvlText w:val=""/>
      <w:lvlJc w:val="left"/>
      <w:pPr>
        <w:ind w:left="720" w:hanging="360"/>
      </w:pPr>
      <w:rPr>
        <w:rFonts w:ascii="Wingdings" w:eastAsia="Times New Roman" w:hAnsi="Wingdings" w:cs="Poppin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3603084"/>
    <w:multiLevelType w:val="hybridMultilevel"/>
    <w:tmpl w:val="D5A25FDA"/>
    <w:lvl w:ilvl="0" w:tplc="040C0001">
      <w:start w:val="1"/>
      <w:numFmt w:val="bullet"/>
      <w:lvlText w:val=""/>
      <w:lvlJc w:val="left"/>
      <w:pPr>
        <w:ind w:left="1080" w:hanging="360"/>
      </w:pPr>
      <w:rPr>
        <w:rFonts w:ascii="Symbol" w:hAnsi="Symbol" w:hint="default"/>
        <w:b w:val="0"/>
      </w:rPr>
    </w:lvl>
    <w:lvl w:ilvl="1" w:tplc="FFFFFFFF" w:tentative="1">
      <w:start w:val="1"/>
      <w:numFmt w:val="bullet"/>
      <w:lvlText w:val="o"/>
      <w:lvlJc w:val="left"/>
      <w:pPr>
        <w:ind w:left="1800" w:hanging="360"/>
      </w:pPr>
      <w:rPr>
        <w:rFonts w:ascii="Calibri" w:hAnsi="Calibri" w:cs="Calibri" w:hint="default"/>
      </w:rPr>
    </w:lvl>
    <w:lvl w:ilvl="2" w:tplc="FFFFFFFF" w:tentative="1">
      <w:start w:val="1"/>
      <w:numFmt w:val="bullet"/>
      <w:lvlText w:val=""/>
      <w:lvlJc w:val="left"/>
      <w:pPr>
        <w:ind w:left="2520" w:hanging="360"/>
      </w:pPr>
      <w:rPr>
        <w:rFonts w:ascii="OpenSymbol" w:hAnsi="OpenSymbol" w:hint="default"/>
      </w:rPr>
    </w:lvl>
    <w:lvl w:ilvl="3" w:tplc="FFFFFFFF" w:tentative="1">
      <w:start w:val="1"/>
      <w:numFmt w:val="bullet"/>
      <w:lvlText w:val=""/>
      <w:lvlJc w:val="left"/>
      <w:pPr>
        <w:ind w:left="3240" w:hanging="360"/>
      </w:pPr>
      <w:rPr>
        <w:rFonts w:ascii="Poppins" w:hAnsi="Poppins" w:hint="default"/>
      </w:rPr>
    </w:lvl>
    <w:lvl w:ilvl="4" w:tplc="FFFFFFFF" w:tentative="1">
      <w:start w:val="1"/>
      <w:numFmt w:val="bullet"/>
      <w:lvlText w:val="o"/>
      <w:lvlJc w:val="left"/>
      <w:pPr>
        <w:ind w:left="3960" w:hanging="360"/>
      </w:pPr>
      <w:rPr>
        <w:rFonts w:ascii="Calibri" w:hAnsi="Calibri" w:cs="Calibri" w:hint="default"/>
      </w:rPr>
    </w:lvl>
    <w:lvl w:ilvl="5" w:tplc="FFFFFFFF" w:tentative="1">
      <w:start w:val="1"/>
      <w:numFmt w:val="bullet"/>
      <w:lvlText w:val=""/>
      <w:lvlJc w:val="left"/>
      <w:pPr>
        <w:ind w:left="4680" w:hanging="360"/>
      </w:pPr>
      <w:rPr>
        <w:rFonts w:ascii="OpenSymbol" w:hAnsi="OpenSymbol" w:hint="default"/>
      </w:rPr>
    </w:lvl>
    <w:lvl w:ilvl="6" w:tplc="FFFFFFFF" w:tentative="1">
      <w:start w:val="1"/>
      <w:numFmt w:val="bullet"/>
      <w:lvlText w:val=""/>
      <w:lvlJc w:val="left"/>
      <w:pPr>
        <w:ind w:left="5400" w:hanging="360"/>
      </w:pPr>
      <w:rPr>
        <w:rFonts w:ascii="Poppins" w:hAnsi="Poppins" w:hint="default"/>
      </w:rPr>
    </w:lvl>
    <w:lvl w:ilvl="7" w:tplc="FFFFFFFF" w:tentative="1">
      <w:start w:val="1"/>
      <w:numFmt w:val="bullet"/>
      <w:lvlText w:val="o"/>
      <w:lvlJc w:val="left"/>
      <w:pPr>
        <w:ind w:left="6120" w:hanging="360"/>
      </w:pPr>
      <w:rPr>
        <w:rFonts w:ascii="Calibri" w:hAnsi="Calibri" w:cs="Calibri" w:hint="default"/>
      </w:rPr>
    </w:lvl>
    <w:lvl w:ilvl="8" w:tplc="FFFFFFFF" w:tentative="1">
      <w:start w:val="1"/>
      <w:numFmt w:val="bullet"/>
      <w:lvlText w:val=""/>
      <w:lvlJc w:val="left"/>
      <w:pPr>
        <w:ind w:left="6840" w:hanging="360"/>
      </w:pPr>
      <w:rPr>
        <w:rFonts w:ascii="OpenSymbol" w:hAnsi="OpenSymbol" w:hint="default"/>
      </w:rPr>
    </w:lvl>
  </w:abstractNum>
  <w:abstractNum w:abstractNumId="34" w15:restartNumberingAfterBreak="0">
    <w:nsid w:val="658F5A2A"/>
    <w:multiLevelType w:val="hybridMultilevel"/>
    <w:tmpl w:val="7F767A8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C0E2EA7"/>
    <w:multiLevelType w:val="hybridMultilevel"/>
    <w:tmpl w:val="F154E3D6"/>
    <w:lvl w:ilvl="0" w:tplc="E558E6E0">
      <w:start w:val="1"/>
      <w:numFmt w:val="bullet"/>
      <w:lvlText w:val="•"/>
      <w:lvlJc w:val="left"/>
      <w:pPr>
        <w:tabs>
          <w:tab w:val="num" w:pos="720"/>
        </w:tabs>
        <w:ind w:left="720" w:hanging="360"/>
      </w:pPr>
      <w:rPr>
        <w:rFonts w:ascii="Calibri" w:hAnsi="Calibri" w:hint="default"/>
      </w:rPr>
    </w:lvl>
    <w:lvl w:ilvl="1" w:tplc="040C0003" w:tentative="1">
      <w:start w:val="1"/>
      <w:numFmt w:val="bullet"/>
      <w:lvlText w:val="o"/>
      <w:lvlJc w:val="left"/>
      <w:pPr>
        <w:ind w:left="1440" w:hanging="360"/>
      </w:pPr>
      <w:rPr>
        <w:rFonts w:ascii="Calibri" w:hAnsi="Calibri" w:cs="Calibri" w:hint="default"/>
      </w:rPr>
    </w:lvl>
    <w:lvl w:ilvl="2" w:tplc="040C0005" w:tentative="1">
      <w:start w:val="1"/>
      <w:numFmt w:val="bullet"/>
      <w:lvlText w:val=""/>
      <w:lvlJc w:val="left"/>
      <w:pPr>
        <w:ind w:left="2160" w:hanging="360"/>
      </w:pPr>
      <w:rPr>
        <w:rFonts w:ascii="OpenSymbol" w:hAnsi="OpenSymbol" w:hint="default"/>
      </w:rPr>
    </w:lvl>
    <w:lvl w:ilvl="3" w:tplc="040C0001" w:tentative="1">
      <w:start w:val="1"/>
      <w:numFmt w:val="bullet"/>
      <w:lvlText w:val=""/>
      <w:lvlJc w:val="left"/>
      <w:pPr>
        <w:ind w:left="2880" w:hanging="360"/>
      </w:pPr>
      <w:rPr>
        <w:rFonts w:ascii="Poppins" w:hAnsi="Poppins" w:hint="default"/>
      </w:rPr>
    </w:lvl>
    <w:lvl w:ilvl="4" w:tplc="040C0003" w:tentative="1">
      <w:start w:val="1"/>
      <w:numFmt w:val="bullet"/>
      <w:lvlText w:val="o"/>
      <w:lvlJc w:val="left"/>
      <w:pPr>
        <w:ind w:left="3600" w:hanging="360"/>
      </w:pPr>
      <w:rPr>
        <w:rFonts w:ascii="Calibri" w:hAnsi="Calibri" w:cs="Calibri" w:hint="default"/>
      </w:rPr>
    </w:lvl>
    <w:lvl w:ilvl="5" w:tplc="040C0005" w:tentative="1">
      <w:start w:val="1"/>
      <w:numFmt w:val="bullet"/>
      <w:lvlText w:val=""/>
      <w:lvlJc w:val="left"/>
      <w:pPr>
        <w:ind w:left="4320" w:hanging="360"/>
      </w:pPr>
      <w:rPr>
        <w:rFonts w:ascii="OpenSymbol" w:hAnsi="OpenSymbol" w:hint="default"/>
      </w:rPr>
    </w:lvl>
    <w:lvl w:ilvl="6" w:tplc="040C0001" w:tentative="1">
      <w:start w:val="1"/>
      <w:numFmt w:val="bullet"/>
      <w:lvlText w:val=""/>
      <w:lvlJc w:val="left"/>
      <w:pPr>
        <w:ind w:left="5040" w:hanging="360"/>
      </w:pPr>
      <w:rPr>
        <w:rFonts w:ascii="Poppins" w:hAnsi="Poppins" w:hint="default"/>
      </w:rPr>
    </w:lvl>
    <w:lvl w:ilvl="7" w:tplc="040C0003" w:tentative="1">
      <w:start w:val="1"/>
      <w:numFmt w:val="bullet"/>
      <w:lvlText w:val="o"/>
      <w:lvlJc w:val="left"/>
      <w:pPr>
        <w:ind w:left="5760" w:hanging="360"/>
      </w:pPr>
      <w:rPr>
        <w:rFonts w:ascii="Calibri" w:hAnsi="Calibri" w:cs="Calibri" w:hint="default"/>
      </w:rPr>
    </w:lvl>
    <w:lvl w:ilvl="8" w:tplc="040C0005" w:tentative="1">
      <w:start w:val="1"/>
      <w:numFmt w:val="bullet"/>
      <w:lvlText w:val=""/>
      <w:lvlJc w:val="left"/>
      <w:pPr>
        <w:ind w:left="6480" w:hanging="360"/>
      </w:pPr>
      <w:rPr>
        <w:rFonts w:ascii="OpenSymbol" w:hAnsi="OpenSymbol" w:hint="default"/>
      </w:rPr>
    </w:lvl>
  </w:abstractNum>
  <w:abstractNum w:abstractNumId="36" w15:restartNumberingAfterBreak="0">
    <w:nsid w:val="71885194"/>
    <w:multiLevelType w:val="hybridMultilevel"/>
    <w:tmpl w:val="D032A7F2"/>
    <w:lvl w:ilvl="0" w:tplc="080052D8">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1C42B5A"/>
    <w:multiLevelType w:val="hybridMultilevel"/>
    <w:tmpl w:val="A6A45E26"/>
    <w:lvl w:ilvl="0" w:tplc="040C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alibri" w:hAnsi="Calibri" w:cs="Calibri" w:hint="default"/>
      </w:rPr>
    </w:lvl>
    <w:lvl w:ilvl="2" w:tplc="FFFFFFFF" w:tentative="1">
      <w:start w:val="1"/>
      <w:numFmt w:val="bullet"/>
      <w:lvlText w:val=""/>
      <w:lvlJc w:val="left"/>
      <w:pPr>
        <w:ind w:left="2160" w:hanging="360"/>
      </w:pPr>
      <w:rPr>
        <w:rFonts w:ascii="OpenSymbol" w:hAnsi="OpenSymbol" w:hint="default"/>
      </w:rPr>
    </w:lvl>
    <w:lvl w:ilvl="3" w:tplc="FFFFFFFF" w:tentative="1">
      <w:start w:val="1"/>
      <w:numFmt w:val="bullet"/>
      <w:lvlText w:val=""/>
      <w:lvlJc w:val="left"/>
      <w:pPr>
        <w:ind w:left="2880" w:hanging="360"/>
      </w:pPr>
      <w:rPr>
        <w:rFonts w:ascii="Poppins" w:hAnsi="Poppins" w:hint="default"/>
      </w:rPr>
    </w:lvl>
    <w:lvl w:ilvl="4" w:tplc="FFFFFFFF" w:tentative="1">
      <w:start w:val="1"/>
      <w:numFmt w:val="bullet"/>
      <w:lvlText w:val="o"/>
      <w:lvlJc w:val="left"/>
      <w:pPr>
        <w:ind w:left="3600" w:hanging="360"/>
      </w:pPr>
      <w:rPr>
        <w:rFonts w:ascii="Calibri" w:hAnsi="Calibri" w:cs="Calibri" w:hint="default"/>
      </w:rPr>
    </w:lvl>
    <w:lvl w:ilvl="5" w:tplc="FFFFFFFF" w:tentative="1">
      <w:start w:val="1"/>
      <w:numFmt w:val="bullet"/>
      <w:lvlText w:val=""/>
      <w:lvlJc w:val="left"/>
      <w:pPr>
        <w:ind w:left="4320" w:hanging="360"/>
      </w:pPr>
      <w:rPr>
        <w:rFonts w:ascii="OpenSymbol" w:hAnsi="OpenSymbol" w:hint="default"/>
      </w:rPr>
    </w:lvl>
    <w:lvl w:ilvl="6" w:tplc="FFFFFFFF" w:tentative="1">
      <w:start w:val="1"/>
      <w:numFmt w:val="bullet"/>
      <w:lvlText w:val=""/>
      <w:lvlJc w:val="left"/>
      <w:pPr>
        <w:ind w:left="5040" w:hanging="360"/>
      </w:pPr>
      <w:rPr>
        <w:rFonts w:ascii="Poppins" w:hAnsi="Poppins" w:hint="default"/>
      </w:rPr>
    </w:lvl>
    <w:lvl w:ilvl="7" w:tplc="FFFFFFFF" w:tentative="1">
      <w:start w:val="1"/>
      <w:numFmt w:val="bullet"/>
      <w:lvlText w:val="o"/>
      <w:lvlJc w:val="left"/>
      <w:pPr>
        <w:ind w:left="5760" w:hanging="360"/>
      </w:pPr>
      <w:rPr>
        <w:rFonts w:ascii="Calibri" w:hAnsi="Calibri" w:cs="Calibri" w:hint="default"/>
      </w:rPr>
    </w:lvl>
    <w:lvl w:ilvl="8" w:tplc="FFFFFFFF" w:tentative="1">
      <w:start w:val="1"/>
      <w:numFmt w:val="bullet"/>
      <w:lvlText w:val=""/>
      <w:lvlJc w:val="left"/>
      <w:pPr>
        <w:ind w:left="6480" w:hanging="360"/>
      </w:pPr>
      <w:rPr>
        <w:rFonts w:ascii="OpenSymbol" w:hAnsi="OpenSymbol" w:hint="default"/>
      </w:rPr>
    </w:lvl>
  </w:abstractNum>
  <w:abstractNum w:abstractNumId="38" w15:restartNumberingAfterBreak="0">
    <w:nsid w:val="74A23C64"/>
    <w:multiLevelType w:val="hybridMultilevel"/>
    <w:tmpl w:val="111837D4"/>
    <w:lvl w:ilvl="0" w:tplc="90105C2E">
      <w:numFmt w:val="bullet"/>
      <w:lvlText w:val="-"/>
      <w:lvlJc w:val="left"/>
      <w:pPr>
        <w:ind w:left="720" w:hanging="360"/>
      </w:pPr>
      <w:rPr>
        <w:rFonts w:ascii="Cambria Math" w:eastAsia="Arial" w:hAnsi="Cambria Math" w:cs="Cambria Math"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7B640E6"/>
    <w:multiLevelType w:val="hybridMultilevel"/>
    <w:tmpl w:val="1D14DFD4"/>
    <w:lvl w:ilvl="0" w:tplc="040C0001">
      <w:start w:val="1"/>
      <w:numFmt w:val="bullet"/>
      <w:lvlText w:val=""/>
      <w:lvlJc w:val="left"/>
      <w:pPr>
        <w:ind w:left="1097" w:hanging="360"/>
      </w:pPr>
      <w:rPr>
        <w:rFonts w:ascii="Symbol" w:hAnsi="Symbol" w:hint="default"/>
      </w:rPr>
    </w:lvl>
    <w:lvl w:ilvl="1" w:tplc="FFFFFFFF" w:tentative="1">
      <w:start w:val="1"/>
      <w:numFmt w:val="bullet"/>
      <w:lvlText w:val="o"/>
      <w:lvlJc w:val="left"/>
      <w:pPr>
        <w:ind w:left="1817" w:hanging="360"/>
      </w:pPr>
      <w:rPr>
        <w:rFonts w:ascii="Courier New" w:hAnsi="Courier New" w:cs="Courier New" w:hint="default"/>
      </w:rPr>
    </w:lvl>
    <w:lvl w:ilvl="2" w:tplc="FFFFFFFF" w:tentative="1">
      <w:start w:val="1"/>
      <w:numFmt w:val="bullet"/>
      <w:lvlText w:val=""/>
      <w:lvlJc w:val="left"/>
      <w:pPr>
        <w:ind w:left="2537" w:hanging="360"/>
      </w:pPr>
      <w:rPr>
        <w:rFonts w:ascii="Wingdings" w:hAnsi="Wingdings" w:hint="default"/>
      </w:rPr>
    </w:lvl>
    <w:lvl w:ilvl="3" w:tplc="FFFFFFFF" w:tentative="1">
      <w:start w:val="1"/>
      <w:numFmt w:val="bullet"/>
      <w:lvlText w:val=""/>
      <w:lvlJc w:val="left"/>
      <w:pPr>
        <w:ind w:left="3257" w:hanging="360"/>
      </w:pPr>
      <w:rPr>
        <w:rFonts w:ascii="Symbol" w:hAnsi="Symbol" w:hint="default"/>
      </w:rPr>
    </w:lvl>
    <w:lvl w:ilvl="4" w:tplc="FFFFFFFF" w:tentative="1">
      <w:start w:val="1"/>
      <w:numFmt w:val="bullet"/>
      <w:lvlText w:val="o"/>
      <w:lvlJc w:val="left"/>
      <w:pPr>
        <w:ind w:left="3977" w:hanging="360"/>
      </w:pPr>
      <w:rPr>
        <w:rFonts w:ascii="Courier New" w:hAnsi="Courier New" w:cs="Courier New" w:hint="default"/>
      </w:rPr>
    </w:lvl>
    <w:lvl w:ilvl="5" w:tplc="FFFFFFFF" w:tentative="1">
      <w:start w:val="1"/>
      <w:numFmt w:val="bullet"/>
      <w:lvlText w:val=""/>
      <w:lvlJc w:val="left"/>
      <w:pPr>
        <w:ind w:left="4697" w:hanging="360"/>
      </w:pPr>
      <w:rPr>
        <w:rFonts w:ascii="Wingdings" w:hAnsi="Wingdings" w:hint="default"/>
      </w:rPr>
    </w:lvl>
    <w:lvl w:ilvl="6" w:tplc="FFFFFFFF" w:tentative="1">
      <w:start w:val="1"/>
      <w:numFmt w:val="bullet"/>
      <w:lvlText w:val=""/>
      <w:lvlJc w:val="left"/>
      <w:pPr>
        <w:ind w:left="5417" w:hanging="360"/>
      </w:pPr>
      <w:rPr>
        <w:rFonts w:ascii="Symbol" w:hAnsi="Symbol" w:hint="default"/>
      </w:rPr>
    </w:lvl>
    <w:lvl w:ilvl="7" w:tplc="FFFFFFFF" w:tentative="1">
      <w:start w:val="1"/>
      <w:numFmt w:val="bullet"/>
      <w:lvlText w:val="o"/>
      <w:lvlJc w:val="left"/>
      <w:pPr>
        <w:ind w:left="6137" w:hanging="360"/>
      </w:pPr>
      <w:rPr>
        <w:rFonts w:ascii="Courier New" w:hAnsi="Courier New" w:cs="Courier New" w:hint="default"/>
      </w:rPr>
    </w:lvl>
    <w:lvl w:ilvl="8" w:tplc="FFFFFFFF" w:tentative="1">
      <w:start w:val="1"/>
      <w:numFmt w:val="bullet"/>
      <w:lvlText w:val=""/>
      <w:lvlJc w:val="left"/>
      <w:pPr>
        <w:ind w:left="6857" w:hanging="360"/>
      </w:pPr>
      <w:rPr>
        <w:rFonts w:ascii="Wingdings" w:hAnsi="Wingdings" w:hint="default"/>
      </w:rPr>
    </w:lvl>
  </w:abstractNum>
  <w:abstractNum w:abstractNumId="40" w15:restartNumberingAfterBreak="0">
    <w:nsid w:val="79871023"/>
    <w:multiLevelType w:val="multilevel"/>
    <w:tmpl w:val="6EC021C2"/>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41" w15:restartNumberingAfterBreak="0">
    <w:nsid w:val="7B3D293A"/>
    <w:multiLevelType w:val="hybridMultilevel"/>
    <w:tmpl w:val="B674EE44"/>
    <w:lvl w:ilvl="0" w:tplc="040C0001">
      <w:start w:val="1"/>
      <w:numFmt w:val="bullet"/>
      <w:lvlText w:val=""/>
      <w:lvlJc w:val="left"/>
      <w:pPr>
        <w:ind w:left="1080" w:hanging="360"/>
      </w:pPr>
      <w:rPr>
        <w:rFonts w:ascii="Symbol" w:hAnsi="Symbol" w:hint="default"/>
        <w:b w:val="0"/>
      </w:rPr>
    </w:lvl>
    <w:lvl w:ilvl="1" w:tplc="FFFFFFFF" w:tentative="1">
      <w:start w:val="1"/>
      <w:numFmt w:val="bullet"/>
      <w:lvlText w:val="o"/>
      <w:lvlJc w:val="left"/>
      <w:pPr>
        <w:ind w:left="1800" w:hanging="360"/>
      </w:pPr>
      <w:rPr>
        <w:rFonts w:ascii="Calibri" w:hAnsi="Calibri" w:cs="Calibri" w:hint="default"/>
      </w:rPr>
    </w:lvl>
    <w:lvl w:ilvl="2" w:tplc="FFFFFFFF" w:tentative="1">
      <w:start w:val="1"/>
      <w:numFmt w:val="bullet"/>
      <w:lvlText w:val=""/>
      <w:lvlJc w:val="left"/>
      <w:pPr>
        <w:ind w:left="2520" w:hanging="360"/>
      </w:pPr>
      <w:rPr>
        <w:rFonts w:ascii="OpenSymbol" w:hAnsi="OpenSymbol" w:hint="default"/>
      </w:rPr>
    </w:lvl>
    <w:lvl w:ilvl="3" w:tplc="FFFFFFFF" w:tentative="1">
      <w:start w:val="1"/>
      <w:numFmt w:val="bullet"/>
      <w:lvlText w:val=""/>
      <w:lvlJc w:val="left"/>
      <w:pPr>
        <w:ind w:left="3240" w:hanging="360"/>
      </w:pPr>
      <w:rPr>
        <w:rFonts w:ascii="Poppins" w:hAnsi="Poppins" w:hint="default"/>
      </w:rPr>
    </w:lvl>
    <w:lvl w:ilvl="4" w:tplc="FFFFFFFF" w:tentative="1">
      <w:start w:val="1"/>
      <w:numFmt w:val="bullet"/>
      <w:lvlText w:val="o"/>
      <w:lvlJc w:val="left"/>
      <w:pPr>
        <w:ind w:left="3960" w:hanging="360"/>
      </w:pPr>
      <w:rPr>
        <w:rFonts w:ascii="Calibri" w:hAnsi="Calibri" w:cs="Calibri" w:hint="default"/>
      </w:rPr>
    </w:lvl>
    <w:lvl w:ilvl="5" w:tplc="FFFFFFFF" w:tentative="1">
      <w:start w:val="1"/>
      <w:numFmt w:val="bullet"/>
      <w:lvlText w:val=""/>
      <w:lvlJc w:val="left"/>
      <w:pPr>
        <w:ind w:left="4680" w:hanging="360"/>
      </w:pPr>
      <w:rPr>
        <w:rFonts w:ascii="OpenSymbol" w:hAnsi="OpenSymbol" w:hint="default"/>
      </w:rPr>
    </w:lvl>
    <w:lvl w:ilvl="6" w:tplc="FFFFFFFF" w:tentative="1">
      <w:start w:val="1"/>
      <w:numFmt w:val="bullet"/>
      <w:lvlText w:val=""/>
      <w:lvlJc w:val="left"/>
      <w:pPr>
        <w:ind w:left="5400" w:hanging="360"/>
      </w:pPr>
      <w:rPr>
        <w:rFonts w:ascii="Poppins" w:hAnsi="Poppins" w:hint="default"/>
      </w:rPr>
    </w:lvl>
    <w:lvl w:ilvl="7" w:tplc="FFFFFFFF" w:tentative="1">
      <w:start w:val="1"/>
      <w:numFmt w:val="bullet"/>
      <w:lvlText w:val="o"/>
      <w:lvlJc w:val="left"/>
      <w:pPr>
        <w:ind w:left="6120" w:hanging="360"/>
      </w:pPr>
      <w:rPr>
        <w:rFonts w:ascii="Calibri" w:hAnsi="Calibri" w:cs="Calibri" w:hint="default"/>
      </w:rPr>
    </w:lvl>
    <w:lvl w:ilvl="8" w:tplc="FFFFFFFF" w:tentative="1">
      <w:start w:val="1"/>
      <w:numFmt w:val="bullet"/>
      <w:lvlText w:val=""/>
      <w:lvlJc w:val="left"/>
      <w:pPr>
        <w:ind w:left="6840" w:hanging="360"/>
      </w:pPr>
      <w:rPr>
        <w:rFonts w:ascii="OpenSymbol" w:hAnsi="OpenSymbol" w:hint="default"/>
      </w:rPr>
    </w:lvl>
  </w:abstractNum>
  <w:abstractNum w:abstractNumId="42" w15:restartNumberingAfterBreak="0">
    <w:nsid w:val="7D1A10C1"/>
    <w:multiLevelType w:val="hybridMultilevel"/>
    <w:tmpl w:val="B354526A"/>
    <w:lvl w:ilvl="0" w:tplc="040C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alibri" w:hAnsi="Calibri" w:cs="Calibri" w:hint="default"/>
      </w:rPr>
    </w:lvl>
    <w:lvl w:ilvl="2" w:tplc="FFFFFFFF" w:tentative="1">
      <w:start w:val="1"/>
      <w:numFmt w:val="bullet"/>
      <w:lvlText w:val=""/>
      <w:lvlJc w:val="left"/>
      <w:pPr>
        <w:ind w:left="1800" w:hanging="360"/>
      </w:pPr>
      <w:rPr>
        <w:rFonts w:ascii="OpenSymbol" w:hAnsi="OpenSymbol" w:hint="default"/>
      </w:rPr>
    </w:lvl>
    <w:lvl w:ilvl="3" w:tplc="FFFFFFFF" w:tentative="1">
      <w:start w:val="1"/>
      <w:numFmt w:val="bullet"/>
      <w:lvlText w:val=""/>
      <w:lvlJc w:val="left"/>
      <w:pPr>
        <w:ind w:left="2520" w:hanging="360"/>
      </w:pPr>
      <w:rPr>
        <w:rFonts w:ascii="Poppins" w:hAnsi="Poppins" w:hint="default"/>
      </w:rPr>
    </w:lvl>
    <w:lvl w:ilvl="4" w:tplc="FFFFFFFF" w:tentative="1">
      <w:start w:val="1"/>
      <w:numFmt w:val="bullet"/>
      <w:lvlText w:val="o"/>
      <w:lvlJc w:val="left"/>
      <w:pPr>
        <w:ind w:left="3240" w:hanging="360"/>
      </w:pPr>
      <w:rPr>
        <w:rFonts w:ascii="Calibri" w:hAnsi="Calibri" w:cs="Calibri" w:hint="default"/>
      </w:rPr>
    </w:lvl>
    <w:lvl w:ilvl="5" w:tplc="FFFFFFFF" w:tentative="1">
      <w:start w:val="1"/>
      <w:numFmt w:val="bullet"/>
      <w:lvlText w:val=""/>
      <w:lvlJc w:val="left"/>
      <w:pPr>
        <w:ind w:left="3960" w:hanging="360"/>
      </w:pPr>
      <w:rPr>
        <w:rFonts w:ascii="OpenSymbol" w:hAnsi="OpenSymbol" w:hint="default"/>
      </w:rPr>
    </w:lvl>
    <w:lvl w:ilvl="6" w:tplc="FFFFFFFF" w:tentative="1">
      <w:start w:val="1"/>
      <w:numFmt w:val="bullet"/>
      <w:lvlText w:val=""/>
      <w:lvlJc w:val="left"/>
      <w:pPr>
        <w:ind w:left="4680" w:hanging="360"/>
      </w:pPr>
      <w:rPr>
        <w:rFonts w:ascii="Poppins" w:hAnsi="Poppins" w:hint="default"/>
      </w:rPr>
    </w:lvl>
    <w:lvl w:ilvl="7" w:tplc="FFFFFFFF" w:tentative="1">
      <w:start w:val="1"/>
      <w:numFmt w:val="bullet"/>
      <w:lvlText w:val="o"/>
      <w:lvlJc w:val="left"/>
      <w:pPr>
        <w:ind w:left="5400" w:hanging="360"/>
      </w:pPr>
      <w:rPr>
        <w:rFonts w:ascii="Calibri" w:hAnsi="Calibri" w:cs="Calibri" w:hint="default"/>
      </w:rPr>
    </w:lvl>
    <w:lvl w:ilvl="8" w:tplc="FFFFFFFF" w:tentative="1">
      <w:start w:val="1"/>
      <w:numFmt w:val="bullet"/>
      <w:lvlText w:val=""/>
      <w:lvlJc w:val="left"/>
      <w:pPr>
        <w:ind w:left="6120" w:hanging="360"/>
      </w:pPr>
      <w:rPr>
        <w:rFonts w:ascii="OpenSymbol" w:hAnsi="OpenSymbol" w:hint="default"/>
      </w:rPr>
    </w:lvl>
  </w:abstractNum>
  <w:num w:numId="1" w16cid:durableId="1189635092">
    <w:abstractNumId w:val="40"/>
  </w:num>
  <w:num w:numId="2" w16cid:durableId="1396052908">
    <w:abstractNumId w:val="1"/>
  </w:num>
  <w:num w:numId="3" w16cid:durableId="1587566746">
    <w:abstractNumId w:val="23"/>
  </w:num>
  <w:num w:numId="4" w16cid:durableId="29184122">
    <w:abstractNumId w:val="30"/>
  </w:num>
  <w:num w:numId="5" w16cid:durableId="1921792123">
    <w:abstractNumId w:val="29"/>
  </w:num>
  <w:num w:numId="6" w16cid:durableId="1922329787">
    <w:abstractNumId w:val="9"/>
  </w:num>
  <w:num w:numId="7" w16cid:durableId="230166520">
    <w:abstractNumId w:val="26"/>
  </w:num>
  <w:num w:numId="8" w16cid:durableId="1326006699">
    <w:abstractNumId w:val="35"/>
  </w:num>
  <w:num w:numId="9" w16cid:durableId="1479687279">
    <w:abstractNumId w:val="21"/>
  </w:num>
  <w:num w:numId="10" w16cid:durableId="151900258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78076406">
    <w:abstractNumId w:val="4"/>
  </w:num>
  <w:num w:numId="12" w16cid:durableId="1612129390">
    <w:abstractNumId w:val="27"/>
  </w:num>
  <w:num w:numId="13" w16cid:durableId="1305550005">
    <w:abstractNumId w:val="18"/>
  </w:num>
  <w:num w:numId="14" w16cid:durableId="2136941340">
    <w:abstractNumId w:val="24"/>
  </w:num>
  <w:num w:numId="15" w16cid:durableId="349068293">
    <w:abstractNumId w:val="11"/>
  </w:num>
  <w:num w:numId="16" w16cid:durableId="1705059425">
    <w:abstractNumId w:val="37"/>
  </w:num>
  <w:num w:numId="17" w16cid:durableId="787704363">
    <w:abstractNumId w:val="2"/>
  </w:num>
  <w:num w:numId="18" w16cid:durableId="132604576">
    <w:abstractNumId w:val="33"/>
  </w:num>
  <w:num w:numId="19" w16cid:durableId="824516659">
    <w:abstractNumId w:val="13"/>
  </w:num>
  <w:num w:numId="20" w16cid:durableId="385836256">
    <w:abstractNumId w:val="7"/>
  </w:num>
  <w:num w:numId="21" w16cid:durableId="514925353">
    <w:abstractNumId w:val="16"/>
  </w:num>
  <w:num w:numId="22" w16cid:durableId="13044373">
    <w:abstractNumId w:val="25"/>
  </w:num>
  <w:num w:numId="23" w16cid:durableId="657004228">
    <w:abstractNumId w:val="32"/>
  </w:num>
  <w:num w:numId="24" w16cid:durableId="584384748">
    <w:abstractNumId w:val="5"/>
  </w:num>
  <w:num w:numId="25" w16cid:durableId="1495103912">
    <w:abstractNumId w:val="34"/>
  </w:num>
  <w:num w:numId="26" w16cid:durableId="692347699">
    <w:abstractNumId w:val="31"/>
  </w:num>
  <w:num w:numId="27" w16cid:durableId="1836070307">
    <w:abstractNumId w:val="42"/>
  </w:num>
  <w:num w:numId="28" w16cid:durableId="203715810">
    <w:abstractNumId w:val="28"/>
  </w:num>
  <w:num w:numId="29" w16cid:durableId="1200239845">
    <w:abstractNumId w:val="36"/>
  </w:num>
  <w:num w:numId="30" w16cid:durableId="247277317">
    <w:abstractNumId w:val="15"/>
  </w:num>
  <w:num w:numId="31" w16cid:durableId="764153299">
    <w:abstractNumId w:val="22"/>
  </w:num>
  <w:num w:numId="32" w16cid:durableId="57899668">
    <w:abstractNumId w:val="12"/>
  </w:num>
  <w:num w:numId="33" w16cid:durableId="1300769894">
    <w:abstractNumId w:val="39"/>
  </w:num>
  <w:num w:numId="34" w16cid:durableId="56170456">
    <w:abstractNumId w:val="10"/>
  </w:num>
  <w:num w:numId="35" w16cid:durableId="2133862207">
    <w:abstractNumId w:val="41"/>
  </w:num>
  <w:num w:numId="36" w16cid:durableId="1789205161">
    <w:abstractNumId w:val="0"/>
  </w:num>
  <w:num w:numId="37" w16cid:durableId="20789831">
    <w:abstractNumId w:val="19"/>
  </w:num>
  <w:num w:numId="38" w16cid:durableId="1966154494">
    <w:abstractNumId w:val="8"/>
  </w:num>
  <w:num w:numId="39" w16cid:durableId="1747268148">
    <w:abstractNumId w:val="17"/>
  </w:num>
  <w:num w:numId="40" w16cid:durableId="338043782">
    <w:abstractNumId w:val="38"/>
  </w:num>
  <w:num w:numId="41" w16cid:durableId="340357110">
    <w:abstractNumId w:val="14"/>
  </w:num>
  <w:num w:numId="42" w16cid:durableId="203970095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6101498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12175528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9047521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09350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39649104">
    <w:abstractNumId w:val="3"/>
  </w:num>
  <w:num w:numId="48" w16cid:durableId="1710107598">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37"/>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15EC"/>
    <w:rsid w:val="00000118"/>
    <w:rsid w:val="0000131E"/>
    <w:rsid w:val="000013C9"/>
    <w:rsid w:val="000018E2"/>
    <w:rsid w:val="0000191A"/>
    <w:rsid w:val="00001AEA"/>
    <w:rsid w:val="00001B48"/>
    <w:rsid w:val="00002875"/>
    <w:rsid w:val="000038AC"/>
    <w:rsid w:val="00004281"/>
    <w:rsid w:val="000043B3"/>
    <w:rsid w:val="00004EAE"/>
    <w:rsid w:val="00005100"/>
    <w:rsid w:val="0000555A"/>
    <w:rsid w:val="000058DB"/>
    <w:rsid w:val="000063FC"/>
    <w:rsid w:val="0000660D"/>
    <w:rsid w:val="00007179"/>
    <w:rsid w:val="00007DA1"/>
    <w:rsid w:val="00010194"/>
    <w:rsid w:val="00010323"/>
    <w:rsid w:val="0001040A"/>
    <w:rsid w:val="00010BC6"/>
    <w:rsid w:val="00010C8E"/>
    <w:rsid w:val="000113C1"/>
    <w:rsid w:val="00011645"/>
    <w:rsid w:val="00011C66"/>
    <w:rsid w:val="0001233C"/>
    <w:rsid w:val="00013D8E"/>
    <w:rsid w:val="000147E3"/>
    <w:rsid w:val="0001492D"/>
    <w:rsid w:val="00014A42"/>
    <w:rsid w:val="00014CE9"/>
    <w:rsid w:val="00014F39"/>
    <w:rsid w:val="00015690"/>
    <w:rsid w:val="00015829"/>
    <w:rsid w:val="00015898"/>
    <w:rsid w:val="000159B8"/>
    <w:rsid w:val="00015F6E"/>
    <w:rsid w:val="00016BF9"/>
    <w:rsid w:val="00017103"/>
    <w:rsid w:val="0001763E"/>
    <w:rsid w:val="00017A39"/>
    <w:rsid w:val="0002008C"/>
    <w:rsid w:val="0002013F"/>
    <w:rsid w:val="00020945"/>
    <w:rsid w:val="00020DB2"/>
    <w:rsid w:val="000210D6"/>
    <w:rsid w:val="0002147B"/>
    <w:rsid w:val="00021B16"/>
    <w:rsid w:val="0002240D"/>
    <w:rsid w:val="0002263E"/>
    <w:rsid w:val="00022ABD"/>
    <w:rsid w:val="00023100"/>
    <w:rsid w:val="000235EF"/>
    <w:rsid w:val="00023B69"/>
    <w:rsid w:val="00024093"/>
    <w:rsid w:val="000242DF"/>
    <w:rsid w:val="0002434E"/>
    <w:rsid w:val="0002456E"/>
    <w:rsid w:val="000258CF"/>
    <w:rsid w:val="000259B5"/>
    <w:rsid w:val="000259F7"/>
    <w:rsid w:val="00025B58"/>
    <w:rsid w:val="000260C7"/>
    <w:rsid w:val="00026350"/>
    <w:rsid w:val="000265D1"/>
    <w:rsid w:val="00027189"/>
    <w:rsid w:val="00027223"/>
    <w:rsid w:val="000278C5"/>
    <w:rsid w:val="00030184"/>
    <w:rsid w:val="000309F2"/>
    <w:rsid w:val="00030A44"/>
    <w:rsid w:val="00031BFC"/>
    <w:rsid w:val="00031DA6"/>
    <w:rsid w:val="00031DD8"/>
    <w:rsid w:val="00031E5B"/>
    <w:rsid w:val="00032563"/>
    <w:rsid w:val="00033170"/>
    <w:rsid w:val="000334FE"/>
    <w:rsid w:val="00033AA0"/>
    <w:rsid w:val="00033D2D"/>
    <w:rsid w:val="00034218"/>
    <w:rsid w:val="00035CE8"/>
    <w:rsid w:val="00036692"/>
    <w:rsid w:val="00036853"/>
    <w:rsid w:val="00037456"/>
    <w:rsid w:val="0003752B"/>
    <w:rsid w:val="00037995"/>
    <w:rsid w:val="00040B25"/>
    <w:rsid w:val="000413D2"/>
    <w:rsid w:val="000415C3"/>
    <w:rsid w:val="000421ED"/>
    <w:rsid w:val="000427AC"/>
    <w:rsid w:val="00043104"/>
    <w:rsid w:val="00043731"/>
    <w:rsid w:val="000438CD"/>
    <w:rsid w:val="00043C1A"/>
    <w:rsid w:val="00044553"/>
    <w:rsid w:val="000451CA"/>
    <w:rsid w:val="00045DBA"/>
    <w:rsid w:val="0004628A"/>
    <w:rsid w:val="000469A5"/>
    <w:rsid w:val="000471AC"/>
    <w:rsid w:val="000479CB"/>
    <w:rsid w:val="00047E14"/>
    <w:rsid w:val="000504B0"/>
    <w:rsid w:val="00050EF9"/>
    <w:rsid w:val="00050F3B"/>
    <w:rsid w:val="00051CE1"/>
    <w:rsid w:val="000524D3"/>
    <w:rsid w:val="0005287C"/>
    <w:rsid w:val="0005294A"/>
    <w:rsid w:val="00052AF0"/>
    <w:rsid w:val="00052C0C"/>
    <w:rsid w:val="000531F1"/>
    <w:rsid w:val="0005334C"/>
    <w:rsid w:val="000533DC"/>
    <w:rsid w:val="0005410B"/>
    <w:rsid w:val="0005440E"/>
    <w:rsid w:val="000556FF"/>
    <w:rsid w:val="00056555"/>
    <w:rsid w:val="00056C4F"/>
    <w:rsid w:val="00057F0F"/>
    <w:rsid w:val="00060CF6"/>
    <w:rsid w:val="00061A92"/>
    <w:rsid w:val="00062567"/>
    <w:rsid w:val="0006257A"/>
    <w:rsid w:val="00062823"/>
    <w:rsid w:val="00062E52"/>
    <w:rsid w:val="00063077"/>
    <w:rsid w:val="0006367E"/>
    <w:rsid w:val="000638E1"/>
    <w:rsid w:val="00063EBA"/>
    <w:rsid w:val="0006538F"/>
    <w:rsid w:val="0006554B"/>
    <w:rsid w:val="00065C3A"/>
    <w:rsid w:val="000667FB"/>
    <w:rsid w:val="00067198"/>
    <w:rsid w:val="000675F4"/>
    <w:rsid w:val="00067847"/>
    <w:rsid w:val="00067C50"/>
    <w:rsid w:val="00070022"/>
    <w:rsid w:val="00070371"/>
    <w:rsid w:val="00070B26"/>
    <w:rsid w:val="00071E15"/>
    <w:rsid w:val="0007225E"/>
    <w:rsid w:val="00072472"/>
    <w:rsid w:val="000724E8"/>
    <w:rsid w:val="00072906"/>
    <w:rsid w:val="00072B0A"/>
    <w:rsid w:val="00072D1F"/>
    <w:rsid w:val="000731D0"/>
    <w:rsid w:val="00073772"/>
    <w:rsid w:val="00073B4D"/>
    <w:rsid w:val="0007461C"/>
    <w:rsid w:val="00074B8C"/>
    <w:rsid w:val="00075141"/>
    <w:rsid w:val="00075908"/>
    <w:rsid w:val="00075A38"/>
    <w:rsid w:val="00076C43"/>
    <w:rsid w:val="0007751F"/>
    <w:rsid w:val="00077AA7"/>
    <w:rsid w:val="00077B9B"/>
    <w:rsid w:val="00080893"/>
    <w:rsid w:val="00080F7D"/>
    <w:rsid w:val="0008111E"/>
    <w:rsid w:val="00081C4E"/>
    <w:rsid w:val="00081C5A"/>
    <w:rsid w:val="0008257E"/>
    <w:rsid w:val="00082D7C"/>
    <w:rsid w:val="000838CB"/>
    <w:rsid w:val="00084039"/>
    <w:rsid w:val="000842A3"/>
    <w:rsid w:val="000842A6"/>
    <w:rsid w:val="000849B4"/>
    <w:rsid w:val="000853E2"/>
    <w:rsid w:val="00085F2C"/>
    <w:rsid w:val="000868CA"/>
    <w:rsid w:val="00087265"/>
    <w:rsid w:val="000903C7"/>
    <w:rsid w:val="00090477"/>
    <w:rsid w:val="00090603"/>
    <w:rsid w:val="0009132C"/>
    <w:rsid w:val="00091EEC"/>
    <w:rsid w:val="0009215F"/>
    <w:rsid w:val="000924AC"/>
    <w:rsid w:val="00092D4F"/>
    <w:rsid w:val="0009307B"/>
    <w:rsid w:val="00093197"/>
    <w:rsid w:val="00093E82"/>
    <w:rsid w:val="00094290"/>
    <w:rsid w:val="00094C54"/>
    <w:rsid w:val="00094FA1"/>
    <w:rsid w:val="000952ED"/>
    <w:rsid w:val="000965AD"/>
    <w:rsid w:val="00096D04"/>
    <w:rsid w:val="00096D81"/>
    <w:rsid w:val="0009758D"/>
    <w:rsid w:val="000A0E7A"/>
    <w:rsid w:val="000A0F4D"/>
    <w:rsid w:val="000A1561"/>
    <w:rsid w:val="000A157C"/>
    <w:rsid w:val="000A1CF3"/>
    <w:rsid w:val="000A1F12"/>
    <w:rsid w:val="000A2061"/>
    <w:rsid w:val="000A2596"/>
    <w:rsid w:val="000A2611"/>
    <w:rsid w:val="000A266B"/>
    <w:rsid w:val="000A2D94"/>
    <w:rsid w:val="000A36A2"/>
    <w:rsid w:val="000A3B26"/>
    <w:rsid w:val="000A3F66"/>
    <w:rsid w:val="000A41A6"/>
    <w:rsid w:val="000A41A9"/>
    <w:rsid w:val="000A43DC"/>
    <w:rsid w:val="000A588F"/>
    <w:rsid w:val="000A58B6"/>
    <w:rsid w:val="000A666A"/>
    <w:rsid w:val="000A6B8D"/>
    <w:rsid w:val="000A6DE1"/>
    <w:rsid w:val="000A7158"/>
    <w:rsid w:val="000A7CD7"/>
    <w:rsid w:val="000A7DB4"/>
    <w:rsid w:val="000B02C6"/>
    <w:rsid w:val="000B09D4"/>
    <w:rsid w:val="000B14B0"/>
    <w:rsid w:val="000B1936"/>
    <w:rsid w:val="000B1AC4"/>
    <w:rsid w:val="000B295A"/>
    <w:rsid w:val="000B2EC5"/>
    <w:rsid w:val="000B30BD"/>
    <w:rsid w:val="000B3315"/>
    <w:rsid w:val="000B34BE"/>
    <w:rsid w:val="000B34DF"/>
    <w:rsid w:val="000B355A"/>
    <w:rsid w:val="000B3C53"/>
    <w:rsid w:val="000B41DD"/>
    <w:rsid w:val="000B44C9"/>
    <w:rsid w:val="000B5573"/>
    <w:rsid w:val="000B5899"/>
    <w:rsid w:val="000B5951"/>
    <w:rsid w:val="000B5E26"/>
    <w:rsid w:val="000B647D"/>
    <w:rsid w:val="000B6C7D"/>
    <w:rsid w:val="000B78BC"/>
    <w:rsid w:val="000B7A71"/>
    <w:rsid w:val="000B7E0F"/>
    <w:rsid w:val="000C01FF"/>
    <w:rsid w:val="000C0266"/>
    <w:rsid w:val="000C03B6"/>
    <w:rsid w:val="000C1778"/>
    <w:rsid w:val="000C1F23"/>
    <w:rsid w:val="000C20B8"/>
    <w:rsid w:val="000C34F0"/>
    <w:rsid w:val="000C3A46"/>
    <w:rsid w:val="000C4C96"/>
    <w:rsid w:val="000C4FFE"/>
    <w:rsid w:val="000C550C"/>
    <w:rsid w:val="000C63F4"/>
    <w:rsid w:val="000C6EC1"/>
    <w:rsid w:val="000C748C"/>
    <w:rsid w:val="000C77A9"/>
    <w:rsid w:val="000D029B"/>
    <w:rsid w:val="000D1817"/>
    <w:rsid w:val="000D1A25"/>
    <w:rsid w:val="000D1B61"/>
    <w:rsid w:val="000D20F9"/>
    <w:rsid w:val="000D2A2D"/>
    <w:rsid w:val="000D3330"/>
    <w:rsid w:val="000D3DBF"/>
    <w:rsid w:val="000D4ACC"/>
    <w:rsid w:val="000D4E15"/>
    <w:rsid w:val="000D6345"/>
    <w:rsid w:val="000D74CB"/>
    <w:rsid w:val="000D7817"/>
    <w:rsid w:val="000E0239"/>
    <w:rsid w:val="000E16AD"/>
    <w:rsid w:val="000E1B3E"/>
    <w:rsid w:val="000E25ED"/>
    <w:rsid w:val="000E2A2D"/>
    <w:rsid w:val="000E2A6E"/>
    <w:rsid w:val="000E3225"/>
    <w:rsid w:val="000E3759"/>
    <w:rsid w:val="000E4120"/>
    <w:rsid w:val="000E5239"/>
    <w:rsid w:val="000E54EB"/>
    <w:rsid w:val="000E5FA8"/>
    <w:rsid w:val="000E614D"/>
    <w:rsid w:val="000E6E2A"/>
    <w:rsid w:val="000F0D4D"/>
    <w:rsid w:val="000F0F7B"/>
    <w:rsid w:val="000F1951"/>
    <w:rsid w:val="000F1D4C"/>
    <w:rsid w:val="000F2E1C"/>
    <w:rsid w:val="000F36F0"/>
    <w:rsid w:val="000F37CF"/>
    <w:rsid w:val="000F40FE"/>
    <w:rsid w:val="000F4CB7"/>
    <w:rsid w:val="000F50EF"/>
    <w:rsid w:val="000F5213"/>
    <w:rsid w:val="000F5532"/>
    <w:rsid w:val="000F5764"/>
    <w:rsid w:val="000F5862"/>
    <w:rsid w:val="000F5FFA"/>
    <w:rsid w:val="000F64ED"/>
    <w:rsid w:val="000F6B00"/>
    <w:rsid w:val="000F6CBD"/>
    <w:rsid w:val="000F6D4B"/>
    <w:rsid w:val="000F73B3"/>
    <w:rsid w:val="000F75F8"/>
    <w:rsid w:val="000F783F"/>
    <w:rsid w:val="000F7999"/>
    <w:rsid w:val="00100219"/>
    <w:rsid w:val="00100B11"/>
    <w:rsid w:val="00100DB5"/>
    <w:rsid w:val="001014F9"/>
    <w:rsid w:val="001017DC"/>
    <w:rsid w:val="001021C9"/>
    <w:rsid w:val="001022CF"/>
    <w:rsid w:val="00103767"/>
    <w:rsid w:val="00103AE7"/>
    <w:rsid w:val="00103D88"/>
    <w:rsid w:val="00103E2A"/>
    <w:rsid w:val="00104192"/>
    <w:rsid w:val="00104306"/>
    <w:rsid w:val="001044DE"/>
    <w:rsid w:val="0010464E"/>
    <w:rsid w:val="00104935"/>
    <w:rsid w:val="00104F62"/>
    <w:rsid w:val="001052EE"/>
    <w:rsid w:val="001054FD"/>
    <w:rsid w:val="001056F0"/>
    <w:rsid w:val="00105F3A"/>
    <w:rsid w:val="00106507"/>
    <w:rsid w:val="00111D39"/>
    <w:rsid w:val="001122AE"/>
    <w:rsid w:val="00113990"/>
    <w:rsid w:val="00113AB3"/>
    <w:rsid w:val="00113AB7"/>
    <w:rsid w:val="00113D32"/>
    <w:rsid w:val="00114543"/>
    <w:rsid w:val="00114910"/>
    <w:rsid w:val="00115012"/>
    <w:rsid w:val="00115CF9"/>
    <w:rsid w:val="0011685E"/>
    <w:rsid w:val="00116F9D"/>
    <w:rsid w:val="00117943"/>
    <w:rsid w:val="001201E0"/>
    <w:rsid w:val="001203FF"/>
    <w:rsid w:val="00120F4B"/>
    <w:rsid w:val="00120F97"/>
    <w:rsid w:val="00121227"/>
    <w:rsid w:val="001223DB"/>
    <w:rsid w:val="00122696"/>
    <w:rsid w:val="00123A3C"/>
    <w:rsid w:val="00124E7D"/>
    <w:rsid w:val="00124EF1"/>
    <w:rsid w:val="00125609"/>
    <w:rsid w:val="001260E0"/>
    <w:rsid w:val="0012628A"/>
    <w:rsid w:val="00126738"/>
    <w:rsid w:val="00126ABC"/>
    <w:rsid w:val="00126BD9"/>
    <w:rsid w:val="00126C2D"/>
    <w:rsid w:val="001271E9"/>
    <w:rsid w:val="001272DE"/>
    <w:rsid w:val="0012754C"/>
    <w:rsid w:val="00127E1B"/>
    <w:rsid w:val="00127E48"/>
    <w:rsid w:val="001300A9"/>
    <w:rsid w:val="0013076C"/>
    <w:rsid w:val="00130FCA"/>
    <w:rsid w:val="001317ED"/>
    <w:rsid w:val="00131F35"/>
    <w:rsid w:val="00132AB5"/>
    <w:rsid w:val="00132CCD"/>
    <w:rsid w:val="001331CD"/>
    <w:rsid w:val="00133B5C"/>
    <w:rsid w:val="00133D51"/>
    <w:rsid w:val="00133E95"/>
    <w:rsid w:val="00133EEC"/>
    <w:rsid w:val="00134D25"/>
    <w:rsid w:val="0013530F"/>
    <w:rsid w:val="001359C9"/>
    <w:rsid w:val="00135C8D"/>
    <w:rsid w:val="001363A3"/>
    <w:rsid w:val="001367DF"/>
    <w:rsid w:val="001368FA"/>
    <w:rsid w:val="00137121"/>
    <w:rsid w:val="00137DB1"/>
    <w:rsid w:val="001400B2"/>
    <w:rsid w:val="00140861"/>
    <w:rsid w:val="00140EC2"/>
    <w:rsid w:val="00141A96"/>
    <w:rsid w:val="00141AA5"/>
    <w:rsid w:val="00142647"/>
    <w:rsid w:val="00143D0A"/>
    <w:rsid w:val="0014404B"/>
    <w:rsid w:val="00144396"/>
    <w:rsid w:val="001443E8"/>
    <w:rsid w:val="00144539"/>
    <w:rsid w:val="00145489"/>
    <w:rsid w:val="00145C4C"/>
    <w:rsid w:val="001465DA"/>
    <w:rsid w:val="001468AD"/>
    <w:rsid w:val="00146F87"/>
    <w:rsid w:val="00147E1D"/>
    <w:rsid w:val="0015135A"/>
    <w:rsid w:val="001515EC"/>
    <w:rsid w:val="0015229E"/>
    <w:rsid w:val="00153340"/>
    <w:rsid w:val="001546D8"/>
    <w:rsid w:val="0015472D"/>
    <w:rsid w:val="00155068"/>
    <w:rsid w:val="0015592E"/>
    <w:rsid w:val="0015640C"/>
    <w:rsid w:val="00156EA4"/>
    <w:rsid w:val="00157CB9"/>
    <w:rsid w:val="00160F62"/>
    <w:rsid w:val="0016168A"/>
    <w:rsid w:val="0016233D"/>
    <w:rsid w:val="00162AA8"/>
    <w:rsid w:val="00162D66"/>
    <w:rsid w:val="00163713"/>
    <w:rsid w:val="0016424A"/>
    <w:rsid w:val="00165467"/>
    <w:rsid w:val="001662EC"/>
    <w:rsid w:val="0016630A"/>
    <w:rsid w:val="00166C88"/>
    <w:rsid w:val="00167124"/>
    <w:rsid w:val="001672D5"/>
    <w:rsid w:val="00167FB5"/>
    <w:rsid w:val="0017024D"/>
    <w:rsid w:val="00170E77"/>
    <w:rsid w:val="00171215"/>
    <w:rsid w:val="00172735"/>
    <w:rsid w:val="001737E4"/>
    <w:rsid w:val="00173B4C"/>
    <w:rsid w:val="00173F39"/>
    <w:rsid w:val="00174901"/>
    <w:rsid w:val="0017495D"/>
    <w:rsid w:val="00175454"/>
    <w:rsid w:val="00175ADE"/>
    <w:rsid w:val="00175F4B"/>
    <w:rsid w:val="001766A0"/>
    <w:rsid w:val="00176925"/>
    <w:rsid w:val="00176DF9"/>
    <w:rsid w:val="00176DFF"/>
    <w:rsid w:val="00176E50"/>
    <w:rsid w:val="0017760A"/>
    <w:rsid w:val="001776D5"/>
    <w:rsid w:val="00177F1F"/>
    <w:rsid w:val="00177FC6"/>
    <w:rsid w:val="00180490"/>
    <w:rsid w:val="00180712"/>
    <w:rsid w:val="00180E4A"/>
    <w:rsid w:val="001817F1"/>
    <w:rsid w:val="00182088"/>
    <w:rsid w:val="0018276D"/>
    <w:rsid w:val="00182D27"/>
    <w:rsid w:val="00183136"/>
    <w:rsid w:val="001833EA"/>
    <w:rsid w:val="00183AD7"/>
    <w:rsid w:val="00183B0A"/>
    <w:rsid w:val="00183BED"/>
    <w:rsid w:val="00183C23"/>
    <w:rsid w:val="00184556"/>
    <w:rsid w:val="00184CB6"/>
    <w:rsid w:val="00184F8D"/>
    <w:rsid w:val="00185248"/>
    <w:rsid w:val="0018557F"/>
    <w:rsid w:val="001861C6"/>
    <w:rsid w:val="0018701A"/>
    <w:rsid w:val="00187515"/>
    <w:rsid w:val="00190099"/>
    <w:rsid w:val="001902F9"/>
    <w:rsid w:val="00191502"/>
    <w:rsid w:val="00191B18"/>
    <w:rsid w:val="00192A63"/>
    <w:rsid w:val="00192DC8"/>
    <w:rsid w:val="00193133"/>
    <w:rsid w:val="0019375E"/>
    <w:rsid w:val="00193B55"/>
    <w:rsid w:val="00194106"/>
    <w:rsid w:val="00194541"/>
    <w:rsid w:val="0019492D"/>
    <w:rsid w:val="0019499A"/>
    <w:rsid w:val="0019520E"/>
    <w:rsid w:val="0019522C"/>
    <w:rsid w:val="00195539"/>
    <w:rsid w:val="00195B03"/>
    <w:rsid w:val="00196494"/>
    <w:rsid w:val="00196C99"/>
    <w:rsid w:val="0019713B"/>
    <w:rsid w:val="0019739F"/>
    <w:rsid w:val="001973C7"/>
    <w:rsid w:val="00197BF4"/>
    <w:rsid w:val="00197DF7"/>
    <w:rsid w:val="00197E88"/>
    <w:rsid w:val="00197ECF"/>
    <w:rsid w:val="001A07F7"/>
    <w:rsid w:val="001A0A11"/>
    <w:rsid w:val="001A0C6D"/>
    <w:rsid w:val="001A0EF1"/>
    <w:rsid w:val="001A1C11"/>
    <w:rsid w:val="001A2DE3"/>
    <w:rsid w:val="001A3348"/>
    <w:rsid w:val="001A3DCD"/>
    <w:rsid w:val="001A5771"/>
    <w:rsid w:val="001A5C48"/>
    <w:rsid w:val="001A618A"/>
    <w:rsid w:val="001A6A36"/>
    <w:rsid w:val="001A730A"/>
    <w:rsid w:val="001B0C52"/>
    <w:rsid w:val="001B1195"/>
    <w:rsid w:val="001B167C"/>
    <w:rsid w:val="001B192D"/>
    <w:rsid w:val="001B21A8"/>
    <w:rsid w:val="001B2500"/>
    <w:rsid w:val="001B2CE6"/>
    <w:rsid w:val="001B334D"/>
    <w:rsid w:val="001B3541"/>
    <w:rsid w:val="001B3F93"/>
    <w:rsid w:val="001B531F"/>
    <w:rsid w:val="001B5AEF"/>
    <w:rsid w:val="001B5C22"/>
    <w:rsid w:val="001B5F38"/>
    <w:rsid w:val="001B61D0"/>
    <w:rsid w:val="001B63E1"/>
    <w:rsid w:val="001B71FA"/>
    <w:rsid w:val="001B770B"/>
    <w:rsid w:val="001B77E4"/>
    <w:rsid w:val="001C140F"/>
    <w:rsid w:val="001C1575"/>
    <w:rsid w:val="001C22A0"/>
    <w:rsid w:val="001C240C"/>
    <w:rsid w:val="001C2564"/>
    <w:rsid w:val="001C3E71"/>
    <w:rsid w:val="001C49BA"/>
    <w:rsid w:val="001C4B9F"/>
    <w:rsid w:val="001C5C82"/>
    <w:rsid w:val="001C5DFC"/>
    <w:rsid w:val="001C5E41"/>
    <w:rsid w:val="001C6881"/>
    <w:rsid w:val="001C7BC4"/>
    <w:rsid w:val="001C7C8D"/>
    <w:rsid w:val="001D06AE"/>
    <w:rsid w:val="001D1022"/>
    <w:rsid w:val="001D1417"/>
    <w:rsid w:val="001D252A"/>
    <w:rsid w:val="001D2BFF"/>
    <w:rsid w:val="001D2EFC"/>
    <w:rsid w:val="001D33EF"/>
    <w:rsid w:val="001D3F8A"/>
    <w:rsid w:val="001D46DB"/>
    <w:rsid w:val="001D55AC"/>
    <w:rsid w:val="001D56F4"/>
    <w:rsid w:val="001D5937"/>
    <w:rsid w:val="001D69BC"/>
    <w:rsid w:val="001D7C2D"/>
    <w:rsid w:val="001E0181"/>
    <w:rsid w:val="001E05DA"/>
    <w:rsid w:val="001E1076"/>
    <w:rsid w:val="001E1088"/>
    <w:rsid w:val="001E14D7"/>
    <w:rsid w:val="001E158D"/>
    <w:rsid w:val="001E19E4"/>
    <w:rsid w:val="001E1A07"/>
    <w:rsid w:val="001E1AB8"/>
    <w:rsid w:val="001E2A8E"/>
    <w:rsid w:val="001E31B8"/>
    <w:rsid w:val="001E39B7"/>
    <w:rsid w:val="001E4AF5"/>
    <w:rsid w:val="001E50E2"/>
    <w:rsid w:val="001E587E"/>
    <w:rsid w:val="001E596A"/>
    <w:rsid w:val="001E5DBC"/>
    <w:rsid w:val="001E5FC9"/>
    <w:rsid w:val="001E5FFF"/>
    <w:rsid w:val="001E675A"/>
    <w:rsid w:val="001E6C1F"/>
    <w:rsid w:val="001E7798"/>
    <w:rsid w:val="001E7998"/>
    <w:rsid w:val="001E79B0"/>
    <w:rsid w:val="001E7A7F"/>
    <w:rsid w:val="001F03AC"/>
    <w:rsid w:val="001F0587"/>
    <w:rsid w:val="001F0A23"/>
    <w:rsid w:val="001F0DAC"/>
    <w:rsid w:val="001F11EC"/>
    <w:rsid w:val="001F154E"/>
    <w:rsid w:val="001F16B1"/>
    <w:rsid w:val="001F1CBC"/>
    <w:rsid w:val="001F1CC8"/>
    <w:rsid w:val="001F2175"/>
    <w:rsid w:val="001F2A95"/>
    <w:rsid w:val="001F2E85"/>
    <w:rsid w:val="001F2EDB"/>
    <w:rsid w:val="001F2EFB"/>
    <w:rsid w:val="001F35F9"/>
    <w:rsid w:val="001F438D"/>
    <w:rsid w:val="001F4642"/>
    <w:rsid w:val="001F5370"/>
    <w:rsid w:val="001F5818"/>
    <w:rsid w:val="001F5A28"/>
    <w:rsid w:val="001F5ED2"/>
    <w:rsid w:val="001F5F22"/>
    <w:rsid w:val="001F692B"/>
    <w:rsid w:val="001F69C3"/>
    <w:rsid w:val="001F6D00"/>
    <w:rsid w:val="001F6FC6"/>
    <w:rsid w:val="001F7625"/>
    <w:rsid w:val="001F7D3F"/>
    <w:rsid w:val="00200217"/>
    <w:rsid w:val="002033ED"/>
    <w:rsid w:val="00203A6E"/>
    <w:rsid w:val="00203E6C"/>
    <w:rsid w:val="0020421C"/>
    <w:rsid w:val="002044DE"/>
    <w:rsid w:val="0020497E"/>
    <w:rsid w:val="00204A9E"/>
    <w:rsid w:val="002050CC"/>
    <w:rsid w:val="0020633E"/>
    <w:rsid w:val="00206431"/>
    <w:rsid w:val="002070F3"/>
    <w:rsid w:val="00210292"/>
    <w:rsid w:val="002103D9"/>
    <w:rsid w:val="002110B7"/>
    <w:rsid w:val="00211D78"/>
    <w:rsid w:val="002125C2"/>
    <w:rsid w:val="00212D26"/>
    <w:rsid w:val="002136B8"/>
    <w:rsid w:val="002139E5"/>
    <w:rsid w:val="00213CE2"/>
    <w:rsid w:val="00214676"/>
    <w:rsid w:val="002149CF"/>
    <w:rsid w:val="00214C1F"/>
    <w:rsid w:val="00215516"/>
    <w:rsid w:val="00215D67"/>
    <w:rsid w:val="00216E5B"/>
    <w:rsid w:val="00217436"/>
    <w:rsid w:val="00217868"/>
    <w:rsid w:val="00217D23"/>
    <w:rsid w:val="00217E4C"/>
    <w:rsid w:val="002202CF"/>
    <w:rsid w:val="002209C9"/>
    <w:rsid w:val="00220F65"/>
    <w:rsid w:val="00221121"/>
    <w:rsid w:val="0022148D"/>
    <w:rsid w:val="00221BCE"/>
    <w:rsid w:val="00221BF0"/>
    <w:rsid w:val="00221C0F"/>
    <w:rsid w:val="0022201D"/>
    <w:rsid w:val="002234B1"/>
    <w:rsid w:val="002237C7"/>
    <w:rsid w:val="00223979"/>
    <w:rsid w:val="00223CB0"/>
    <w:rsid w:val="00223F12"/>
    <w:rsid w:val="002243AD"/>
    <w:rsid w:val="00224469"/>
    <w:rsid w:val="0022450B"/>
    <w:rsid w:val="00224DCC"/>
    <w:rsid w:val="00226179"/>
    <w:rsid w:val="002270D6"/>
    <w:rsid w:val="002271FB"/>
    <w:rsid w:val="0022771B"/>
    <w:rsid w:val="00227FDE"/>
    <w:rsid w:val="00230240"/>
    <w:rsid w:val="002308C1"/>
    <w:rsid w:val="00230B62"/>
    <w:rsid w:val="00230EF8"/>
    <w:rsid w:val="0023166D"/>
    <w:rsid w:val="00231B16"/>
    <w:rsid w:val="0023204B"/>
    <w:rsid w:val="002326A9"/>
    <w:rsid w:val="00232D48"/>
    <w:rsid w:val="00232F58"/>
    <w:rsid w:val="0023335C"/>
    <w:rsid w:val="00233AA6"/>
    <w:rsid w:val="002344A6"/>
    <w:rsid w:val="0023476F"/>
    <w:rsid w:val="002353E6"/>
    <w:rsid w:val="002358BC"/>
    <w:rsid w:val="00235F2D"/>
    <w:rsid w:val="00240078"/>
    <w:rsid w:val="002412CB"/>
    <w:rsid w:val="00241357"/>
    <w:rsid w:val="0024144C"/>
    <w:rsid w:val="00241514"/>
    <w:rsid w:val="00241F16"/>
    <w:rsid w:val="00242193"/>
    <w:rsid w:val="00242755"/>
    <w:rsid w:val="00242B10"/>
    <w:rsid w:val="00242F14"/>
    <w:rsid w:val="002435C9"/>
    <w:rsid w:val="002440C0"/>
    <w:rsid w:val="00245E69"/>
    <w:rsid w:val="00246068"/>
    <w:rsid w:val="0024685A"/>
    <w:rsid w:val="002468A2"/>
    <w:rsid w:val="00246C1B"/>
    <w:rsid w:val="00247812"/>
    <w:rsid w:val="002479FE"/>
    <w:rsid w:val="00250823"/>
    <w:rsid w:val="002512F9"/>
    <w:rsid w:val="00251443"/>
    <w:rsid w:val="002525AF"/>
    <w:rsid w:val="002528C9"/>
    <w:rsid w:val="00253356"/>
    <w:rsid w:val="002536B3"/>
    <w:rsid w:val="0025390D"/>
    <w:rsid w:val="00253D2C"/>
    <w:rsid w:val="002543B6"/>
    <w:rsid w:val="0025505D"/>
    <w:rsid w:val="00255195"/>
    <w:rsid w:val="00255747"/>
    <w:rsid w:val="00255F27"/>
    <w:rsid w:val="00256F0E"/>
    <w:rsid w:val="0025723F"/>
    <w:rsid w:val="002577F6"/>
    <w:rsid w:val="00257D5D"/>
    <w:rsid w:val="00260A9C"/>
    <w:rsid w:val="00261000"/>
    <w:rsid w:val="00261235"/>
    <w:rsid w:val="0026134C"/>
    <w:rsid w:val="002613EA"/>
    <w:rsid w:val="00261D5F"/>
    <w:rsid w:val="00261F10"/>
    <w:rsid w:val="0026207F"/>
    <w:rsid w:val="0026249D"/>
    <w:rsid w:val="002624F3"/>
    <w:rsid w:val="00264487"/>
    <w:rsid w:val="00264864"/>
    <w:rsid w:val="00265476"/>
    <w:rsid w:val="00265549"/>
    <w:rsid w:val="00265B9B"/>
    <w:rsid w:val="00265FC5"/>
    <w:rsid w:val="002661D2"/>
    <w:rsid w:val="00266272"/>
    <w:rsid w:val="002669F9"/>
    <w:rsid w:val="00266C05"/>
    <w:rsid w:val="00267973"/>
    <w:rsid w:val="00267C23"/>
    <w:rsid w:val="00267E5E"/>
    <w:rsid w:val="00267EB2"/>
    <w:rsid w:val="00270188"/>
    <w:rsid w:val="00270254"/>
    <w:rsid w:val="002711DC"/>
    <w:rsid w:val="002712A3"/>
    <w:rsid w:val="0027195C"/>
    <w:rsid w:val="0027279F"/>
    <w:rsid w:val="00272CDD"/>
    <w:rsid w:val="00272FF2"/>
    <w:rsid w:val="00273075"/>
    <w:rsid w:val="00273449"/>
    <w:rsid w:val="00274683"/>
    <w:rsid w:val="00274D8A"/>
    <w:rsid w:val="00274F11"/>
    <w:rsid w:val="00275195"/>
    <w:rsid w:val="00275D24"/>
    <w:rsid w:val="00275D91"/>
    <w:rsid w:val="002761B8"/>
    <w:rsid w:val="00276A4A"/>
    <w:rsid w:val="00276BD5"/>
    <w:rsid w:val="0027700F"/>
    <w:rsid w:val="00277239"/>
    <w:rsid w:val="002779C7"/>
    <w:rsid w:val="002815AF"/>
    <w:rsid w:val="00281A08"/>
    <w:rsid w:val="00282955"/>
    <w:rsid w:val="00282A10"/>
    <w:rsid w:val="00282AE3"/>
    <w:rsid w:val="00283924"/>
    <w:rsid w:val="00283A80"/>
    <w:rsid w:val="00284084"/>
    <w:rsid w:val="00284263"/>
    <w:rsid w:val="002851AA"/>
    <w:rsid w:val="00285336"/>
    <w:rsid w:val="00285350"/>
    <w:rsid w:val="002861FF"/>
    <w:rsid w:val="002870E9"/>
    <w:rsid w:val="00287917"/>
    <w:rsid w:val="002900DF"/>
    <w:rsid w:val="00290A29"/>
    <w:rsid w:val="002912A5"/>
    <w:rsid w:val="0029147C"/>
    <w:rsid w:val="0029163E"/>
    <w:rsid w:val="002919B2"/>
    <w:rsid w:val="002919E0"/>
    <w:rsid w:val="002921AE"/>
    <w:rsid w:val="002929A4"/>
    <w:rsid w:val="00292A66"/>
    <w:rsid w:val="00292C4A"/>
    <w:rsid w:val="00292CDA"/>
    <w:rsid w:val="002930A1"/>
    <w:rsid w:val="00293140"/>
    <w:rsid w:val="0029398B"/>
    <w:rsid w:val="00293FD9"/>
    <w:rsid w:val="00294598"/>
    <w:rsid w:val="002953FE"/>
    <w:rsid w:val="00295C19"/>
    <w:rsid w:val="00295C37"/>
    <w:rsid w:val="0029604E"/>
    <w:rsid w:val="0029637F"/>
    <w:rsid w:val="0029700F"/>
    <w:rsid w:val="002975B2"/>
    <w:rsid w:val="00297A90"/>
    <w:rsid w:val="00297F23"/>
    <w:rsid w:val="00297FAA"/>
    <w:rsid w:val="002A0437"/>
    <w:rsid w:val="002A0499"/>
    <w:rsid w:val="002A057D"/>
    <w:rsid w:val="002A0BB0"/>
    <w:rsid w:val="002A0D24"/>
    <w:rsid w:val="002A15FF"/>
    <w:rsid w:val="002A20E0"/>
    <w:rsid w:val="002A25C6"/>
    <w:rsid w:val="002A25C9"/>
    <w:rsid w:val="002A2681"/>
    <w:rsid w:val="002A2BEB"/>
    <w:rsid w:val="002A35DB"/>
    <w:rsid w:val="002A3673"/>
    <w:rsid w:val="002A473A"/>
    <w:rsid w:val="002A479B"/>
    <w:rsid w:val="002A4DC8"/>
    <w:rsid w:val="002A4DE9"/>
    <w:rsid w:val="002A58CC"/>
    <w:rsid w:val="002A6076"/>
    <w:rsid w:val="002A78D4"/>
    <w:rsid w:val="002A7CDC"/>
    <w:rsid w:val="002A7EB9"/>
    <w:rsid w:val="002B0186"/>
    <w:rsid w:val="002B085B"/>
    <w:rsid w:val="002B0E5A"/>
    <w:rsid w:val="002B17E2"/>
    <w:rsid w:val="002B1BB4"/>
    <w:rsid w:val="002B24C2"/>
    <w:rsid w:val="002B2ACC"/>
    <w:rsid w:val="002B2C47"/>
    <w:rsid w:val="002B3A58"/>
    <w:rsid w:val="002B3FBD"/>
    <w:rsid w:val="002B46AF"/>
    <w:rsid w:val="002B47A5"/>
    <w:rsid w:val="002B545A"/>
    <w:rsid w:val="002B54C9"/>
    <w:rsid w:val="002B6432"/>
    <w:rsid w:val="002B6CD6"/>
    <w:rsid w:val="002B7BFC"/>
    <w:rsid w:val="002B7C6C"/>
    <w:rsid w:val="002C029C"/>
    <w:rsid w:val="002C0E93"/>
    <w:rsid w:val="002C14B7"/>
    <w:rsid w:val="002C1A31"/>
    <w:rsid w:val="002C1CAF"/>
    <w:rsid w:val="002C22D7"/>
    <w:rsid w:val="002C2DB1"/>
    <w:rsid w:val="002C30DA"/>
    <w:rsid w:val="002C3343"/>
    <w:rsid w:val="002C3581"/>
    <w:rsid w:val="002C39AD"/>
    <w:rsid w:val="002C4486"/>
    <w:rsid w:val="002C469E"/>
    <w:rsid w:val="002C48CD"/>
    <w:rsid w:val="002C4946"/>
    <w:rsid w:val="002C4BB9"/>
    <w:rsid w:val="002C4BD6"/>
    <w:rsid w:val="002C4E9F"/>
    <w:rsid w:val="002C505B"/>
    <w:rsid w:val="002C5A24"/>
    <w:rsid w:val="002C65C7"/>
    <w:rsid w:val="002C6CF2"/>
    <w:rsid w:val="002C6D26"/>
    <w:rsid w:val="002C7BBD"/>
    <w:rsid w:val="002C7E59"/>
    <w:rsid w:val="002D0759"/>
    <w:rsid w:val="002D0FE7"/>
    <w:rsid w:val="002D1177"/>
    <w:rsid w:val="002D11F6"/>
    <w:rsid w:val="002D129A"/>
    <w:rsid w:val="002D1798"/>
    <w:rsid w:val="002D1B66"/>
    <w:rsid w:val="002D2028"/>
    <w:rsid w:val="002D21B7"/>
    <w:rsid w:val="002D2803"/>
    <w:rsid w:val="002D28B0"/>
    <w:rsid w:val="002D2D19"/>
    <w:rsid w:val="002D3C80"/>
    <w:rsid w:val="002D471E"/>
    <w:rsid w:val="002D5CCB"/>
    <w:rsid w:val="002D64F3"/>
    <w:rsid w:val="002D6801"/>
    <w:rsid w:val="002D7157"/>
    <w:rsid w:val="002D725F"/>
    <w:rsid w:val="002D7298"/>
    <w:rsid w:val="002D7D92"/>
    <w:rsid w:val="002E0723"/>
    <w:rsid w:val="002E13F6"/>
    <w:rsid w:val="002E1472"/>
    <w:rsid w:val="002E1B91"/>
    <w:rsid w:val="002E1C06"/>
    <w:rsid w:val="002E1DAA"/>
    <w:rsid w:val="002E20F2"/>
    <w:rsid w:val="002E26AA"/>
    <w:rsid w:val="002E2DEF"/>
    <w:rsid w:val="002E434B"/>
    <w:rsid w:val="002E4ACB"/>
    <w:rsid w:val="002E584E"/>
    <w:rsid w:val="002E6253"/>
    <w:rsid w:val="002E6D06"/>
    <w:rsid w:val="002E6DCA"/>
    <w:rsid w:val="002F035C"/>
    <w:rsid w:val="002F0FC7"/>
    <w:rsid w:val="002F1211"/>
    <w:rsid w:val="002F1FE8"/>
    <w:rsid w:val="002F20ED"/>
    <w:rsid w:val="002F257A"/>
    <w:rsid w:val="002F3630"/>
    <w:rsid w:val="002F374A"/>
    <w:rsid w:val="002F3D86"/>
    <w:rsid w:val="002F4951"/>
    <w:rsid w:val="002F55D9"/>
    <w:rsid w:val="002F61E2"/>
    <w:rsid w:val="002F63A8"/>
    <w:rsid w:val="002F6FB7"/>
    <w:rsid w:val="002F76B3"/>
    <w:rsid w:val="002F7D5B"/>
    <w:rsid w:val="002F7E58"/>
    <w:rsid w:val="002F7F95"/>
    <w:rsid w:val="003009A1"/>
    <w:rsid w:val="003009CE"/>
    <w:rsid w:val="00300B79"/>
    <w:rsid w:val="00301635"/>
    <w:rsid w:val="00301967"/>
    <w:rsid w:val="00301DA9"/>
    <w:rsid w:val="00301DFC"/>
    <w:rsid w:val="00302620"/>
    <w:rsid w:val="00302D98"/>
    <w:rsid w:val="00302E3F"/>
    <w:rsid w:val="00303498"/>
    <w:rsid w:val="00303766"/>
    <w:rsid w:val="00303C49"/>
    <w:rsid w:val="00303D13"/>
    <w:rsid w:val="00304032"/>
    <w:rsid w:val="00304922"/>
    <w:rsid w:val="003056FB"/>
    <w:rsid w:val="0030622E"/>
    <w:rsid w:val="00306618"/>
    <w:rsid w:val="00306800"/>
    <w:rsid w:val="00307653"/>
    <w:rsid w:val="0030765A"/>
    <w:rsid w:val="00307725"/>
    <w:rsid w:val="00310689"/>
    <w:rsid w:val="00310A44"/>
    <w:rsid w:val="00310F01"/>
    <w:rsid w:val="003110E8"/>
    <w:rsid w:val="00311482"/>
    <w:rsid w:val="00311A39"/>
    <w:rsid w:val="00311A57"/>
    <w:rsid w:val="00311AF1"/>
    <w:rsid w:val="003123AD"/>
    <w:rsid w:val="0031262F"/>
    <w:rsid w:val="00312DDA"/>
    <w:rsid w:val="00312E2E"/>
    <w:rsid w:val="00313079"/>
    <w:rsid w:val="00313FC5"/>
    <w:rsid w:val="0031402D"/>
    <w:rsid w:val="003143F8"/>
    <w:rsid w:val="00314AF7"/>
    <w:rsid w:val="0031524F"/>
    <w:rsid w:val="003153DC"/>
    <w:rsid w:val="003155E9"/>
    <w:rsid w:val="003158F6"/>
    <w:rsid w:val="00315DB9"/>
    <w:rsid w:val="00316294"/>
    <w:rsid w:val="003170CB"/>
    <w:rsid w:val="00317522"/>
    <w:rsid w:val="00320357"/>
    <w:rsid w:val="00321607"/>
    <w:rsid w:val="003218F4"/>
    <w:rsid w:val="00321C50"/>
    <w:rsid w:val="00321E49"/>
    <w:rsid w:val="00321E84"/>
    <w:rsid w:val="00322889"/>
    <w:rsid w:val="00322AFE"/>
    <w:rsid w:val="003232EB"/>
    <w:rsid w:val="00323719"/>
    <w:rsid w:val="00323AC4"/>
    <w:rsid w:val="00324941"/>
    <w:rsid w:val="00324B37"/>
    <w:rsid w:val="00324DE8"/>
    <w:rsid w:val="00324E43"/>
    <w:rsid w:val="00324F9D"/>
    <w:rsid w:val="003250C1"/>
    <w:rsid w:val="0032512B"/>
    <w:rsid w:val="0032609E"/>
    <w:rsid w:val="0032717F"/>
    <w:rsid w:val="00327CC6"/>
    <w:rsid w:val="00327FAA"/>
    <w:rsid w:val="003301B1"/>
    <w:rsid w:val="00330BE7"/>
    <w:rsid w:val="0033187B"/>
    <w:rsid w:val="00331CC6"/>
    <w:rsid w:val="00332023"/>
    <w:rsid w:val="00332683"/>
    <w:rsid w:val="0033278F"/>
    <w:rsid w:val="003329C8"/>
    <w:rsid w:val="00332DD3"/>
    <w:rsid w:val="00332FA6"/>
    <w:rsid w:val="003338C4"/>
    <w:rsid w:val="00334814"/>
    <w:rsid w:val="0033491B"/>
    <w:rsid w:val="003355A8"/>
    <w:rsid w:val="00335DDD"/>
    <w:rsid w:val="00335E18"/>
    <w:rsid w:val="00336415"/>
    <w:rsid w:val="00336551"/>
    <w:rsid w:val="0033678B"/>
    <w:rsid w:val="00336A90"/>
    <w:rsid w:val="00336FA6"/>
    <w:rsid w:val="003379E0"/>
    <w:rsid w:val="00337B46"/>
    <w:rsid w:val="00337FB0"/>
    <w:rsid w:val="00340166"/>
    <w:rsid w:val="00340808"/>
    <w:rsid w:val="00340849"/>
    <w:rsid w:val="00340DC4"/>
    <w:rsid w:val="00341426"/>
    <w:rsid w:val="0034160C"/>
    <w:rsid w:val="00341D28"/>
    <w:rsid w:val="00342A67"/>
    <w:rsid w:val="00343070"/>
    <w:rsid w:val="0034310A"/>
    <w:rsid w:val="0034341C"/>
    <w:rsid w:val="00343BEC"/>
    <w:rsid w:val="00343CE7"/>
    <w:rsid w:val="00343FD3"/>
    <w:rsid w:val="003441BA"/>
    <w:rsid w:val="00344F2D"/>
    <w:rsid w:val="003451F5"/>
    <w:rsid w:val="00345ED5"/>
    <w:rsid w:val="00346BB5"/>
    <w:rsid w:val="00347618"/>
    <w:rsid w:val="00350C12"/>
    <w:rsid w:val="003515E9"/>
    <w:rsid w:val="003520A7"/>
    <w:rsid w:val="0035240D"/>
    <w:rsid w:val="0035334E"/>
    <w:rsid w:val="003541CD"/>
    <w:rsid w:val="0035444E"/>
    <w:rsid w:val="003546A7"/>
    <w:rsid w:val="00354E49"/>
    <w:rsid w:val="0035609E"/>
    <w:rsid w:val="003564BC"/>
    <w:rsid w:val="00356EF8"/>
    <w:rsid w:val="003574DD"/>
    <w:rsid w:val="003574F5"/>
    <w:rsid w:val="0036034C"/>
    <w:rsid w:val="003608AE"/>
    <w:rsid w:val="003608B6"/>
    <w:rsid w:val="00360FA3"/>
    <w:rsid w:val="00361209"/>
    <w:rsid w:val="003614ED"/>
    <w:rsid w:val="00361BC0"/>
    <w:rsid w:val="00362132"/>
    <w:rsid w:val="003641E6"/>
    <w:rsid w:val="00364D1E"/>
    <w:rsid w:val="003667F0"/>
    <w:rsid w:val="0036717A"/>
    <w:rsid w:val="0036724A"/>
    <w:rsid w:val="0036756D"/>
    <w:rsid w:val="003675FB"/>
    <w:rsid w:val="003677A3"/>
    <w:rsid w:val="003677CF"/>
    <w:rsid w:val="00367A36"/>
    <w:rsid w:val="003706D4"/>
    <w:rsid w:val="0037084E"/>
    <w:rsid w:val="003709CC"/>
    <w:rsid w:val="00370C68"/>
    <w:rsid w:val="00371039"/>
    <w:rsid w:val="00371054"/>
    <w:rsid w:val="0037144D"/>
    <w:rsid w:val="003715E4"/>
    <w:rsid w:val="00371678"/>
    <w:rsid w:val="00371B0E"/>
    <w:rsid w:val="003723E0"/>
    <w:rsid w:val="0037307E"/>
    <w:rsid w:val="00373747"/>
    <w:rsid w:val="00373A3E"/>
    <w:rsid w:val="00374A99"/>
    <w:rsid w:val="00374FEE"/>
    <w:rsid w:val="00375409"/>
    <w:rsid w:val="0037569C"/>
    <w:rsid w:val="00375DA6"/>
    <w:rsid w:val="00376CCD"/>
    <w:rsid w:val="003773D9"/>
    <w:rsid w:val="003774E3"/>
    <w:rsid w:val="00377B49"/>
    <w:rsid w:val="00377F0B"/>
    <w:rsid w:val="003820B9"/>
    <w:rsid w:val="0038210D"/>
    <w:rsid w:val="00382779"/>
    <w:rsid w:val="00383462"/>
    <w:rsid w:val="00383E0B"/>
    <w:rsid w:val="003848CA"/>
    <w:rsid w:val="00384CB2"/>
    <w:rsid w:val="0038520C"/>
    <w:rsid w:val="003857A5"/>
    <w:rsid w:val="003858C7"/>
    <w:rsid w:val="00385A76"/>
    <w:rsid w:val="00385DB6"/>
    <w:rsid w:val="00386237"/>
    <w:rsid w:val="003863F0"/>
    <w:rsid w:val="003864A0"/>
    <w:rsid w:val="0038677F"/>
    <w:rsid w:val="00386812"/>
    <w:rsid w:val="0038724F"/>
    <w:rsid w:val="00387BA0"/>
    <w:rsid w:val="00390C5D"/>
    <w:rsid w:val="00391129"/>
    <w:rsid w:val="003916FC"/>
    <w:rsid w:val="003923EC"/>
    <w:rsid w:val="0039270B"/>
    <w:rsid w:val="00393875"/>
    <w:rsid w:val="0039403F"/>
    <w:rsid w:val="003947AB"/>
    <w:rsid w:val="0039501C"/>
    <w:rsid w:val="00395469"/>
    <w:rsid w:val="003955E8"/>
    <w:rsid w:val="00395E4E"/>
    <w:rsid w:val="0039713B"/>
    <w:rsid w:val="003972BE"/>
    <w:rsid w:val="00397CBA"/>
    <w:rsid w:val="003A00DE"/>
    <w:rsid w:val="003A0290"/>
    <w:rsid w:val="003A0483"/>
    <w:rsid w:val="003A085B"/>
    <w:rsid w:val="003A1393"/>
    <w:rsid w:val="003A168B"/>
    <w:rsid w:val="003A1D2C"/>
    <w:rsid w:val="003A21B2"/>
    <w:rsid w:val="003A2798"/>
    <w:rsid w:val="003A2A17"/>
    <w:rsid w:val="003A2F48"/>
    <w:rsid w:val="003A3623"/>
    <w:rsid w:val="003A3AFC"/>
    <w:rsid w:val="003A407B"/>
    <w:rsid w:val="003A4316"/>
    <w:rsid w:val="003A4518"/>
    <w:rsid w:val="003A4D37"/>
    <w:rsid w:val="003A56F0"/>
    <w:rsid w:val="003A60EC"/>
    <w:rsid w:val="003A6BBF"/>
    <w:rsid w:val="003A6C05"/>
    <w:rsid w:val="003A6F04"/>
    <w:rsid w:val="003A7A72"/>
    <w:rsid w:val="003B0C65"/>
    <w:rsid w:val="003B0CEF"/>
    <w:rsid w:val="003B15FB"/>
    <w:rsid w:val="003B25F4"/>
    <w:rsid w:val="003B268B"/>
    <w:rsid w:val="003B31F5"/>
    <w:rsid w:val="003B407E"/>
    <w:rsid w:val="003B4884"/>
    <w:rsid w:val="003B4C6D"/>
    <w:rsid w:val="003B4F80"/>
    <w:rsid w:val="003B50B3"/>
    <w:rsid w:val="003B56C3"/>
    <w:rsid w:val="003B5A9F"/>
    <w:rsid w:val="003B5D9B"/>
    <w:rsid w:val="003B7D77"/>
    <w:rsid w:val="003B7D9A"/>
    <w:rsid w:val="003C072F"/>
    <w:rsid w:val="003C0ABF"/>
    <w:rsid w:val="003C1197"/>
    <w:rsid w:val="003C19FB"/>
    <w:rsid w:val="003C1BFE"/>
    <w:rsid w:val="003C2F4C"/>
    <w:rsid w:val="003C3CBE"/>
    <w:rsid w:val="003C452C"/>
    <w:rsid w:val="003C4844"/>
    <w:rsid w:val="003C4A6E"/>
    <w:rsid w:val="003C50BD"/>
    <w:rsid w:val="003C6428"/>
    <w:rsid w:val="003C6606"/>
    <w:rsid w:val="003C6D6B"/>
    <w:rsid w:val="003D10E3"/>
    <w:rsid w:val="003D1167"/>
    <w:rsid w:val="003D11F0"/>
    <w:rsid w:val="003D1406"/>
    <w:rsid w:val="003D14AC"/>
    <w:rsid w:val="003D26EA"/>
    <w:rsid w:val="003D280F"/>
    <w:rsid w:val="003D2BC7"/>
    <w:rsid w:val="003D2C9F"/>
    <w:rsid w:val="003D2ED2"/>
    <w:rsid w:val="003D3442"/>
    <w:rsid w:val="003D4601"/>
    <w:rsid w:val="003D4FA0"/>
    <w:rsid w:val="003D50FD"/>
    <w:rsid w:val="003D543B"/>
    <w:rsid w:val="003D5B2C"/>
    <w:rsid w:val="003D6198"/>
    <w:rsid w:val="003D6332"/>
    <w:rsid w:val="003D6F8B"/>
    <w:rsid w:val="003D772D"/>
    <w:rsid w:val="003E06EC"/>
    <w:rsid w:val="003E0C66"/>
    <w:rsid w:val="003E15EB"/>
    <w:rsid w:val="003E21E9"/>
    <w:rsid w:val="003E2DF3"/>
    <w:rsid w:val="003E31E2"/>
    <w:rsid w:val="003E321B"/>
    <w:rsid w:val="003E340C"/>
    <w:rsid w:val="003E3FF6"/>
    <w:rsid w:val="003E47A9"/>
    <w:rsid w:val="003E4D0B"/>
    <w:rsid w:val="003E521D"/>
    <w:rsid w:val="003E544F"/>
    <w:rsid w:val="003E562D"/>
    <w:rsid w:val="003E64B2"/>
    <w:rsid w:val="003E7208"/>
    <w:rsid w:val="003E7355"/>
    <w:rsid w:val="003E7565"/>
    <w:rsid w:val="003E78B5"/>
    <w:rsid w:val="003F1179"/>
    <w:rsid w:val="003F1468"/>
    <w:rsid w:val="003F16FE"/>
    <w:rsid w:val="003F2281"/>
    <w:rsid w:val="003F2766"/>
    <w:rsid w:val="003F2AB7"/>
    <w:rsid w:val="003F2CDD"/>
    <w:rsid w:val="003F31FC"/>
    <w:rsid w:val="003F4886"/>
    <w:rsid w:val="003F591A"/>
    <w:rsid w:val="003F5C1D"/>
    <w:rsid w:val="003F5E71"/>
    <w:rsid w:val="003F5F2F"/>
    <w:rsid w:val="003F618C"/>
    <w:rsid w:val="003F657E"/>
    <w:rsid w:val="003F6782"/>
    <w:rsid w:val="003F679F"/>
    <w:rsid w:val="003F6C14"/>
    <w:rsid w:val="003F708B"/>
    <w:rsid w:val="003F7953"/>
    <w:rsid w:val="00400168"/>
    <w:rsid w:val="004002CB"/>
    <w:rsid w:val="00400341"/>
    <w:rsid w:val="004005F9"/>
    <w:rsid w:val="00400698"/>
    <w:rsid w:val="0040113F"/>
    <w:rsid w:val="004013C7"/>
    <w:rsid w:val="0040238E"/>
    <w:rsid w:val="004029A0"/>
    <w:rsid w:val="00402F2C"/>
    <w:rsid w:val="00403CC6"/>
    <w:rsid w:val="00403E27"/>
    <w:rsid w:val="0040420A"/>
    <w:rsid w:val="00404536"/>
    <w:rsid w:val="00404C0A"/>
    <w:rsid w:val="0040550F"/>
    <w:rsid w:val="004056CF"/>
    <w:rsid w:val="00405903"/>
    <w:rsid w:val="00405E1A"/>
    <w:rsid w:val="00407857"/>
    <w:rsid w:val="00407BE3"/>
    <w:rsid w:val="00407D6E"/>
    <w:rsid w:val="00410F3A"/>
    <w:rsid w:val="00410FEE"/>
    <w:rsid w:val="0041196A"/>
    <w:rsid w:val="00411CBB"/>
    <w:rsid w:val="00411FF5"/>
    <w:rsid w:val="004120E1"/>
    <w:rsid w:val="004123C4"/>
    <w:rsid w:val="0041249B"/>
    <w:rsid w:val="00412A1D"/>
    <w:rsid w:val="004134A7"/>
    <w:rsid w:val="00413748"/>
    <w:rsid w:val="00413A73"/>
    <w:rsid w:val="00413DE4"/>
    <w:rsid w:val="00413E3F"/>
    <w:rsid w:val="00413F33"/>
    <w:rsid w:val="00415156"/>
    <w:rsid w:val="004152D8"/>
    <w:rsid w:val="00415310"/>
    <w:rsid w:val="00415385"/>
    <w:rsid w:val="00416B5D"/>
    <w:rsid w:val="00417EE1"/>
    <w:rsid w:val="00421037"/>
    <w:rsid w:val="00421426"/>
    <w:rsid w:val="004215D7"/>
    <w:rsid w:val="004218AC"/>
    <w:rsid w:val="00421F8D"/>
    <w:rsid w:val="004236FC"/>
    <w:rsid w:val="004241B4"/>
    <w:rsid w:val="0042450C"/>
    <w:rsid w:val="004247B9"/>
    <w:rsid w:val="00424F72"/>
    <w:rsid w:val="00426237"/>
    <w:rsid w:val="00426287"/>
    <w:rsid w:val="0042639D"/>
    <w:rsid w:val="0042649A"/>
    <w:rsid w:val="00426D9A"/>
    <w:rsid w:val="004302D7"/>
    <w:rsid w:val="00430627"/>
    <w:rsid w:val="00432122"/>
    <w:rsid w:val="004321AC"/>
    <w:rsid w:val="00432385"/>
    <w:rsid w:val="00432C6F"/>
    <w:rsid w:val="00432FB3"/>
    <w:rsid w:val="00433423"/>
    <w:rsid w:val="00433714"/>
    <w:rsid w:val="004343F4"/>
    <w:rsid w:val="00434640"/>
    <w:rsid w:val="00434B19"/>
    <w:rsid w:val="004355BA"/>
    <w:rsid w:val="004356E7"/>
    <w:rsid w:val="004358E1"/>
    <w:rsid w:val="00435DA5"/>
    <w:rsid w:val="00436D4E"/>
    <w:rsid w:val="004375D5"/>
    <w:rsid w:val="00437765"/>
    <w:rsid w:val="00437807"/>
    <w:rsid w:val="0043789C"/>
    <w:rsid w:val="00437907"/>
    <w:rsid w:val="004401ED"/>
    <w:rsid w:val="0044030D"/>
    <w:rsid w:val="00440CE0"/>
    <w:rsid w:val="00441192"/>
    <w:rsid w:val="004415E0"/>
    <w:rsid w:val="00442022"/>
    <w:rsid w:val="00442A1B"/>
    <w:rsid w:val="00443172"/>
    <w:rsid w:val="00444E33"/>
    <w:rsid w:val="00445341"/>
    <w:rsid w:val="00445FFD"/>
    <w:rsid w:val="004461DF"/>
    <w:rsid w:val="004466D2"/>
    <w:rsid w:val="004467C2"/>
    <w:rsid w:val="00446B7F"/>
    <w:rsid w:val="00447357"/>
    <w:rsid w:val="004475D5"/>
    <w:rsid w:val="00447746"/>
    <w:rsid w:val="00447B2A"/>
    <w:rsid w:val="004502CB"/>
    <w:rsid w:val="00450416"/>
    <w:rsid w:val="0045097E"/>
    <w:rsid w:val="00450DA3"/>
    <w:rsid w:val="00451C20"/>
    <w:rsid w:val="004521B4"/>
    <w:rsid w:val="00452693"/>
    <w:rsid w:val="004526CC"/>
    <w:rsid w:val="0045283C"/>
    <w:rsid w:val="00452C13"/>
    <w:rsid w:val="004538EA"/>
    <w:rsid w:val="004551A4"/>
    <w:rsid w:val="004551DA"/>
    <w:rsid w:val="00455BDE"/>
    <w:rsid w:val="00455F19"/>
    <w:rsid w:val="00456003"/>
    <w:rsid w:val="0045628E"/>
    <w:rsid w:val="0045649E"/>
    <w:rsid w:val="00456B6A"/>
    <w:rsid w:val="00457380"/>
    <w:rsid w:val="004578B0"/>
    <w:rsid w:val="00457B22"/>
    <w:rsid w:val="00457D1B"/>
    <w:rsid w:val="0046017B"/>
    <w:rsid w:val="0046033B"/>
    <w:rsid w:val="004605E2"/>
    <w:rsid w:val="00462A1D"/>
    <w:rsid w:val="004640E0"/>
    <w:rsid w:val="00464141"/>
    <w:rsid w:val="00464308"/>
    <w:rsid w:val="00464679"/>
    <w:rsid w:val="00464762"/>
    <w:rsid w:val="004660C6"/>
    <w:rsid w:val="00466757"/>
    <w:rsid w:val="00466F1C"/>
    <w:rsid w:val="00467A1E"/>
    <w:rsid w:val="00467B07"/>
    <w:rsid w:val="0047039C"/>
    <w:rsid w:val="00471C21"/>
    <w:rsid w:val="0047207D"/>
    <w:rsid w:val="004723C7"/>
    <w:rsid w:val="00472D35"/>
    <w:rsid w:val="00472D65"/>
    <w:rsid w:val="004731A4"/>
    <w:rsid w:val="00473300"/>
    <w:rsid w:val="004733C0"/>
    <w:rsid w:val="00473910"/>
    <w:rsid w:val="00473A21"/>
    <w:rsid w:val="00473F53"/>
    <w:rsid w:val="0047458C"/>
    <w:rsid w:val="0047464A"/>
    <w:rsid w:val="00475340"/>
    <w:rsid w:val="004754CB"/>
    <w:rsid w:val="004754D8"/>
    <w:rsid w:val="00475BDC"/>
    <w:rsid w:val="004763EB"/>
    <w:rsid w:val="00476A54"/>
    <w:rsid w:val="00476AC8"/>
    <w:rsid w:val="00476CFB"/>
    <w:rsid w:val="00476D05"/>
    <w:rsid w:val="00476EA5"/>
    <w:rsid w:val="00476EF7"/>
    <w:rsid w:val="00477A68"/>
    <w:rsid w:val="00477AD8"/>
    <w:rsid w:val="00480B37"/>
    <w:rsid w:val="0048158E"/>
    <w:rsid w:val="00482699"/>
    <w:rsid w:val="00484542"/>
    <w:rsid w:val="00484C71"/>
    <w:rsid w:val="00484CFE"/>
    <w:rsid w:val="0048667D"/>
    <w:rsid w:val="00486CAC"/>
    <w:rsid w:val="0048717A"/>
    <w:rsid w:val="004904A7"/>
    <w:rsid w:val="00491BB7"/>
    <w:rsid w:val="00492611"/>
    <w:rsid w:val="004927FD"/>
    <w:rsid w:val="0049360E"/>
    <w:rsid w:val="00493B36"/>
    <w:rsid w:val="004945A2"/>
    <w:rsid w:val="00494B25"/>
    <w:rsid w:val="0049503B"/>
    <w:rsid w:val="0049505D"/>
    <w:rsid w:val="004957CC"/>
    <w:rsid w:val="0049581B"/>
    <w:rsid w:val="00495ECE"/>
    <w:rsid w:val="00496579"/>
    <w:rsid w:val="00496E44"/>
    <w:rsid w:val="00497686"/>
    <w:rsid w:val="0049792B"/>
    <w:rsid w:val="004A0260"/>
    <w:rsid w:val="004A0A68"/>
    <w:rsid w:val="004A0EFA"/>
    <w:rsid w:val="004A18BB"/>
    <w:rsid w:val="004A20FF"/>
    <w:rsid w:val="004A2D68"/>
    <w:rsid w:val="004A34EA"/>
    <w:rsid w:val="004A36EA"/>
    <w:rsid w:val="004A4052"/>
    <w:rsid w:val="004A40B8"/>
    <w:rsid w:val="004A49C1"/>
    <w:rsid w:val="004A52BC"/>
    <w:rsid w:val="004A6637"/>
    <w:rsid w:val="004A78F1"/>
    <w:rsid w:val="004B0414"/>
    <w:rsid w:val="004B045D"/>
    <w:rsid w:val="004B064E"/>
    <w:rsid w:val="004B0D43"/>
    <w:rsid w:val="004B20BB"/>
    <w:rsid w:val="004B263D"/>
    <w:rsid w:val="004B2892"/>
    <w:rsid w:val="004B28A6"/>
    <w:rsid w:val="004B31A9"/>
    <w:rsid w:val="004B3201"/>
    <w:rsid w:val="004B372E"/>
    <w:rsid w:val="004B39B0"/>
    <w:rsid w:val="004B3DA4"/>
    <w:rsid w:val="004B42FF"/>
    <w:rsid w:val="004B45C2"/>
    <w:rsid w:val="004B4B18"/>
    <w:rsid w:val="004B4E48"/>
    <w:rsid w:val="004B51F9"/>
    <w:rsid w:val="004B53D1"/>
    <w:rsid w:val="004B563C"/>
    <w:rsid w:val="004B5C38"/>
    <w:rsid w:val="004B5CF1"/>
    <w:rsid w:val="004B6B4F"/>
    <w:rsid w:val="004B798D"/>
    <w:rsid w:val="004B7E57"/>
    <w:rsid w:val="004C00D0"/>
    <w:rsid w:val="004C0A1D"/>
    <w:rsid w:val="004C0B10"/>
    <w:rsid w:val="004C0BBD"/>
    <w:rsid w:val="004C0D0E"/>
    <w:rsid w:val="004C0E8F"/>
    <w:rsid w:val="004C16AC"/>
    <w:rsid w:val="004C1983"/>
    <w:rsid w:val="004C2053"/>
    <w:rsid w:val="004C3837"/>
    <w:rsid w:val="004C3FFF"/>
    <w:rsid w:val="004C5709"/>
    <w:rsid w:val="004C75F0"/>
    <w:rsid w:val="004C7790"/>
    <w:rsid w:val="004D022B"/>
    <w:rsid w:val="004D0494"/>
    <w:rsid w:val="004D0C14"/>
    <w:rsid w:val="004D1410"/>
    <w:rsid w:val="004D191C"/>
    <w:rsid w:val="004D1C4E"/>
    <w:rsid w:val="004D1F64"/>
    <w:rsid w:val="004D286D"/>
    <w:rsid w:val="004D2CAA"/>
    <w:rsid w:val="004D2D91"/>
    <w:rsid w:val="004D2F02"/>
    <w:rsid w:val="004D3656"/>
    <w:rsid w:val="004D39E2"/>
    <w:rsid w:val="004D3E57"/>
    <w:rsid w:val="004D43C1"/>
    <w:rsid w:val="004D4DC3"/>
    <w:rsid w:val="004D4E58"/>
    <w:rsid w:val="004D5245"/>
    <w:rsid w:val="004D550E"/>
    <w:rsid w:val="004D55F6"/>
    <w:rsid w:val="004D5904"/>
    <w:rsid w:val="004D59F5"/>
    <w:rsid w:val="004D5A98"/>
    <w:rsid w:val="004D5CAA"/>
    <w:rsid w:val="004D658B"/>
    <w:rsid w:val="004D716B"/>
    <w:rsid w:val="004D75BE"/>
    <w:rsid w:val="004D7AB5"/>
    <w:rsid w:val="004E158F"/>
    <w:rsid w:val="004E15C4"/>
    <w:rsid w:val="004E2852"/>
    <w:rsid w:val="004E2922"/>
    <w:rsid w:val="004E2E97"/>
    <w:rsid w:val="004E37C1"/>
    <w:rsid w:val="004E37DC"/>
    <w:rsid w:val="004E3B8C"/>
    <w:rsid w:val="004E3D11"/>
    <w:rsid w:val="004E4861"/>
    <w:rsid w:val="004E5D2E"/>
    <w:rsid w:val="004E6308"/>
    <w:rsid w:val="004E63A2"/>
    <w:rsid w:val="004E6E92"/>
    <w:rsid w:val="004E7003"/>
    <w:rsid w:val="004E713A"/>
    <w:rsid w:val="004E7CFE"/>
    <w:rsid w:val="004F0216"/>
    <w:rsid w:val="004F0302"/>
    <w:rsid w:val="004F0CA1"/>
    <w:rsid w:val="004F1E18"/>
    <w:rsid w:val="004F2BE0"/>
    <w:rsid w:val="004F35DC"/>
    <w:rsid w:val="004F3C9F"/>
    <w:rsid w:val="004F41ED"/>
    <w:rsid w:val="004F49D4"/>
    <w:rsid w:val="004F54B5"/>
    <w:rsid w:val="004F5813"/>
    <w:rsid w:val="004F69AE"/>
    <w:rsid w:val="004F6F77"/>
    <w:rsid w:val="004F73F0"/>
    <w:rsid w:val="004F75BC"/>
    <w:rsid w:val="004F78EE"/>
    <w:rsid w:val="00500EC5"/>
    <w:rsid w:val="00501DA5"/>
    <w:rsid w:val="00501F89"/>
    <w:rsid w:val="00502EFF"/>
    <w:rsid w:val="00505224"/>
    <w:rsid w:val="005058F4"/>
    <w:rsid w:val="00506094"/>
    <w:rsid w:val="00507474"/>
    <w:rsid w:val="00507AAC"/>
    <w:rsid w:val="005109E2"/>
    <w:rsid w:val="00511117"/>
    <w:rsid w:val="00511F56"/>
    <w:rsid w:val="0051215B"/>
    <w:rsid w:val="00512A9E"/>
    <w:rsid w:val="00513956"/>
    <w:rsid w:val="00513FD5"/>
    <w:rsid w:val="0051406C"/>
    <w:rsid w:val="005146DD"/>
    <w:rsid w:val="00514A6E"/>
    <w:rsid w:val="00514E53"/>
    <w:rsid w:val="00515E1F"/>
    <w:rsid w:val="005166C6"/>
    <w:rsid w:val="00517DE8"/>
    <w:rsid w:val="00520AF2"/>
    <w:rsid w:val="00520DF0"/>
    <w:rsid w:val="00520FFD"/>
    <w:rsid w:val="005213CF"/>
    <w:rsid w:val="005217EA"/>
    <w:rsid w:val="005219A2"/>
    <w:rsid w:val="00522AB8"/>
    <w:rsid w:val="00524178"/>
    <w:rsid w:val="00524A06"/>
    <w:rsid w:val="00524AE7"/>
    <w:rsid w:val="00524B2A"/>
    <w:rsid w:val="00525252"/>
    <w:rsid w:val="0052573E"/>
    <w:rsid w:val="00525A00"/>
    <w:rsid w:val="00526839"/>
    <w:rsid w:val="00530826"/>
    <w:rsid w:val="00530C66"/>
    <w:rsid w:val="00531522"/>
    <w:rsid w:val="005321AE"/>
    <w:rsid w:val="0053250C"/>
    <w:rsid w:val="0053263A"/>
    <w:rsid w:val="00532686"/>
    <w:rsid w:val="00532A6D"/>
    <w:rsid w:val="00532C0D"/>
    <w:rsid w:val="00532C6C"/>
    <w:rsid w:val="00532CAD"/>
    <w:rsid w:val="00533249"/>
    <w:rsid w:val="005335E0"/>
    <w:rsid w:val="00533E81"/>
    <w:rsid w:val="00536171"/>
    <w:rsid w:val="0053741C"/>
    <w:rsid w:val="00537DB3"/>
    <w:rsid w:val="005404CA"/>
    <w:rsid w:val="00540F8B"/>
    <w:rsid w:val="005411CD"/>
    <w:rsid w:val="005415AD"/>
    <w:rsid w:val="00541AE7"/>
    <w:rsid w:val="0054260D"/>
    <w:rsid w:val="00542AA2"/>
    <w:rsid w:val="00543F69"/>
    <w:rsid w:val="00544119"/>
    <w:rsid w:val="00544F9F"/>
    <w:rsid w:val="005451B5"/>
    <w:rsid w:val="00546468"/>
    <w:rsid w:val="00546AE8"/>
    <w:rsid w:val="00546E85"/>
    <w:rsid w:val="00547164"/>
    <w:rsid w:val="005472D3"/>
    <w:rsid w:val="00547BFF"/>
    <w:rsid w:val="005504A7"/>
    <w:rsid w:val="0055096E"/>
    <w:rsid w:val="00551589"/>
    <w:rsid w:val="005521C6"/>
    <w:rsid w:val="00552246"/>
    <w:rsid w:val="005534B0"/>
    <w:rsid w:val="0055369F"/>
    <w:rsid w:val="005552AE"/>
    <w:rsid w:val="005558F9"/>
    <w:rsid w:val="00555DC1"/>
    <w:rsid w:val="005560F0"/>
    <w:rsid w:val="005602B9"/>
    <w:rsid w:val="00560A22"/>
    <w:rsid w:val="00561044"/>
    <w:rsid w:val="00561A16"/>
    <w:rsid w:val="00561E38"/>
    <w:rsid w:val="00561E40"/>
    <w:rsid w:val="00561F6D"/>
    <w:rsid w:val="0056206E"/>
    <w:rsid w:val="005621B5"/>
    <w:rsid w:val="00562206"/>
    <w:rsid w:val="005625EB"/>
    <w:rsid w:val="00562607"/>
    <w:rsid w:val="00562C8B"/>
    <w:rsid w:val="0056306D"/>
    <w:rsid w:val="00563C73"/>
    <w:rsid w:val="00563C7B"/>
    <w:rsid w:val="00564513"/>
    <w:rsid w:val="0056484C"/>
    <w:rsid w:val="00564EED"/>
    <w:rsid w:val="00565D9F"/>
    <w:rsid w:val="00565FB3"/>
    <w:rsid w:val="0056655B"/>
    <w:rsid w:val="00566B02"/>
    <w:rsid w:val="0056707F"/>
    <w:rsid w:val="00567C5E"/>
    <w:rsid w:val="00570253"/>
    <w:rsid w:val="005704ED"/>
    <w:rsid w:val="0057108F"/>
    <w:rsid w:val="005712A2"/>
    <w:rsid w:val="00571304"/>
    <w:rsid w:val="00571971"/>
    <w:rsid w:val="00572EE1"/>
    <w:rsid w:val="00573BB1"/>
    <w:rsid w:val="00573C81"/>
    <w:rsid w:val="005741F7"/>
    <w:rsid w:val="00574649"/>
    <w:rsid w:val="005749F0"/>
    <w:rsid w:val="0057565E"/>
    <w:rsid w:val="00575835"/>
    <w:rsid w:val="005763AB"/>
    <w:rsid w:val="005767A1"/>
    <w:rsid w:val="00576FD3"/>
    <w:rsid w:val="00577071"/>
    <w:rsid w:val="0057784C"/>
    <w:rsid w:val="00577B94"/>
    <w:rsid w:val="00580AD8"/>
    <w:rsid w:val="00580C39"/>
    <w:rsid w:val="0058149A"/>
    <w:rsid w:val="005814D2"/>
    <w:rsid w:val="00582079"/>
    <w:rsid w:val="00582835"/>
    <w:rsid w:val="0058332F"/>
    <w:rsid w:val="0058358A"/>
    <w:rsid w:val="00583729"/>
    <w:rsid w:val="0058458A"/>
    <w:rsid w:val="00584856"/>
    <w:rsid w:val="00584DC8"/>
    <w:rsid w:val="00584E70"/>
    <w:rsid w:val="00585077"/>
    <w:rsid w:val="00585775"/>
    <w:rsid w:val="00585E74"/>
    <w:rsid w:val="0058622D"/>
    <w:rsid w:val="00586F21"/>
    <w:rsid w:val="00587DCA"/>
    <w:rsid w:val="0059095C"/>
    <w:rsid w:val="00590A0E"/>
    <w:rsid w:val="00590AE0"/>
    <w:rsid w:val="00590BB5"/>
    <w:rsid w:val="0059101C"/>
    <w:rsid w:val="00591374"/>
    <w:rsid w:val="0059146A"/>
    <w:rsid w:val="005917F5"/>
    <w:rsid w:val="0059189E"/>
    <w:rsid w:val="00591A49"/>
    <w:rsid w:val="00591B19"/>
    <w:rsid w:val="00592D26"/>
    <w:rsid w:val="0059301F"/>
    <w:rsid w:val="00593323"/>
    <w:rsid w:val="00593437"/>
    <w:rsid w:val="0059365D"/>
    <w:rsid w:val="00593A77"/>
    <w:rsid w:val="00593AE0"/>
    <w:rsid w:val="00593F61"/>
    <w:rsid w:val="00594055"/>
    <w:rsid w:val="005941F8"/>
    <w:rsid w:val="0059488D"/>
    <w:rsid w:val="0059554A"/>
    <w:rsid w:val="00595EEE"/>
    <w:rsid w:val="005966B3"/>
    <w:rsid w:val="00596BA2"/>
    <w:rsid w:val="005974BE"/>
    <w:rsid w:val="00597A91"/>
    <w:rsid w:val="005A040D"/>
    <w:rsid w:val="005A0F27"/>
    <w:rsid w:val="005A2064"/>
    <w:rsid w:val="005A2679"/>
    <w:rsid w:val="005A27BC"/>
    <w:rsid w:val="005A2AF6"/>
    <w:rsid w:val="005A3462"/>
    <w:rsid w:val="005A442E"/>
    <w:rsid w:val="005A50C5"/>
    <w:rsid w:val="005A50C6"/>
    <w:rsid w:val="005A52B7"/>
    <w:rsid w:val="005A571C"/>
    <w:rsid w:val="005A5C63"/>
    <w:rsid w:val="005A6665"/>
    <w:rsid w:val="005A691E"/>
    <w:rsid w:val="005A6CB5"/>
    <w:rsid w:val="005A6CE0"/>
    <w:rsid w:val="005A6D88"/>
    <w:rsid w:val="005A6FBB"/>
    <w:rsid w:val="005A7862"/>
    <w:rsid w:val="005A7F61"/>
    <w:rsid w:val="005B013A"/>
    <w:rsid w:val="005B0232"/>
    <w:rsid w:val="005B033C"/>
    <w:rsid w:val="005B086C"/>
    <w:rsid w:val="005B0992"/>
    <w:rsid w:val="005B1182"/>
    <w:rsid w:val="005B121A"/>
    <w:rsid w:val="005B15BC"/>
    <w:rsid w:val="005B173E"/>
    <w:rsid w:val="005B1742"/>
    <w:rsid w:val="005B2BB8"/>
    <w:rsid w:val="005B2EC8"/>
    <w:rsid w:val="005B3086"/>
    <w:rsid w:val="005B3C64"/>
    <w:rsid w:val="005B4445"/>
    <w:rsid w:val="005B4524"/>
    <w:rsid w:val="005B4663"/>
    <w:rsid w:val="005B46C2"/>
    <w:rsid w:val="005B46FE"/>
    <w:rsid w:val="005B5A80"/>
    <w:rsid w:val="005B673B"/>
    <w:rsid w:val="005B67D7"/>
    <w:rsid w:val="005B7D60"/>
    <w:rsid w:val="005C048B"/>
    <w:rsid w:val="005C06CD"/>
    <w:rsid w:val="005C0B46"/>
    <w:rsid w:val="005C1742"/>
    <w:rsid w:val="005C1F47"/>
    <w:rsid w:val="005C1FBF"/>
    <w:rsid w:val="005C2286"/>
    <w:rsid w:val="005C2464"/>
    <w:rsid w:val="005C2CAC"/>
    <w:rsid w:val="005C378D"/>
    <w:rsid w:val="005C3B73"/>
    <w:rsid w:val="005C4169"/>
    <w:rsid w:val="005C44F3"/>
    <w:rsid w:val="005C48BE"/>
    <w:rsid w:val="005C4967"/>
    <w:rsid w:val="005C50CC"/>
    <w:rsid w:val="005C52AC"/>
    <w:rsid w:val="005C63C7"/>
    <w:rsid w:val="005C765F"/>
    <w:rsid w:val="005D0C64"/>
    <w:rsid w:val="005D1564"/>
    <w:rsid w:val="005D1723"/>
    <w:rsid w:val="005D1BE0"/>
    <w:rsid w:val="005D2495"/>
    <w:rsid w:val="005D25FE"/>
    <w:rsid w:val="005D261D"/>
    <w:rsid w:val="005D30B3"/>
    <w:rsid w:val="005D32D1"/>
    <w:rsid w:val="005D337E"/>
    <w:rsid w:val="005D3A38"/>
    <w:rsid w:val="005D4172"/>
    <w:rsid w:val="005D4A7B"/>
    <w:rsid w:val="005D4C43"/>
    <w:rsid w:val="005D55BC"/>
    <w:rsid w:val="005D5638"/>
    <w:rsid w:val="005D5A99"/>
    <w:rsid w:val="005D5CAD"/>
    <w:rsid w:val="005D6017"/>
    <w:rsid w:val="005D656E"/>
    <w:rsid w:val="005D6B88"/>
    <w:rsid w:val="005D6D27"/>
    <w:rsid w:val="005D765B"/>
    <w:rsid w:val="005D7889"/>
    <w:rsid w:val="005D7B0A"/>
    <w:rsid w:val="005E0B36"/>
    <w:rsid w:val="005E0E0F"/>
    <w:rsid w:val="005E0EA9"/>
    <w:rsid w:val="005E1541"/>
    <w:rsid w:val="005E1EB8"/>
    <w:rsid w:val="005E24FC"/>
    <w:rsid w:val="005E370A"/>
    <w:rsid w:val="005E45C7"/>
    <w:rsid w:val="005E4892"/>
    <w:rsid w:val="005E48B9"/>
    <w:rsid w:val="005E4911"/>
    <w:rsid w:val="005E4E8E"/>
    <w:rsid w:val="005E503E"/>
    <w:rsid w:val="005E51F3"/>
    <w:rsid w:val="005E524C"/>
    <w:rsid w:val="005E52B6"/>
    <w:rsid w:val="005E55C2"/>
    <w:rsid w:val="005E60EB"/>
    <w:rsid w:val="005E6263"/>
    <w:rsid w:val="005E691E"/>
    <w:rsid w:val="005F159C"/>
    <w:rsid w:val="005F164B"/>
    <w:rsid w:val="005F175F"/>
    <w:rsid w:val="005F1EFB"/>
    <w:rsid w:val="005F21EE"/>
    <w:rsid w:val="005F26D9"/>
    <w:rsid w:val="005F26E8"/>
    <w:rsid w:val="005F2D09"/>
    <w:rsid w:val="005F30B4"/>
    <w:rsid w:val="005F3B6A"/>
    <w:rsid w:val="005F5283"/>
    <w:rsid w:val="005F56F3"/>
    <w:rsid w:val="005F5F7F"/>
    <w:rsid w:val="005F639B"/>
    <w:rsid w:val="005F6BC8"/>
    <w:rsid w:val="005F718F"/>
    <w:rsid w:val="005F7B93"/>
    <w:rsid w:val="00600607"/>
    <w:rsid w:val="0060067A"/>
    <w:rsid w:val="006009DD"/>
    <w:rsid w:val="00601497"/>
    <w:rsid w:val="00601575"/>
    <w:rsid w:val="0060209C"/>
    <w:rsid w:val="00603A56"/>
    <w:rsid w:val="00603CB9"/>
    <w:rsid w:val="00603E0C"/>
    <w:rsid w:val="00603EE6"/>
    <w:rsid w:val="006051A6"/>
    <w:rsid w:val="006054D8"/>
    <w:rsid w:val="00605811"/>
    <w:rsid w:val="006065EE"/>
    <w:rsid w:val="00606725"/>
    <w:rsid w:val="00606DE1"/>
    <w:rsid w:val="006077A8"/>
    <w:rsid w:val="006077EB"/>
    <w:rsid w:val="00607C2B"/>
    <w:rsid w:val="006107DA"/>
    <w:rsid w:val="00610D21"/>
    <w:rsid w:val="0061149D"/>
    <w:rsid w:val="006116B0"/>
    <w:rsid w:val="006118A2"/>
    <w:rsid w:val="00612231"/>
    <w:rsid w:val="00612416"/>
    <w:rsid w:val="006125EC"/>
    <w:rsid w:val="00612A7F"/>
    <w:rsid w:val="00613B05"/>
    <w:rsid w:val="00613BBC"/>
    <w:rsid w:val="00613E53"/>
    <w:rsid w:val="00613FDF"/>
    <w:rsid w:val="006148BA"/>
    <w:rsid w:val="00614FAE"/>
    <w:rsid w:val="00615A95"/>
    <w:rsid w:val="00616308"/>
    <w:rsid w:val="006163A4"/>
    <w:rsid w:val="00616999"/>
    <w:rsid w:val="00616D12"/>
    <w:rsid w:val="00616FD2"/>
    <w:rsid w:val="006171B0"/>
    <w:rsid w:val="00617C60"/>
    <w:rsid w:val="0062015B"/>
    <w:rsid w:val="006206FC"/>
    <w:rsid w:val="00620BAB"/>
    <w:rsid w:val="0062234E"/>
    <w:rsid w:val="006229AE"/>
    <w:rsid w:val="00623051"/>
    <w:rsid w:val="006233A8"/>
    <w:rsid w:val="006236E9"/>
    <w:rsid w:val="006237BB"/>
    <w:rsid w:val="006241EE"/>
    <w:rsid w:val="00624D71"/>
    <w:rsid w:val="006255E3"/>
    <w:rsid w:val="0062611B"/>
    <w:rsid w:val="0062646D"/>
    <w:rsid w:val="0062649B"/>
    <w:rsid w:val="00626675"/>
    <w:rsid w:val="0062711C"/>
    <w:rsid w:val="00630852"/>
    <w:rsid w:val="00630D57"/>
    <w:rsid w:val="00631916"/>
    <w:rsid w:val="00631A0B"/>
    <w:rsid w:val="00632644"/>
    <w:rsid w:val="00632E85"/>
    <w:rsid w:val="006331AA"/>
    <w:rsid w:val="006333E9"/>
    <w:rsid w:val="00633B6A"/>
    <w:rsid w:val="00634E23"/>
    <w:rsid w:val="006353E0"/>
    <w:rsid w:val="0063549B"/>
    <w:rsid w:val="00635A14"/>
    <w:rsid w:val="006360E4"/>
    <w:rsid w:val="0063664E"/>
    <w:rsid w:val="006368DE"/>
    <w:rsid w:val="006375A8"/>
    <w:rsid w:val="00637B75"/>
    <w:rsid w:val="00637C16"/>
    <w:rsid w:val="00637D16"/>
    <w:rsid w:val="006407C9"/>
    <w:rsid w:val="00640902"/>
    <w:rsid w:val="00640B64"/>
    <w:rsid w:val="006410F5"/>
    <w:rsid w:val="006413CA"/>
    <w:rsid w:val="006414C0"/>
    <w:rsid w:val="00641DE7"/>
    <w:rsid w:val="00641E9E"/>
    <w:rsid w:val="0064251F"/>
    <w:rsid w:val="00642B6B"/>
    <w:rsid w:val="00642F11"/>
    <w:rsid w:val="00643401"/>
    <w:rsid w:val="00645116"/>
    <w:rsid w:val="00645E83"/>
    <w:rsid w:val="00646B64"/>
    <w:rsid w:val="00646FC3"/>
    <w:rsid w:val="00647AF9"/>
    <w:rsid w:val="00647B64"/>
    <w:rsid w:val="00650043"/>
    <w:rsid w:val="00650B48"/>
    <w:rsid w:val="00650F77"/>
    <w:rsid w:val="00651725"/>
    <w:rsid w:val="006520B9"/>
    <w:rsid w:val="00652312"/>
    <w:rsid w:val="006524AD"/>
    <w:rsid w:val="00652F24"/>
    <w:rsid w:val="006531BF"/>
    <w:rsid w:val="0065328D"/>
    <w:rsid w:val="006532F2"/>
    <w:rsid w:val="00653733"/>
    <w:rsid w:val="00653EEF"/>
    <w:rsid w:val="006550A4"/>
    <w:rsid w:val="006551A7"/>
    <w:rsid w:val="006557BD"/>
    <w:rsid w:val="0065583F"/>
    <w:rsid w:val="00655C6D"/>
    <w:rsid w:val="00656019"/>
    <w:rsid w:val="006563AA"/>
    <w:rsid w:val="00656533"/>
    <w:rsid w:val="006565DB"/>
    <w:rsid w:val="006576D8"/>
    <w:rsid w:val="00657779"/>
    <w:rsid w:val="00657E0F"/>
    <w:rsid w:val="0066038E"/>
    <w:rsid w:val="00660614"/>
    <w:rsid w:val="00660ACE"/>
    <w:rsid w:val="00660EE4"/>
    <w:rsid w:val="00660F60"/>
    <w:rsid w:val="00661D41"/>
    <w:rsid w:val="0066285D"/>
    <w:rsid w:val="00663075"/>
    <w:rsid w:val="0066335E"/>
    <w:rsid w:val="006646EC"/>
    <w:rsid w:val="0066510E"/>
    <w:rsid w:val="00665776"/>
    <w:rsid w:val="0066595F"/>
    <w:rsid w:val="00665E98"/>
    <w:rsid w:val="0066682F"/>
    <w:rsid w:val="00666AB4"/>
    <w:rsid w:val="00667D2F"/>
    <w:rsid w:val="006709F4"/>
    <w:rsid w:val="006719C4"/>
    <w:rsid w:val="00671D8E"/>
    <w:rsid w:val="006724C4"/>
    <w:rsid w:val="00673297"/>
    <w:rsid w:val="006735A6"/>
    <w:rsid w:val="00673A26"/>
    <w:rsid w:val="0067515A"/>
    <w:rsid w:val="00675E5A"/>
    <w:rsid w:val="00676648"/>
    <w:rsid w:val="00676663"/>
    <w:rsid w:val="0067700B"/>
    <w:rsid w:val="00680200"/>
    <w:rsid w:val="00680BCF"/>
    <w:rsid w:val="00681BDE"/>
    <w:rsid w:val="00682491"/>
    <w:rsid w:val="006829E8"/>
    <w:rsid w:val="00683081"/>
    <w:rsid w:val="00684177"/>
    <w:rsid w:val="006844A2"/>
    <w:rsid w:val="00684E74"/>
    <w:rsid w:val="006851FD"/>
    <w:rsid w:val="006855D8"/>
    <w:rsid w:val="00685B8B"/>
    <w:rsid w:val="00686CC8"/>
    <w:rsid w:val="006873A3"/>
    <w:rsid w:val="0068741C"/>
    <w:rsid w:val="00687B6F"/>
    <w:rsid w:val="00687DF5"/>
    <w:rsid w:val="0069097A"/>
    <w:rsid w:val="00690EFC"/>
    <w:rsid w:val="006919AD"/>
    <w:rsid w:val="00691CE1"/>
    <w:rsid w:val="0069251B"/>
    <w:rsid w:val="00693229"/>
    <w:rsid w:val="00693244"/>
    <w:rsid w:val="00693630"/>
    <w:rsid w:val="006937DD"/>
    <w:rsid w:val="00693932"/>
    <w:rsid w:val="0069492D"/>
    <w:rsid w:val="006949B3"/>
    <w:rsid w:val="00694ACE"/>
    <w:rsid w:val="00694F86"/>
    <w:rsid w:val="00695CF9"/>
    <w:rsid w:val="00695E5A"/>
    <w:rsid w:val="0069643B"/>
    <w:rsid w:val="00696D6D"/>
    <w:rsid w:val="00697930"/>
    <w:rsid w:val="00697D71"/>
    <w:rsid w:val="006A01A6"/>
    <w:rsid w:val="006A0535"/>
    <w:rsid w:val="006A09B3"/>
    <w:rsid w:val="006A0FCE"/>
    <w:rsid w:val="006A1EA3"/>
    <w:rsid w:val="006A1FD3"/>
    <w:rsid w:val="006A288E"/>
    <w:rsid w:val="006A39F0"/>
    <w:rsid w:val="006A3FCD"/>
    <w:rsid w:val="006A42D3"/>
    <w:rsid w:val="006A49BD"/>
    <w:rsid w:val="006A4B63"/>
    <w:rsid w:val="006A5519"/>
    <w:rsid w:val="006A6617"/>
    <w:rsid w:val="006A6B1B"/>
    <w:rsid w:val="006A6B66"/>
    <w:rsid w:val="006A7EC4"/>
    <w:rsid w:val="006B01D7"/>
    <w:rsid w:val="006B01DC"/>
    <w:rsid w:val="006B0691"/>
    <w:rsid w:val="006B0ADC"/>
    <w:rsid w:val="006B11B2"/>
    <w:rsid w:val="006B2EEF"/>
    <w:rsid w:val="006B3147"/>
    <w:rsid w:val="006B33F0"/>
    <w:rsid w:val="006B3C91"/>
    <w:rsid w:val="006B3D7A"/>
    <w:rsid w:val="006B3EA9"/>
    <w:rsid w:val="006B41E1"/>
    <w:rsid w:val="006B4498"/>
    <w:rsid w:val="006B49B8"/>
    <w:rsid w:val="006B658D"/>
    <w:rsid w:val="006B661B"/>
    <w:rsid w:val="006B6B5B"/>
    <w:rsid w:val="006B7033"/>
    <w:rsid w:val="006B73A4"/>
    <w:rsid w:val="006B769C"/>
    <w:rsid w:val="006B76FF"/>
    <w:rsid w:val="006B7E21"/>
    <w:rsid w:val="006B7EA0"/>
    <w:rsid w:val="006B7F4B"/>
    <w:rsid w:val="006C1473"/>
    <w:rsid w:val="006C180A"/>
    <w:rsid w:val="006C3350"/>
    <w:rsid w:val="006C3475"/>
    <w:rsid w:val="006C37F1"/>
    <w:rsid w:val="006C3A7D"/>
    <w:rsid w:val="006C3AD2"/>
    <w:rsid w:val="006C3CFF"/>
    <w:rsid w:val="006C41B8"/>
    <w:rsid w:val="006C4EDD"/>
    <w:rsid w:val="006C5010"/>
    <w:rsid w:val="006C516C"/>
    <w:rsid w:val="006C53A8"/>
    <w:rsid w:val="006C54A5"/>
    <w:rsid w:val="006C56A6"/>
    <w:rsid w:val="006C5D45"/>
    <w:rsid w:val="006C6840"/>
    <w:rsid w:val="006C706C"/>
    <w:rsid w:val="006C713C"/>
    <w:rsid w:val="006C76B0"/>
    <w:rsid w:val="006D1246"/>
    <w:rsid w:val="006D201A"/>
    <w:rsid w:val="006D2B23"/>
    <w:rsid w:val="006D39A7"/>
    <w:rsid w:val="006D3C7B"/>
    <w:rsid w:val="006D3D04"/>
    <w:rsid w:val="006D453D"/>
    <w:rsid w:val="006D47C9"/>
    <w:rsid w:val="006D4B1E"/>
    <w:rsid w:val="006D4D39"/>
    <w:rsid w:val="006D4DCB"/>
    <w:rsid w:val="006D539A"/>
    <w:rsid w:val="006D5E07"/>
    <w:rsid w:val="006D6AFE"/>
    <w:rsid w:val="006E1104"/>
    <w:rsid w:val="006E165D"/>
    <w:rsid w:val="006E1938"/>
    <w:rsid w:val="006E1951"/>
    <w:rsid w:val="006E1B5E"/>
    <w:rsid w:val="006E2AD8"/>
    <w:rsid w:val="006E3586"/>
    <w:rsid w:val="006E3DEF"/>
    <w:rsid w:val="006E4021"/>
    <w:rsid w:val="006E4E27"/>
    <w:rsid w:val="006E535F"/>
    <w:rsid w:val="006E5AC8"/>
    <w:rsid w:val="006E5EDE"/>
    <w:rsid w:val="006E6110"/>
    <w:rsid w:val="006E6871"/>
    <w:rsid w:val="006E6BB1"/>
    <w:rsid w:val="006E711F"/>
    <w:rsid w:val="006E77EF"/>
    <w:rsid w:val="006E7BDC"/>
    <w:rsid w:val="006F0D12"/>
    <w:rsid w:val="006F0E25"/>
    <w:rsid w:val="006F1554"/>
    <w:rsid w:val="006F16A5"/>
    <w:rsid w:val="006F1FD0"/>
    <w:rsid w:val="006F207C"/>
    <w:rsid w:val="006F21CA"/>
    <w:rsid w:val="006F226D"/>
    <w:rsid w:val="006F2D37"/>
    <w:rsid w:val="006F3906"/>
    <w:rsid w:val="006F3B62"/>
    <w:rsid w:val="006F4B26"/>
    <w:rsid w:val="006F57F7"/>
    <w:rsid w:val="006F5DDA"/>
    <w:rsid w:val="006F6FF1"/>
    <w:rsid w:val="006F78EA"/>
    <w:rsid w:val="00700439"/>
    <w:rsid w:val="00702776"/>
    <w:rsid w:val="00702A34"/>
    <w:rsid w:val="007043C7"/>
    <w:rsid w:val="00704785"/>
    <w:rsid w:val="007050EC"/>
    <w:rsid w:val="00705146"/>
    <w:rsid w:val="0070578F"/>
    <w:rsid w:val="0070583E"/>
    <w:rsid w:val="00705A91"/>
    <w:rsid w:val="00705E17"/>
    <w:rsid w:val="00706E5D"/>
    <w:rsid w:val="0070732C"/>
    <w:rsid w:val="00707814"/>
    <w:rsid w:val="00707948"/>
    <w:rsid w:val="0071080E"/>
    <w:rsid w:val="00710850"/>
    <w:rsid w:val="00710CB1"/>
    <w:rsid w:val="0071178E"/>
    <w:rsid w:val="00711D23"/>
    <w:rsid w:val="00712250"/>
    <w:rsid w:val="007126C9"/>
    <w:rsid w:val="00713102"/>
    <w:rsid w:val="007137F5"/>
    <w:rsid w:val="0071381B"/>
    <w:rsid w:val="007142A4"/>
    <w:rsid w:val="007143BA"/>
    <w:rsid w:val="00714913"/>
    <w:rsid w:val="00714CB7"/>
    <w:rsid w:val="00714DD8"/>
    <w:rsid w:val="00714E14"/>
    <w:rsid w:val="00715181"/>
    <w:rsid w:val="0071555A"/>
    <w:rsid w:val="00715708"/>
    <w:rsid w:val="00715C0B"/>
    <w:rsid w:val="00716606"/>
    <w:rsid w:val="007178E9"/>
    <w:rsid w:val="0072046C"/>
    <w:rsid w:val="00720785"/>
    <w:rsid w:val="00720D41"/>
    <w:rsid w:val="0072155A"/>
    <w:rsid w:val="007233C3"/>
    <w:rsid w:val="00723EB6"/>
    <w:rsid w:val="00723F57"/>
    <w:rsid w:val="00724DC1"/>
    <w:rsid w:val="0072541B"/>
    <w:rsid w:val="00725CE3"/>
    <w:rsid w:val="0072646B"/>
    <w:rsid w:val="00726A1D"/>
    <w:rsid w:val="007274BC"/>
    <w:rsid w:val="00727CF7"/>
    <w:rsid w:val="00727E81"/>
    <w:rsid w:val="0073048E"/>
    <w:rsid w:val="00730917"/>
    <w:rsid w:val="00730F05"/>
    <w:rsid w:val="00731A9D"/>
    <w:rsid w:val="007326D3"/>
    <w:rsid w:val="00732B83"/>
    <w:rsid w:val="00732E7D"/>
    <w:rsid w:val="00733C14"/>
    <w:rsid w:val="00733C71"/>
    <w:rsid w:val="00734539"/>
    <w:rsid w:val="00734B36"/>
    <w:rsid w:val="0073562B"/>
    <w:rsid w:val="007377D3"/>
    <w:rsid w:val="007379A2"/>
    <w:rsid w:val="00737AA4"/>
    <w:rsid w:val="00737C8B"/>
    <w:rsid w:val="00740449"/>
    <w:rsid w:val="007406F6"/>
    <w:rsid w:val="007408B2"/>
    <w:rsid w:val="007409D0"/>
    <w:rsid w:val="00740BB9"/>
    <w:rsid w:val="00740F56"/>
    <w:rsid w:val="0074140E"/>
    <w:rsid w:val="00741665"/>
    <w:rsid w:val="0074189C"/>
    <w:rsid w:val="007419B4"/>
    <w:rsid w:val="00741C76"/>
    <w:rsid w:val="00741D7B"/>
    <w:rsid w:val="0074205B"/>
    <w:rsid w:val="00742207"/>
    <w:rsid w:val="00742301"/>
    <w:rsid w:val="00742352"/>
    <w:rsid w:val="00742760"/>
    <w:rsid w:val="007428AE"/>
    <w:rsid w:val="00742D09"/>
    <w:rsid w:val="00743817"/>
    <w:rsid w:val="00743E4A"/>
    <w:rsid w:val="00743F26"/>
    <w:rsid w:val="007443CF"/>
    <w:rsid w:val="00744859"/>
    <w:rsid w:val="00744A9E"/>
    <w:rsid w:val="00745395"/>
    <w:rsid w:val="007465DB"/>
    <w:rsid w:val="007470BC"/>
    <w:rsid w:val="0074763B"/>
    <w:rsid w:val="007476A1"/>
    <w:rsid w:val="007479F8"/>
    <w:rsid w:val="0075039D"/>
    <w:rsid w:val="00750C7D"/>
    <w:rsid w:val="0075177C"/>
    <w:rsid w:val="007517A9"/>
    <w:rsid w:val="00751883"/>
    <w:rsid w:val="00751BCE"/>
    <w:rsid w:val="00751E2D"/>
    <w:rsid w:val="00751F59"/>
    <w:rsid w:val="00752254"/>
    <w:rsid w:val="00752E2B"/>
    <w:rsid w:val="00753744"/>
    <w:rsid w:val="00753DF9"/>
    <w:rsid w:val="00754169"/>
    <w:rsid w:val="00754344"/>
    <w:rsid w:val="00755715"/>
    <w:rsid w:val="0075600C"/>
    <w:rsid w:val="007564F6"/>
    <w:rsid w:val="007566CB"/>
    <w:rsid w:val="00756A96"/>
    <w:rsid w:val="00756B3A"/>
    <w:rsid w:val="00756C29"/>
    <w:rsid w:val="00757D56"/>
    <w:rsid w:val="00760752"/>
    <w:rsid w:val="00760E0C"/>
    <w:rsid w:val="007616E8"/>
    <w:rsid w:val="007619D8"/>
    <w:rsid w:val="00761EED"/>
    <w:rsid w:val="007623B4"/>
    <w:rsid w:val="00762400"/>
    <w:rsid w:val="00762454"/>
    <w:rsid w:val="00762A29"/>
    <w:rsid w:val="00765472"/>
    <w:rsid w:val="00765A09"/>
    <w:rsid w:val="00765BE7"/>
    <w:rsid w:val="00766788"/>
    <w:rsid w:val="007670EE"/>
    <w:rsid w:val="007672BD"/>
    <w:rsid w:val="007673F2"/>
    <w:rsid w:val="007704D2"/>
    <w:rsid w:val="00770D67"/>
    <w:rsid w:val="007718F5"/>
    <w:rsid w:val="00771A94"/>
    <w:rsid w:val="0077203E"/>
    <w:rsid w:val="00772531"/>
    <w:rsid w:val="00772A7C"/>
    <w:rsid w:val="00772AD6"/>
    <w:rsid w:val="00772B13"/>
    <w:rsid w:val="00772D0D"/>
    <w:rsid w:val="00773397"/>
    <w:rsid w:val="00774554"/>
    <w:rsid w:val="00774619"/>
    <w:rsid w:val="007746BD"/>
    <w:rsid w:val="00774BCD"/>
    <w:rsid w:val="00775102"/>
    <w:rsid w:val="0077527B"/>
    <w:rsid w:val="007754ED"/>
    <w:rsid w:val="00775933"/>
    <w:rsid w:val="00775E94"/>
    <w:rsid w:val="00776AA8"/>
    <w:rsid w:val="00776B8A"/>
    <w:rsid w:val="00776CE6"/>
    <w:rsid w:val="00777192"/>
    <w:rsid w:val="007778C6"/>
    <w:rsid w:val="00777ADD"/>
    <w:rsid w:val="007800F4"/>
    <w:rsid w:val="00780BB9"/>
    <w:rsid w:val="00780F69"/>
    <w:rsid w:val="0078191E"/>
    <w:rsid w:val="007830DB"/>
    <w:rsid w:val="0078316B"/>
    <w:rsid w:val="00783ACA"/>
    <w:rsid w:val="00783C6B"/>
    <w:rsid w:val="00783ED4"/>
    <w:rsid w:val="0078446E"/>
    <w:rsid w:val="0078499A"/>
    <w:rsid w:val="00784BB2"/>
    <w:rsid w:val="007851CE"/>
    <w:rsid w:val="00785E1B"/>
    <w:rsid w:val="00786132"/>
    <w:rsid w:val="00786997"/>
    <w:rsid w:val="00786E16"/>
    <w:rsid w:val="00787A06"/>
    <w:rsid w:val="00787E73"/>
    <w:rsid w:val="00791519"/>
    <w:rsid w:val="007917D5"/>
    <w:rsid w:val="00791BB2"/>
    <w:rsid w:val="00793F3A"/>
    <w:rsid w:val="00794AB6"/>
    <w:rsid w:val="00794AFE"/>
    <w:rsid w:val="00795B22"/>
    <w:rsid w:val="00795FC7"/>
    <w:rsid w:val="007967A6"/>
    <w:rsid w:val="00796B68"/>
    <w:rsid w:val="007977B9"/>
    <w:rsid w:val="007A0CC3"/>
    <w:rsid w:val="007A110A"/>
    <w:rsid w:val="007A1A53"/>
    <w:rsid w:val="007A1FDD"/>
    <w:rsid w:val="007A218B"/>
    <w:rsid w:val="007A2449"/>
    <w:rsid w:val="007A326F"/>
    <w:rsid w:val="007A5223"/>
    <w:rsid w:val="007A5D18"/>
    <w:rsid w:val="007A5ED0"/>
    <w:rsid w:val="007A64A6"/>
    <w:rsid w:val="007A7ABA"/>
    <w:rsid w:val="007B0567"/>
    <w:rsid w:val="007B0D7E"/>
    <w:rsid w:val="007B14D4"/>
    <w:rsid w:val="007B153E"/>
    <w:rsid w:val="007B159A"/>
    <w:rsid w:val="007B1980"/>
    <w:rsid w:val="007B1ECF"/>
    <w:rsid w:val="007B1FE9"/>
    <w:rsid w:val="007B22A6"/>
    <w:rsid w:val="007B3894"/>
    <w:rsid w:val="007B390B"/>
    <w:rsid w:val="007B42C7"/>
    <w:rsid w:val="007B5018"/>
    <w:rsid w:val="007B54D2"/>
    <w:rsid w:val="007B5AAE"/>
    <w:rsid w:val="007B5ACE"/>
    <w:rsid w:val="007B5D0F"/>
    <w:rsid w:val="007B6166"/>
    <w:rsid w:val="007B6456"/>
    <w:rsid w:val="007B72EA"/>
    <w:rsid w:val="007B73B1"/>
    <w:rsid w:val="007B750E"/>
    <w:rsid w:val="007B77AC"/>
    <w:rsid w:val="007C0DC5"/>
    <w:rsid w:val="007C0E12"/>
    <w:rsid w:val="007C1F56"/>
    <w:rsid w:val="007C2132"/>
    <w:rsid w:val="007C2993"/>
    <w:rsid w:val="007C3FC5"/>
    <w:rsid w:val="007C489E"/>
    <w:rsid w:val="007C4919"/>
    <w:rsid w:val="007C4A7A"/>
    <w:rsid w:val="007C5007"/>
    <w:rsid w:val="007C5029"/>
    <w:rsid w:val="007C58B6"/>
    <w:rsid w:val="007C5EA0"/>
    <w:rsid w:val="007C6101"/>
    <w:rsid w:val="007C64FF"/>
    <w:rsid w:val="007C6E32"/>
    <w:rsid w:val="007C7287"/>
    <w:rsid w:val="007D0370"/>
    <w:rsid w:val="007D06F9"/>
    <w:rsid w:val="007D07C7"/>
    <w:rsid w:val="007D08AF"/>
    <w:rsid w:val="007D095F"/>
    <w:rsid w:val="007D0D54"/>
    <w:rsid w:val="007D1DA0"/>
    <w:rsid w:val="007D1DAB"/>
    <w:rsid w:val="007D1E46"/>
    <w:rsid w:val="007D1ED2"/>
    <w:rsid w:val="007D25AE"/>
    <w:rsid w:val="007D3324"/>
    <w:rsid w:val="007D3435"/>
    <w:rsid w:val="007D3B36"/>
    <w:rsid w:val="007D3BF3"/>
    <w:rsid w:val="007D3FF0"/>
    <w:rsid w:val="007D4C6F"/>
    <w:rsid w:val="007D4D2D"/>
    <w:rsid w:val="007D521A"/>
    <w:rsid w:val="007D536A"/>
    <w:rsid w:val="007D5494"/>
    <w:rsid w:val="007D58C3"/>
    <w:rsid w:val="007D58DC"/>
    <w:rsid w:val="007D595D"/>
    <w:rsid w:val="007D64A3"/>
    <w:rsid w:val="007D65D6"/>
    <w:rsid w:val="007D66EE"/>
    <w:rsid w:val="007D6859"/>
    <w:rsid w:val="007D6BFB"/>
    <w:rsid w:val="007D6D18"/>
    <w:rsid w:val="007D768E"/>
    <w:rsid w:val="007D7A58"/>
    <w:rsid w:val="007D7D71"/>
    <w:rsid w:val="007E04CD"/>
    <w:rsid w:val="007E0EB2"/>
    <w:rsid w:val="007E0EB7"/>
    <w:rsid w:val="007E14BA"/>
    <w:rsid w:val="007E20E1"/>
    <w:rsid w:val="007E29B8"/>
    <w:rsid w:val="007E34FF"/>
    <w:rsid w:val="007E3B5A"/>
    <w:rsid w:val="007E3E22"/>
    <w:rsid w:val="007E4810"/>
    <w:rsid w:val="007E4B53"/>
    <w:rsid w:val="007E54CD"/>
    <w:rsid w:val="007E5C30"/>
    <w:rsid w:val="007E5ECE"/>
    <w:rsid w:val="007E748D"/>
    <w:rsid w:val="007F0036"/>
    <w:rsid w:val="007F0479"/>
    <w:rsid w:val="007F04B2"/>
    <w:rsid w:val="007F09B3"/>
    <w:rsid w:val="007F0F35"/>
    <w:rsid w:val="007F15C9"/>
    <w:rsid w:val="007F22EC"/>
    <w:rsid w:val="007F2A0C"/>
    <w:rsid w:val="007F3082"/>
    <w:rsid w:val="007F3DCE"/>
    <w:rsid w:val="007F4A74"/>
    <w:rsid w:val="007F4D46"/>
    <w:rsid w:val="007F4DD9"/>
    <w:rsid w:val="007F4DF4"/>
    <w:rsid w:val="007F529B"/>
    <w:rsid w:val="007F557F"/>
    <w:rsid w:val="007F5593"/>
    <w:rsid w:val="007F678B"/>
    <w:rsid w:val="007F76BC"/>
    <w:rsid w:val="007F7BDD"/>
    <w:rsid w:val="007F7C15"/>
    <w:rsid w:val="007F7EDD"/>
    <w:rsid w:val="00800069"/>
    <w:rsid w:val="00800AB9"/>
    <w:rsid w:val="00800D10"/>
    <w:rsid w:val="0080165D"/>
    <w:rsid w:val="00802844"/>
    <w:rsid w:val="008028DA"/>
    <w:rsid w:val="00802BBD"/>
    <w:rsid w:val="008031B4"/>
    <w:rsid w:val="0080331A"/>
    <w:rsid w:val="00803554"/>
    <w:rsid w:val="00803AB2"/>
    <w:rsid w:val="008045E4"/>
    <w:rsid w:val="00804B2E"/>
    <w:rsid w:val="008061DF"/>
    <w:rsid w:val="0080624F"/>
    <w:rsid w:val="00806346"/>
    <w:rsid w:val="00806698"/>
    <w:rsid w:val="008068AB"/>
    <w:rsid w:val="00806DD6"/>
    <w:rsid w:val="008073B1"/>
    <w:rsid w:val="00807867"/>
    <w:rsid w:val="00807B74"/>
    <w:rsid w:val="00807E73"/>
    <w:rsid w:val="0081014B"/>
    <w:rsid w:val="0081026B"/>
    <w:rsid w:val="008104EA"/>
    <w:rsid w:val="008107CF"/>
    <w:rsid w:val="0081122F"/>
    <w:rsid w:val="00811636"/>
    <w:rsid w:val="00811E0B"/>
    <w:rsid w:val="00811FEA"/>
    <w:rsid w:val="00812355"/>
    <w:rsid w:val="008129B0"/>
    <w:rsid w:val="008129FB"/>
    <w:rsid w:val="00813315"/>
    <w:rsid w:val="008133F9"/>
    <w:rsid w:val="008150C1"/>
    <w:rsid w:val="0081515F"/>
    <w:rsid w:val="0081686E"/>
    <w:rsid w:val="008168AC"/>
    <w:rsid w:val="0081746E"/>
    <w:rsid w:val="00817C20"/>
    <w:rsid w:val="00817C2B"/>
    <w:rsid w:val="0082008F"/>
    <w:rsid w:val="00820679"/>
    <w:rsid w:val="008209A5"/>
    <w:rsid w:val="00820FB6"/>
    <w:rsid w:val="00821168"/>
    <w:rsid w:val="0082215C"/>
    <w:rsid w:val="00822E92"/>
    <w:rsid w:val="00822EA3"/>
    <w:rsid w:val="008230F8"/>
    <w:rsid w:val="008238DB"/>
    <w:rsid w:val="00824298"/>
    <w:rsid w:val="00824DB3"/>
    <w:rsid w:val="008255A7"/>
    <w:rsid w:val="00826157"/>
    <w:rsid w:val="008264A6"/>
    <w:rsid w:val="0082676B"/>
    <w:rsid w:val="00827298"/>
    <w:rsid w:val="00827CBF"/>
    <w:rsid w:val="00827E8E"/>
    <w:rsid w:val="00827F26"/>
    <w:rsid w:val="00830086"/>
    <w:rsid w:val="00830216"/>
    <w:rsid w:val="00830BC2"/>
    <w:rsid w:val="00830D49"/>
    <w:rsid w:val="00831293"/>
    <w:rsid w:val="00831C0B"/>
    <w:rsid w:val="00832638"/>
    <w:rsid w:val="00832C50"/>
    <w:rsid w:val="008332E8"/>
    <w:rsid w:val="0083346A"/>
    <w:rsid w:val="0083366E"/>
    <w:rsid w:val="00833766"/>
    <w:rsid w:val="00833C94"/>
    <w:rsid w:val="00833F65"/>
    <w:rsid w:val="008343A4"/>
    <w:rsid w:val="00834980"/>
    <w:rsid w:val="00834CA3"/>
    <w:rsid w:val="00835792"/>
    <w:rsid w:val="008358C3"/>
    <w:rsid w:val="00835985"/>
    <w:rsid w:val="008359B3"/>
    <w:rsid w:val="00835C13"/>
    <w:rsid w:val="00835FD4"/>
    <w:rsid w:val="00836A8A"/>
    <w:rsid w:val="00836B26"/>
    <w:rsid w:val="00836C79"/>
    <w:rsid w:val="00836DF9"/>
    <w:rsid w:val="00837682"/>
    <w:rsid w:val="00837E5D"/>
    <w:rsid w:val="00840287"/>
    <w:rsid w:val="008402B3"/>
    <w:rsid w:val="0084098A"/>
    <w:rsid w:val="00840AEF"/>
    <w:rsid w:val="00840D32"/>
    <w:rsid w:val="00840DA0"/>
    <w:rsid w:val="008413FA"/>
    <w:rsid w:val="00841948"/>
    <w:rsid w:val="00841B70"/>
    <w:rsid w:val="008420D4"/>
    <w:rsid w:val="008421A0"/>
    <w:rsid w:val="008426EA"/>
    <w:rsid w:val="0084284C"/>
    <w:rsid w:val="0084294C"/>
    <w:rsid w:val="00842A99"/>
    <w:rsid w:val="008440D0"/>
    <w:rsid w:val="008443CA"/>
    <w:rsid w:val="008443FD"/>
    <w:rsid w:val="008447F9"/>
    <w:rsid w:val="0084496B"/>
    <w:rsid w:val="00845BD9"/>
    <w:rsid w:val="0084605A"/>
    <w:rsid w:val="00846EA1"/>
    <w:rsid w:val="00846F43"/>
    <w:rsid w:val="0084765A"/>
    <w:rsid w:val="00847AF3"/>
    <w:rsid w:val="00847E6E"/>
    <w:rsid w:val="00850869"/>
    <w:rsid w:val="00850CDB"/>
    <w:rsid w:val="00851666"/>
    <w:rsid w:val="00851855"/>
    <w:rsid w:val="00851ABB"/>
    <w:rsid w:val="00851D1E"/>
    <w:rsid w:val="00851D36"/>
    <w:rsid w:val="00851DC0"/>
    <w:rsid w:val="00852371"/>
    <w:rsid w:val="00852C44"/>
    <w:rsid w:val="00852DC0"/>
    <w:rsid w:val="00853131"/>
    <w:rsid w:val="008531F7"/>
    <w:rsid w:val="008547F6"/>
    <w:rsid w:val="00854D16"/>
    <w:rsid w:val="008552BE"/>
    <w:rsid w:val="00855B4E"/>
    <w:rsid w:val="0085690B"/>
    <w:rsid w:val="00856C35"/>
    <w:rsid w:val="00856CCB"/>
    <w:rsid w:val="00856CE4"/>
    <w:rsid w:val="00857045"/>
    <w:rsid w:val="00857988"/>
    <w:rsid w:val="00860E4C"/>
    <w:rsid w:val="00861004"/>
    <w:rsid w:val="0086199C"/>
    <w:rsid w:val="008623E4"/>
    <w:rsid w:val="00862558"/>
    <w:rsid w:val="00862AFF"/>
    <w:rsid w:val="00863753"/>
    <w:rsid w:val="00863E59"/>
    <w:rsid w:val="008652E9"/>
    <w:rsid w:val="00865812"/>
    <w:rsid w:val="00865B5A"/>
    <w:rsid w:val="00866562"/>
    <w:rsid w:val="0086671D"/>
    <w:rsid w:val="008667B1"/>
    <w:rsid w:val="0086684A"/>
    <w:rsid w:val="008670C5"/>
    <w:rsid w:val="00867DC0"/>
    <w:rsid w:val="00870CCC"/>
    <w:rsid w:val="00871901"/>
    <w:rsid w:val="00871B06"/>
    <w:rsid w:val="00871C3C"/>
    <w:rsid w:val="00872C21"/>
    <w:rsid w:val="00872FBE"/>
    <w:rsid w:val="0087352B"/>
    <w:rsid w:val="008735D5"/>
    <w:rsid w:val="008736F6"/>
    <w:rsid w:val="00873B81"/>
    <w:rsid w:val="008746BB"/>
    <w:rsid w:val="0087474E"/>
    <w:rsid w:val="00874AAE"/>
    <w:rsid w:val="00875D71"/>
    <w:rsid w:val="0087603F"/>
    <w:rsid w:val="0087651A"/>
    <w:rsid w:val="00876E01"/>
    <w:rsid w:val="00876EDF"/>
    <w:rsid w:val="00876FF1"/>
    <w:rsid w:val="008775D2"/>
    <w:rsid w:val="00877A4D"/>
    <w:rsid w:val="00877C64"/>
    <w:rsid w:val="008802A8"/>
    <w:rsid w:val="00881601"/>
    <w:rsid w:val="00881D99"/>
    <w:rsid w:val="008824DA"/>
    <w:rsid w:val="00882F0F"/>
    <w:rsid w:val="008834F9"/>
    <w:rsid w:val="00883E1D"/>
    <w:rsid w:val="00884693"/>
    <w:rsid w:val="00885927"/>
    <w:rsid w:val="00885CA0"/>
    <w:rsid w:val="00885EDF"/>
    <w:rsid w:val="0088603A"/>
    <w:rsid w:val="00886365"/>
    <w:rsid w:val="0088767D"/>
    <w:rsid w:val="00887D6C"/>
    <w:rsid w:val="008901DE"/>
    <w:rsid w:val="00891BB0"/>
    <w:rsid w:val="0089202E"/>
    <w:rsid w:val="00892703"/>
    <w:rsid w:val="00892D49"/>
    <w:rsid w:val="008933FF"/>
    <w:rsid w:val="00893698"/>
    <w:rsid w:val="00894283"/>
    <w:rsid w:val="0089531E"/>
    <w:rsid w:val="00895A94"/>
    <w:rsid w:val="00895DAF"/>
    <w:rsid w:val="00895F1C"/>
    <w:rsid w:val="008960B0"/>
    <w:rsid w:val="008972D9"/>
    <w:rsid w:val="00897C59"/>
    <w:rsid w:val="00897E0A"/>
    <w:rsid w:val="00897EFA"/>
    <w:rsid w:val="008A1114"/>
    <w:rsid w:val="008A16BF"/>
    <w:rsid w:val="008A265F"/>
    <w:rsid w:val="008A351A"/>
    <w:rsid w:val="008A381E"/>
    <w:rsid w:val="008A3A15"/>
    <w:rsid w:val="008A3E86"/>
    <w:rsid w:val="008A3FA3"/>
    <w:rsid w:val="008A408D"/>
    <w:rsid w:val="008A4B52"/>
    <w:rsid w:val="008A4CEA"/>
    <w:rsid w:val="008A501E"/>
    <w:rsid w:val="008A5BE9"/>
    <w:rsid w:val="008A61F9"/>
    <w:rsid w:val="008A62DB"/>
    <w:rsid w:val="008A691D"/>
    <w:rsid w:val="008A71F1"/>
    <w:rsid w:val="008A75A0"/>
    <w:rsid w:val="008A778A"/>
    <w:rsid w:val="008A7F1F"/>
    <w:rsid w:val="008B00BE"/>
    <w:rsid w:val="008B01C7"/>
    <w:rsid w:val="008B0790"/>
    <w:rsid w:val="008B08A9"/>
    <w:rsid w:val="008B0DD5"/>
    <w:rsid w:val="008B15E0"/>
    <w:rsid w:val="008B1EE0"/>
    <w:rsid w:val="008B2B30"/>
    <w:rsid w:val="008B3203"/>
    <w:rsid w:val="008B394E"/>
    <w:rsid w:val="008B3E21"/>
    <w:rsid w:val="008B43FD"/>
    <w:rsid w:val="008B448D"/>
    <w:rsid w:val="008B4A8A"/>
    <w:rsid w:val="008B54A6"/>
    <w:rsid w:val="008B61A5"/>
    <w:rsid w:val="008B6499"/>
    <w:rsid w:val="008B6C8E"/>
    <w:rsid w:val="008B7625"/>
    <w:rsid w:val="008B7F6C"/>
    <w:rsid w:val="008C0172"/>
    <w:rsid w:val="008C02C8"/>
    <w:rsid w:val="008C0309"/>
    <w:rsid w:val="008C113C"/>
    <w:rsid w:val="008C1D19"/>
    <w:rsid w:val="008C2000"/>
    <w:rsid w:val="008C2018"/>
    <w:rsid w:val="008C2726"/>
    <w:rsid w:val="008C274C"/>
    <w:rsid w:val="008C283B"/>
    <w:rsid w:val="008C2DCA"/>
    <w:rsid w:val="008C2E30"/>
    <w:rsid w:val="008C3DC7"/>
    <w:rsid w:val="008C451D"/>
    <w:rsid w:val="008C48EA"/>
    <w:rsid w:val="008C55A8"/>
    <w:rsid w:val="008C5E0D"/>
    <w:rsid w:val="008C62DD"/>
    <w:rsid w:val="008C64AF"/>
    <w:rsid w:val="008C6A23"/>
    <w:rsid w:val="008C6C7F"/>
    <w:rsid w:val="008C71EE"/>
    <w:rsid w:val="008C76AF"/>
    <w:rsid w:val="008D0262"/>
    <w:rsid w:val="008D0420"/>
    <w:rsid w:val="008D0710"/>
    <w:rsid w:val="008D1DA5"/>
    <w:rsid w:val="008D2011"/>
    <w:rsid w:val="008D2211"/>
    <w:rsid w:val="008D2265"/>
    <w:rsid w:val="008D234B"/>
    <w:rsid w:val="008D3961"/>
    <w:rsid w:val="008D4490"/>
    <w:rsid w:val="008D4622"/>
    <w:rsid w:val="008D491C"/>
    <w:rsid w:val="008D4B1E"/>
    <w:rsid w:val="008D511B"/>
    <w:rsid w:val="008D5307"/>
    <w:rsid w:val="008D5366"/>
    <w:rsid w:val="008D5711"/>
    <w:rsid w:val="008D5AC9"/>
    <w:rsid w:val="008D5BAA"/>
    <w:rsid w:val="008D5D9F"/>
    <w:rsid w:val="008D671A"/>
    <w:rsid w:val="008D6A07"/>
    <w:rsid w:val="008D7B7A"/>
    <w:rsid w:val="008E01BB"/>
    <w:rsid w:val="008E08F1"/>
    <w:rsid w:val="008E0CE2"/>
    <w:rsid w:val="008E3403"/>
    <w:rsid w:val="008E3AB1"/>
    <w:rsid w:val="008E403F"/>
    <w:rsid w:val="008E441C"/>
    <w:rsid w:val="008E4865"/>
    <w:rsid w:val="008E4EF8"/>
    <w:rsid w:val="008E57CB"/>
    <w:rsid w:val="008E5CD1"/>
    <w:rsid w:val="008E5FA1"/>
    <w:rsid w:val="008E6481"/>
    <w:rsid w:val="008E6B8A"/>
    <w:rsid w:val="008E75B2"/>
    <w:rsid w:val="008E790C"/>
    <w:rsid w:val="008E796F"/>
    <w:rsid w:val="008E7E0B"/>
    <w:rsid w:val="008F0342"/>
    <w:rsid w:val="008F10DF"/>
    <w:rsid w:val="008F1346"/>
    <w:rsid w:val="008F1C91"/>
    <w:rsid w:val="008F21C8"/>
    <w:rsid w:val="008F2ABF"/>
    <w:rsid w:val="008F2D7B"/>
    <w:rsid w:val="008F3364"/>
    <w:rsid w:val="008F3650"/>
    <w:rsid w:val="008F389E"/>
    <w:rsid w:val="008F40C2"/>
    <w:rsid w:val="008F49D1"/>
    <w:rsid w:val="008F4F02"/>
    <w:rsid w:val="008F573F"/>
    <w:rsid w:val="008F59D8"/>
    <w:rsid w:val="008F6A1D"/>
    <w:rsid w:val="008F7287"/>
    <w:rsid w:val="008F7627"/>
    <w:rsid w:val="00900255"/>
    <w:rsid w:val="009002EC"/>
    <w:rsid w:val="00901383"/>
    <w:rsid w:val="00901BEE"/>
    <w:rsid w:val="00901C44"/>
    <w:rsid w:val="00901EA1"/>
    <w:rsid w:val="0090211D"/>
    <w:rsid w:val="00902261"/>
    <w:rsid w:val="00902647"/>
    <w:rsid w:val="00902A86"/>
    <w:rsid w:val="00904036"/>
    <w:rsid w:val="009052DA"/>
    <w:rsid w:val="00905882"/>
    <w:rsid w:val="00905A0C"/>
    <w:rsid w:val="00905C86"/>
    <w:rsid w:val="009060CA"/>
    <w:rsid w:val="009066A3"/>
    <w:rsid w:val="009073D3"/>
    <w:rsid w:val="009074EC"/>
    <w:rsid w:val="00907555"/>
    <w:rsid w:val="009075ED"/>
    <w:rsid w:val="0091016C"/>
    <w:rsid w:val="00910F13"/>
    <w:rsid w:val="00910FD4"/>
    <w:rsid w:val="00911824"/>
    <w:rsid w:val="00911DA4"/>
    <w:rsid w:val="00911FE5"/>
    <w:rsid w:val="00912DAB"/>
    <w:rsid w:val="0091385F"/>
    <w:rsid w:val="009138D7"/>
    <w:rsid w:val="00913FB9"/>
    <w:rsid w:val="00914258"/>
    <w:rsid w:val="0091453A"/>
    <w:rsid w:val="0091458D"/>
    <w:rsid w:val="00914874"/>
    <w:rsid w:val="00914A7F"/>
    <w:rsid w:val="0091520D"/>
    <w:rsid w:val="009156D5"/>
    <w:rsid w:val="00916115"/>
    <w:rsid w:val="0091641E"/>
    <w:rsid w:val="009168FD"/>
    <w:rsid w:val="0091696B"/>
    <w:rsid w:val="00917CF9"/>
    <w:rsid w:val="00917D08"/>
    <w:rsid w:val="009209E4"/>
    <w:rsid w:val="00921B6E"/>
    <w:rsid w:val="009226CB"/>
    <w:rsid w:val="00922A3B"/>
    <w:rsid w:val="00922BDB"/>
    <w:rsid w:val="0092341D"/>
    <w:rsid w:val="0092381B"/>
    <w:rsid w:val="00924123"/>
    <w:rsid w:val="00924560"/>
    <w:rsid w:val="00925A18"/>
    <w:rsid w:val="00926233"/>
    <w:rsid w:val="00926D01"/>
    <w:rsid w:val="00927871"/>
    <w:rsid w:val="00927B4E"/>
    <w:rsid w:val="00930062"/>
    <w:rsid w:val="0093059B"/>
    <w:rsid w:val="00930CDC"/>
    <w:rsid w:val="009311D3"/>
    <w:rsid w:val="00931767"/>
    <w:rsid w:val="00931A8C"/>
    <w:rsid w:val="0093203B"/>
    <w:rsid w:val="00932480"/>
    <w:rsid w:val="0093262E"/>
    <w:rsid w:val="00932D32"/>
    <w:rsid w:val="0093330F"/>
    <w:rsid w:val="00934064"/>
    <w:rsid w:val="0093460A"/>
    <w:rsid w:val="00934AF1"/>
    <w:rsid w:val="00935054"/>
    <w:rsid w:val="00935200"/>
    <w:rsid w:val="009352AD"/>
    <w:rsid w:val="0093620F"/>
    <w:rsid w:val="0093623F"/>
    <w:rsid w:val="00936985"/>
    <w:rsid w:val="00936F55"/>
    <w:rsid w:val="009373DD"/>
    <w:rsid w:val="00937E69"/>
    <w:rsid w:val="0094028E"/>
    <w:rsid w:val="009402EB"/>
    <w:rsid w:val="00940643"/>
    <w:rsid w:val="00941178"/>
    <w:rsid w:val="00941683"/>
    <w:rsid w:val="00941982"/>
    <w:rsid w:val="0094307B"/>
    <w:rsid w:val="0094307E"/>
    <w:rsid w:val="009430CA"/>
    <w:rsid w:val="009431C2"/>
    <w:rsid w:val="009448FC"/>
    <w:rsid w:val="00944908"/>
    <w:rsid w:val="00945642"/>
    <w:rsid w:val="00945DD4"/>
    <w:rsid w:val="0094620E"/>
    <w:rsid w:val="0094644B"/>
    <w:rsid w:val="009464FE"/>
    <w:rsid w:val="0094751E"/>
    <w:rsid w:val="00947B83"/>
    <w:rsid w:val="00950005"/>
    <w:rsid w:val="00950912"/>
    <w:rsid w:val="00951A41"/>
    <w:rsid w:val="00951E65"/>
    <w:rsid w:val="00951ED1"/>
    <w:rsid w:val="0095265D"/>
    <w:rsid w:val="0095296A"/>
    <w:rsid w:val="00952F19"/>
    <w:rsid w:val="009533A6"/>
    <w:rsid w:val="00953CBC"/>
    <w:rsid w:val="00954145"/>
    <w:rsid w:val="00954961"/>
    <w:rsid w:val="00954AD2"/>
    <w:rsid w:val="00954B2F"/>
    <w:rsid w:val="00955033"/>
    <w:rsid w:val="00955063"/>
    <w:rsid w:val="00955E04"/>
    <w:rsid w:val="00956362"/>
    <w:rsid w:val="00956B80"/>
    <w:rsid w:val="00957800"/>
    <w:rsid w:val="00957845"/>
    <w:rsid w:val="0096022B"/>
    <w:rsid w:val="00960E51"/>
    <w:rsid w:val="009614A6"/>
    <w:rsid w:val="00961A83"/>
    <w:rsid w:val="00961D28"/>
    <w:rsid w:val="00961E78"/>
    <w:rsid w:val="00962964"/>
    <w:rsid w:val="0096317C"/>
    <w:rsid w:val="0096363A"/>
    <w:rsid w:val="00963681"/>
    <w:rsid w:val="009646C7"/>
    <w:rsid w:val="00964EA0"/>
    <w:rsid w:val="00965387"/>
    <w:rsid w:val="009655CF"/>
    <w:rsid w:val="009656D2"/>
    <w:rsid w:val="0096598D"/>
    <w:rsid w:val="00965D24"/>
    <w:rsid w:val="00965E30"/>
    <w:rsid w:val="00965F42"/>
    <w:rsid w:val="0096600F"/>
    <w:rsid w:val="00966954"/>
    <w:rsid w:val="009709C8"/>
    <w:rsid w:val="00970B8D"/>
    <w:rsid w:val="00970FC0"/>
    <w:rsid w:val="00971344"/>
    <w:rsid w:val="009714AA"/>
    <w:rsid w:val="00971CEB"/>
    <w:rsid w:val="009728C4"/>
    <w:rsid w:val="00972B27"/>
    <w:rsid w:val="00973EF1"/>
    <w:rsid w:val="00974CD1"/>
    <w:rsid w:val="00975664"/>
    <w:rsid w:val="00975946"/>
    <w:rsid w:val="00975A1C"/>
    <w:rsid w:val="00976405"/>
    <w:rsid w:val="0097774E"/>
    <w:rsid w:val="00977E12"/>
    <w:rsid w:val="009800E2"/>
    <w:rsid w:val="00980BCE"/>
    <w:rsid w:val="009813EA"/>
    <w:rsid w:val="00981677"/>
    <w:rsid w:val="00981C4B"/>
    <w:rsid w:val="00982038"/>
    <w:rsid w:val="00982044"/>
    <w:rsid w:val="00982134"/>
    <w:rsid w:val="009824BC"/>
    <w:rsid w:val="00982A2C"/>
    <w:rsid w:val="00982B23"/>
    <w:rsid w:val="009834F1"/>
    <w:rsid w:val="00983A42"/>
    <w:rsid w:val="00983D5A"/>
    <w:rsid w:val="00983F84"/>
    <w:rsid w:val="00983FBE"/>
    <w:rsid w:val="00983FF1"/>
    <w:rsid w:val="009852A7"/>
    <w:rsid w:val="009852B3"/>
    <w:rsid w:val="0098542A"/>
    <w:rsid w:val="009857F2"/>
    <w:rsid w:val="00986580"/>
    <w:rsid w:val="0098687F"/>
    <w:rsid w:val="00986CE1"/>
    <w:rsid w:val="00986EA7"/>
    <w:rsid w:val="00986FD3"/>
    <w:rsid w:val="00986FF5"/>
    <w:rsid w:val="009871BA"/>
    <w:rsid w:val="00987E1F"/>
    <w:rsid w:val="00987E82"/>
    <w:rsid w:val="009906EC"/>
    <w:rsid w:val="00990E18"/>
    <w:rsid w:val="00990EDC"/>
    <w:rsid w:val="00990F53"/>
    <w:rsid w:val="00991601"/>
    <w:rsid w:val="0099202B"/>
    <w:rsid w:val="0099204C"/>
    <w:rsid w:val="009929DE"/>
    <w:rsid w:val="00992C6A"/>
    <w:rsid w:val="00992DCD"/>
    <w:rsid w:val="0099372C"/>
    <w:rsid w:val="00993E8F"/>
    <w:rsid w:val="00993ED0"/>
    <w:rsid w:val="009959D0"/>
    <w:rsid w:val="00996CF9"/>
    <w:rsid w:val="009A07A0"/>
    <w:rsid w:val="009A1B84"/>
    <w:rsid w:val="009A26B5"/>
    <w:rsid w:val="009A294E"/>
    <w:rsid w:val="009A2A1E"/>
    <w:rsid w:val="009A34BD"/>
    <w:rsid w:val="009A3787"/>
    <w:rsid w:val="009A3A24"/>
    <w:rsid w:val="009A3B39"/>
    <w:rsid w:val="009A4D25"/>
    <w:rsid w:val="009A4D84"/>
    <w:rsid w:val="009A61CC"/>
    <w:rsid w:val="009A688E"/>
    <w:rsid w:val="009A6E56"/>
    <w:rsid w:val="009A6F0E"/>
    <w:rsid w:val="009A7060"/>
    <w:rsid w:val="009A7333"/>
    <w:rsid w:val="009A7A78"/>
    <w:rsid w:val="009A7B6C"/>
    <w:rsid w:val="009A7C00"/>
    <w:rsid w:val="009A7EEA"/>
    <w:rsid w:val="009B03AA"/>
    <w:rsid w:val="009B0B09"/>
    <w:rsid w:val="009B1B7E"/>
    <w:rsid w:val="009B1C95"/>
    <w:rsid w:val="009B225D"/>
    <w:rsid w:val="009B28B6"/>
    <w:rsid w:val="009B28D8"/>
    <w:rsid w:val="009B2DEB"/>
    <w:rsid w:val="009B3758"/>
    <w:rsid w:val="009B446D"/>
    <w:rsid w:val="009B44AC"/>
    <w:rsid w:val="009B4A56"/>
    <w:rsid w:val="009B5A32"/>
    <w:rsid w:val="009B5D40"/>
    <w:rsid w:val="009B65F3"/>
    <w:rsid w:val="009B6668"/>
    <w:rsid w:val="009B7E7B"/>
    <w:rsid w:val="009C15CD"/>
    <w:rsid w:val="009C176C"/>
    <w:rsid w:val="009C207C"/>
    <w:rsid w:val="009C233F"/>
    <w:rsid w:val="009C2356"/>
    <w:rsid w:val="009C2B48"/>
    <w:rsid w:val="009C2F26"/>
    <w:rsid w:val="009C32FB"/>
    <w:rsid w:val="009C390F"/>
    <w:rsid w:val="009C3FED"/>
    <w:rsid w:val="009C46F3"/>
    <w:rsid w:val="009C47AB"/>
    <w:rsid w:val="009C4AA7"/>
    <w:rsid w:val="009C52A6"/>
    <w:rsid w:val="009C5731"/>
    <w:rsid w:val="009C6888"/>
    <w:rsid w:val="009C69DB"/>
    <w:rsid w:val="009C750E"/>
    <w:rsid w:val="009C7FF8"/>
    <w:rsid w:val="009D03BA"/>
    <w:rsid w:val="009D0526"/>
    <w:rsid w:val="009D137E"/>
    <w:rsid w:val="009D17AD"/>
    <w:rsid w:val="009D2070"/>
    <w:rsid w:val="009D22CB"/>
    <w:rsid w:val="009D2B6A"/>
    <w:rsid w:val="009D32C2"/>
    <w:rsid w:val="009D41BB"/>
    <w:rsid w:val="009D4282"/>
    <w:rsid w:val="009D45A5"/>
    <w:rsid w:val="009D4868"/>
    <w:rsid w:val="009D488A"/>
    <w:rsid w:val="009D503B"/>
    <w:rsid w:val="009D5132"/>
    <w:rsid w:val="009D5634"/>
    <w:rsid w:val="009D595C"/>
    <w:rsid w:val="009D5D01"/>
    <w:rsid w:val="009D5FED"/>
    <w:rsid w:val="009D6A9C"/>
    <w:rsid w:val="009D6BB0"/>
    <w:rsid w:val="009D776E"/>
    <w:rsid w:val="009D7813"/>
    <w:rsid w:val="009E04AE"/>
    <w:rsid w:val="009E0836"/>
    <w:rsid w:val="009E0918"/>
    <w:rsid w:val="009E0A7D"/>
    <w:rsid w:val="009E0FCE"/>
    <w:rsid w:val="009E1844"/>
    <w:rsid w:val="009E19C0"/>
    <w:rsid w:val="009E1A5B"/>
    <w:rsid w:val="009E1C4C"/>
    <w:rsid w:val="009E212C"/>
    <w:rsid w:val="009E2B41"/>
    <w:rsid w:val="009E2E67"/>
    <w:rsid w:val="009E3061"/>
    <w:rsid w:val="009E313D"/>
    <w:rsid w:val="009E34C8"/>
    <w:rsid w:val="009E395D"/>
    <w:rsid w:val="009E4347"/>
    <w:rsid w:val="009E6631"/>
    <w:rsid w:val="009E6786"/>
    <w:rsid w:val="009E6AD2"/>
    <w:rsid w:val="009E7BE8"/>
    <w:rsid w:val="009E7E1C"/>
    <w:rsid w:val="009F04F8"/>
    <w:rsid w:val="009F0683"/>
    <w:rsid w:val="009F0936"/>
    <w:rsid w:val="009F10DE"/>
    <w:rsid w:val="009F1B5F"/>
    <w:rsid w:val="009F27CE"/>
    <w:rsid w:val="009F2D48"/>
    <w:rsid w:val="009F32A1"/>
    <w:rsid w:val="009F4352"/>
    <w:rsid w:val="009F4E95"/>
    <w:rsid w:val="009F4EC7"/>
    <w:rsid w:val="009F5014"/>
    <w:rsid w:val="009F5175"/>
    <w:rsid w:val="009F55C3"/>
    <w:rsid w:val="009F6C2D"/>
    <w:rsid w:val="009F6E3C"/>
    <w:rsid w:val="009F7134"/>
    <w:rsid w:val="009F71EF"/>
    <w:rsid w:val="00A00650"/>
    <w:rsid w:val="00A00AA2"/>
    <w:rsid w:val="00A00ADF"/>
    <w:rsid w:val="00A02AE6"/>
    <w:rsid w:val="00A02FFD"/>
    <w:rsid w:val="00A0367D"/>
    <w:rsid w:val="00A03BDE"/>
    <w:rsid w:val="00A0458B"/>
    <w:rsid w:val="00A048BF"/>
    <w:rsid w:val="00A04BEF"/>
    <w:rsid w:val="00A05753"/>
    <w:rsid w:val="00A05789"/>
    <w:rsid w:val="00A0588D"/>
    <w:rsid w:val="00A0611C"/>
    <w:rsid w:val="00A06175"/>
    <w:rsid w:val="00A06304"/>
    <w:rsid w:val="00A063B9"/>
    <w:rsid w:val="00A06851"/>
    <w:rsid w:val="00A06883"/>
    <w:rsid w:val="00A068F2"/>
    <w:rsid w:val="00A06A23"/>
    <w:rsid w:val="00A06B07"/>
    <w:rsid w:val="00A06D90"/>
    <w:rsid w:val="00A07F55"/>
    <w:rsid w:val="00A07FF1"/>
    <w:rsid w:val="00A100A8"/>
    <w:rsid w:val="00A10EE6"/>
    <w:rsid w:val="00A11A8A"/>
    <w:rsid w:val="00A11B59"/>
    <w:rsid w:val="00A12193"/>
    <w:rsid w:val="00A12493"/>
    <w:rsid w:val="00A1299B"/>
    <w:rsid w:val="00A12CC4"/>
    <w:rsid w:val="00A12D66"/>
    <w:rsid w:val="00A1356D"/>
    <w:rsid w:val="00A138A3"/>
    <w:rsid w:val="00A13C37"/>
    <w:rsid w:val="00A13F7D"/>
    <w:rsid w:val="00A146F8"/>
    <w:rsid w:val="00A1522B"/>
    <w:rsid w:val="00A152D3"/>
    <w:rsid w:val="00A15C15"/>
    <w:rsid w:val="00A1604E"/>
    <w:rsid w:val="00A160B9"/>
    <w:rsid w:val="00A20120"/>
    <w:rsid w:val="00A20F95"/>
    <w:rsid w:val="00A2152A"/>
    <w:rsid w:val="00A21752"/>
    <w:rsid w:val="00A217B7"/>
    <w:rsid w:val="00A225C0"/>
    <w:rsid w:val="00A22700"/>
    <w:rsid w:val="00A22EF7"/>
    <w:rsid w:val="00A2346A"/>
    <w:rsid w:val="00A2377F"/>
    <w:rsid w:val="00A23AD5"/>
    <w:rsid w:val="00A23C24"/>
    <w:rsid w:val="00A23CD5"/>
    <w:rsid w:val="00A23E0C"/>
    <w:rsid w:val="00A2461C"/>
    <w:rsid w:val="00A24D74"/>
    <w:rsid w:val="00A25596"/>
    <w:rsid w:val="00A264F0"/>
    <w:rsid w:val="00A26DCE"/>
    <w:rsid w:val="00A27583"/>
    <w:rsid w:val="00A27C88"/>
    <w:rsid w:val="00A30E72"/>
    <w:rsid w:val="00A30F2A"/>
    <w:rsid w:val="00A31C2F"/>
    <w:rsid w:val="00A324AF"/>
    <w:rsid w:val="00A32F0E"/>
    <w:rsid w:val="00A3342D"/>
    <w:rsid w:val="00A334BA"/>
    <w:rsid w:val="00A33B90"/>
    <w:rsid w:val="00A33E6B"/>
    <w:rsid w:val="00A340DC"/>
    <w:rsid w:val="00A343B8"/>
    <w:rsid w:val="00A34AC8"/>
    <w:rsid w:val="00A35284"/>
    <w:rsid w:val="00A355A0"/>
    <w:rsid w:val="00A356B8"/>
    <w:rsid w:val="00A35BF8"/>
    <w:rsid w:val="00A36738"/>
    <w:rsid w:val="00A36804"/>
    <w:rsid w:val="00A36960"/>
    <w:rsid w:val="00A36E0B"/>
    <w:rsid w:val="00A37009"/>
    <w:rsid w:val="00A3776F"/>
    <w:rsid w:val="00A37822"/>
    <w:rsid w:val="00A37C4B"/>
    <w:rsid w:val="00A405F2"/>
    <w:rsid w:val="00A4091C"/>
    <w:rsid w:val="00A40B3E"/>
    <w:rsid w:val="00A4122A"/>
    <w:rsid w:val="00A41867"/>
    <w:rsid w:val="00A41BFE"/>
    <w:rsid w:val="00A41C01"/>
    <w:rsid w:val="00A42DBF"/>
    <w:rsid w:val="00A42E72"/>
    <w:rsid w:val="00A430CC"/>
    <w:rsid w:val="00A430D2"/>
    <w:rsid w:val="00A4329F"/>
    <w:rsid w:val="00A445F2"/>
    <w:rsid w:val="00A4485A"/>
    <w:rsid w:val="00A44C40"/>
    <w:rsid w:val="00A44DCD"/>
    <w:rsid w:val="00A45421"/>
    <w:rsid w:val="00A45F01"/>
    <w:rsid w:val="00A47DDC"/>
    <w:rsid w:val="00A5048E"/>
    <w:rsid w:val="00A50B26"/>
    <w:rsid w:val="00A50BD5"/>
    <w:rsid w:val="00A50FC6"/>
    <w:rsid w:val="00A51127"/>
    <w:rsid w:val="00A5195C"/>
    <w:rsid w:val="00A523A0"/>
    <w:rsid w:val="00A52433"/>
    <w:rsid w:val="00A52C0B"/>
    <w:rsid w:val="00A52DB9"/>
    <w:rsid w:val="00A533E3"/>
    <w:rsid w:val="00A54042"/>
    <w:rsid w:val="00A5453D"/>
    <w:rsid w:val="00A54D5E"/>
    <w:rsid w:val="00A54F93"/>
    <w:rsid w:val="00A55109"/>
    <w:rsid w:val="00A55BD2"/>
    <w:rsid w:val="00A56415"/>
    <w:rsid w:val="00A56B7F"/>
    <w:rsid w:val="00A572B8"/>
    <w:rsid w:val="00A578A7"/>
    <w:rsid w:val="00A57AD6"/>
    <w:rsid w:val="00A60095"/>
    <w:rsid w:val="00A6011A"/>
    <w:rsid w:val="00A6056B"/>
    <w:rsid w:val="00A60661"/>
    <w:rsid w:val="00A60AAB"/>
    <w:rsid w:val="00A61A2A"/>
    <w:rsid w:val="00A61AD3"/>
    <w:rsid w:val="00A62D19"/>
    <w:rsid w:val="00A62EF1"/>
    <w:rsid w:val="00A63D23"/>
    <w:rsid w:val="00A63E34"/>
    <w:rsid w:val="00A64CE6"/>
    <w:rsid w:val="00A652A6"/>
    <w:rsid w:val="00A65ACF"/>
    <w:rsid w:val="00A6747C"/>
    <w:rsid w:val="00A70204"/>
    <w:rsid w:val="00A71718"/>
    <w:rsid w:val="00A725D1"/>
    <w:rsid w:val="00A7299C"/>
    <w:rsid w:val="00A72B4A"/>
    <w:rsid w:val="00A72D81"/>
    <w:rsid w:val="00A73493"/>
    <w:rsid w:val="00A73586"/>
    <w:rsid w:val="00A736ED"/>
    <w:rsid w:val="00A73C92"/>
    <w:rsid w:val="00A73D0C"/>
    <w:rsid w:val="00A73E63"/>
    <w:rsid w:val="00A74866"/>
    <w:rsid w:val="00A7493B"/>
    <w:rsid w:val="00A74CFF"/>
    <w:rsid w:val="00A74E05"/>
    <w:rsid w:val="00A754FE"/>
    <w:rsid w:val="00A75D31"/>
    <w:rsid w:val="00A764D0"/>
    <w:rsid w:val="00A766BE"/>
    <w:rsid w:val="00A76BC2"/>
    <w:rsid w:val="00A80186"/>
    <w:rsid w:val="00A804CE"/>
    <w:rsid w:val="00A80A12"/>
    <w:rsid w:val="00A812AF"/>
    <w:rsid w:val="00A81BB7"/>
    <w:rsid w:val="00A81F71"/>
    <w:rsid w:val="00A847BD"/>
    <w:rsid w:val="00A847FC"/>
    <w:rsid w:val="00A8540C"/>
    <w:rsid w:val="00A854B4"/>
    <w:rsid w:val="00A85682"/>
    <w:rsid w:val="00A85769"/>
    <w:rsid w:val="00A85A45"/>
    <w:rsid w:val="00A85D31"/>
    <w:rsid w:val="00A85E02"/>
    <w:rsid w:val="00A8603D"/>
    <w:rsid w:val="00A86289"/>
    <w:rsid w:val="00A86410"/>
    <w:rsid w:val="00A8699B"/>
    <w:rsid w:val="00A87750"/>
    <w:rsid w:val="00A912F1"/>
    <w:rsid w:val="00A914B5"/>
    <w:rsid w:val="00A91D30"/>
    <w:rsid w:val="00A9242A"/>
    <w:rsid w:val="00A92A8D"/>
    <w:rsid w:val="00A92D85"/>
    <w:rsid w:val="00A930EA"/>
    <w:rsid w:val="00A93487"/>
    <w:rsid w:val="00A93581"/>
    <w:rsid w:val="00A93624"/>
    <w:rsid w:val="00A93FA9"/>
    <w:rsid w:val="00A94478"/>
    <w:rsid w:val="00A946E8"/>
    <w:rsid w:val="00A94EEA"/>
    <w:rsid w:val="00A96E20"/>
    <w:rsid w:val="00A96E37"/>
    <w:rsid w:val="00A9737C"/>
    <w:rsid w:val="00A9799B"/>
    <w:rsid w:val="00A97B37"/>
    <w:rsid w:val="00A97C4B"/>
    <w:rsid w:val="00A97E76"/>
    <w:rsid w:val="00A97F26"/>
    <w:rsid w:val="00AA0451"/>
    <w:rsid w:val="00AA0810"/>
    <w:rsid w:val="00AA12AE"/>
    <w:rsid w:val="00AA1ADE"/>
    <w:rsid w:val="00AA1F8D"/>
    <w:rsid w:val="00AA21F4"/>
    <w:rsid w:val="00AA241D"/>
    <w:rsid w:val="00AA2496"/>
    <w:rsid w:val="00AA2DC7"/>
    <w:rsid w:val="00AA2EB2"/>
    <w:rsid w:val="00AA3737"/>
    <w:rsid w:val="00AA411D"/>
    <w:rsid w:val="00AA50C4"/>
    <w:rsid w:val="00AA673D"/>
    <w:rsid w:val="00AA6743"/>
    <w:rsid w:val="00AA6A09"/>
    <w:rsid w:val="00AA730C"/>
    <w:rsid w:val="00AA7603"/>
    <w:rsid w:val="00AA760C"/>
    <w:rsid w:val="00AB06A2"/>
    <w:rsid w:val="00AB072D"/>
    <w:rsid w:val="00AB0B37"/>
    <w:rsid w:val="00AB0F7B"/>
    <w:rsid w:val="00AB1418"/>
    <w:rsid w:val="00AB1A94"/>
    <w:rsid w:val="00AB2272"/>
    <w:rsid w:val="00AB260A"/>
    <w:rsid w:val="00AB28BB"/>
    <w:rsid w:val="00AB2DD6"/>
    <w:rsid w:val="00AB2E97"/>
    <w:rsid w:val="00AB3685"/>
    <w:rsid w:val="00AB398F"/>
    <w:rsid w:val="00AB3D7A"/>
    <w:rsid w:val="00AB4299"/>
    <w:rsid w:val="00AB4493"/>
    <w:rsid w:val="00AB4A55"/>
    <w:rsid w:val="00AB4CEB"/>
    <w:rsid w:val="00AB503C"/>
    <w:rsid w:val="00AB5DDE"/>
    <w:rsid w:val="00AB60D1"/>
    <w:rsid w:val="00AB714C"/>
    <w:rsid w:val="00AC094D"/>
    <w:rsid w:val="00AC16C0"/>
    <w:rsid w:val="00AC174D"/>
    <w:rsid w:val="00AC18AA"/>
    <w:rsid w:val="00AC1FE7"/>
    <w:rsid w:val="00AC201C"/>
    <w:rsid w:val="00AC230F"/>
    <w:rsid w:val="00AC2476"/>
    <w:rsid w:val="00AC2669"/>
    <w:rsid w:val="00AC4A63"/>
    <w:rsid w:val="00AC4DAA"/>
    <w:rsid w:val="00AC4FB9"/>
    <w:rsid w:val="00AC7B98"/>
    <w:rsid w:val="00AC7CED"/>
    <w:rsid w:val="00AD0E39"/>
    <w:rsid w:val="00AD1604"/>
    <w:rsid w:val="00AD1E09"/>
    <w:rsid w:val="00AD2095"/>
    <w:rsid w:val="00AD27E2"/>
    <w:rsid w:val="00AD3275"/>
    <w:rsid w:val="00AD328D"/>
    <w:rsid w:val="00AD36C5"/>
    <w:rsid w:val="00AD38BF"/>
    <w:rsid w:val="00AD3C0D"/>
    <w:rsid w:val="00AD420B"/>
    <w:rsid w:val="00AD5774"/>
    <w:rsid w:val="00AD58EE"/>
    <w:rsid w:val="00AD5C64"/>
    <w:rsid w:val="00AD613D"/>
    <w:rsid w:val="00AD68D4"/>
    <w:rsid w:val="00AD6EEA"/>
    <w:rsid w:val="00AE0575"/>
    <w:rsid w:val="00AE0608"/>
    <w:rsid w:val="00AE0E41"/>
    <w:rsid w:val="00AE0E83"/>
    <w:rsid w:val="00AE190A"/>
    <w:rsid w:val="00AE199B"/>
    <w:rsid w:val="00AE1B2E"/>
    <w:rsid w:val="00AE1C4B"/>
    <w:rsid w:val="00AE2493"/>
    <w:rsid w:val="00AE28AB"/>
    <w:rsid w:val="00AE381A"/>
    <w:rsid w:val="00AE3859"/>
    <w:rsid w:val="00AE3BDC"/>
    <w:rsid w:val="00AE4EC4"/>
    <w:rsid w:val="00AE59B4"/>
    <w:rsid w:val="00AE5CE3"/>
    <w:rsid w:val="00AE5D3C"/>
    <w:rsid w:val="00AE6284"/>
    <w:rsid w:val="00AE6800"/>
    <w:rsid w:val="00AE72B3"/>
    <w:rsid w:val="00AE7B3D"/>
    <w:rsid w:val="00AF03A1"/>
    <w:rsid w:val="00AF0980"/>
    <w:rsid w:val="00AF0E05"/>
    <w:rsid w:val="00AF10E9"/>
    <w:rsid w:val="00AF11D8"/>
    <w:rsid w:val="00AF178A"/>
    <w:rsid w:val="00AF1B3C"/>
    <w:rsid w:val="00AF27B6"/>
    <w:rsid w:val="00AF3292"/>
    <w:rsid w:val="00AF372A"/>
    <w:rsid w:val="00AF3AB2"/>
    <w:rsid w:val="00AF4248"/>
    <w:rsid w:val="00AF42DF"/>
    <w:rsid w:val="00AF43B5"/>
    <w:rsid w:val="00AF4666"/>
    <w:rsid w:val="00AF494A"/>
    <w:rsid w:val="00AF4B7D"/>
    <w:rsid w:val="00AF5A6A"/>
    <w:rsid w:val="00AF6119"/>
    <w:rsid w:val="00AF6B1E"/>
    <w:rsid w:val="00AF7A97"/>
    <w:rsid w:val="00B0003B"/>
    <w:rsid w:val="00B0083C"/>
    <w:rsid w:val="00B00AEA"/>
    <w:rsid w:val="00B018EF"/>
    <w:rsid w:val="00B019B0"/>
    <w:rsid w:val="00B01B23"/>
    <w:rsid w:val="00B01B48"/>
    <w:rsid w:val="00B025FE"/>
    <w:rsid w:val="00B05048"/>
    <w:rsid w:val="00B05BBF"/>
    <w:rsid w:val="00B05F8A"/>
    <w:rsid w:val="00B05FED"/>
    <w:rsid w:val="00B060B5"/>
    <w:rsid w:val="00B06FE8"/>
    <w:rsid w:val="00B0746D"/>
    <w:rsid w:val="00B07E51"/>
    <w:rsid w:val="00B07EAF"/>
    <w:rsid w:val="00B10852"/>
    <w:rsid w:val="00B10918"/>
    <w:rsid w:val="00B10F03"/>
    <w:rsid w:val="00B11081"/>
    <w:rsid w:val="00B11CED"/>
    <w:rsid w:val="00B1240F"/>
    <w:rsid w:val="00B128C1"/>
    <w:rsid w:val="00B12C31"/>
    <w:rsid w:val="00B13849"/>
    <w:rsid w:val="00B13EAE"/>
    <w:rsid w:val="00B14479"/>
    <w:rsid w:val="00B15603"/>
    <w:rsid w:val="00B1575F"/>
    <w:rsid w:val="00B15F94"/>
    <w:rsid w:val="00B1612D"/>
    <w:rsid w:val="00B16593"/>
    <w:rsid w:val="00B17933"/>
    <w:rsid w:val="00B1795D"/>
    <w:rsid w:val="00B17A8C"/>
    <w:rsid w:val="00B20199"/>
    <w:rsid w:val="00B20960"/>
    <w:rsid w:val="00B20B21"/>
    <w:rsid w:val="00B20CAD"/>
    <w:rsid w:val="00B21E09"/>
    <w:rsid w:val="00B22160"/>
    <w:rsid w:val="00B2348E"/>
    <w:rsid w:val="00B23AD1"/>
    <w:rsid w:val="00B2440E"/>
    <w:rsid w:val="00B24506"/>
    <w:rsid w:val="00B2504C"/>
    <w:rsid w:val="00B2572E"/>
    <w:rsid w:val="00B26335"/>
    <w:rsid w:val="00B26922"/>
    <w:rsid w:val="00B27729"/>
    <w:rsid w:val="00B27819"/>
    <w:rsid w:val="00B27AD3"/>
    <w:rsid w:val="00B3079D"/>
    <w:rsid w:val="00B307F3"/>
    <w:rsid w:val="00B30BC4"/>
    <w:rsid w:val="00B31A82"/>
    <w:rsid w:val="00B31B18"/>
    <w:rsid w:val="00B3276F"/>
    <w:rsid w:val="00B32B26"/>
    <w:rsid w:val="00B32F64"/>
    <w:rsid w:val="00B33566"/>
    <w:rsid w:val="00B33597"/>
    <w:rsid w:val="00B33826"/>
    <w:rsid w:val="00B33B11"/>
    <w:rsid w:val="00B33EC1"/>
    <w:rsid w:val="00B3450E"/>
    <w:rsid w:val="00B3452F"/>
    <w:rsid w:val="00B346EA"/>
    <w:rsid w:val="00B34E04"/>
    <w:rsid w:val="00B358B9"/>
    <w:rsid w:val="00B35A4D"/>
    <w:rsid w:val="00B35C14"/>
    <w:rsid w:val="00B35D47"/>
    <w:rsid w:val="00B360C4"/>
    <w:rsid w:val="00B36211"/>
    <w:rsid w:val="00B37834"/>
    <w:rsid w:val="00B37E8B"/>
    <w:rsid w:val="00B400F8"/>
    <w:rsid w:val="00B401BC"/>
    <w:rsid w:val="00B41606"/>
    <w:rsid w:val="00B41678"/>
    <w:rsid w:val="00B41806"/>
    <w:rsid w:val="00B41C03"/>
    <w:rsid w:val="00B42327"/>
    <w:rsid w:val="00B42C9B"/>
    <w:rsid w:val="00B43F82"/>
    <w:rsid w:val="00B457AE"/>
    <w:rsid w:val="00B45CED"/>
    <w:rsid w:val="00B45E98"/>
    <w:rsid w:val="00B46071"/>
    <w:rsid w:val="00B465CD"/>
    <w:rsid w:val="00B46B40"/>
    <w:rsid w:val="00B471E5"/>
    <w:rsid w:val="00B47857"/>
    <w:rsid w:val="00B50350"/>
    <w:rsid w:val="00B50B68"/>
    <w:rsid w:val="00B510C6"/>
    <w:rsid w:val="00B511F2"/>
    <w:rsid w:val="00B51EFA"/>
    <w:rsid w:val="00B52A26"/>
    <w:rsid w:val="00B53A33"/>
    <w:rsid w:val="00B53AB6"/>
    <w:rsid w:val="00B53EA5"/>
    <w:rsid w:val="00B54BDA"/>
    <w:rsid w:val="00B54F8C"/>
    <w:rsid w:val="00B5574F"/>
    <w:rsid w:val="00B55B00"/>
    <w:rsid w:val="00B5687D"/>
    <w:rsid w:val="00B56A0E"/>
    <w:rsid w:val="00B56D3D"/>
    <w:rsid w:val="00B56DBD"/>
    <w:rsid w:val="00B56EC8"/>
    <w:rsid w:val="00B576C7"/>
    <w:rsid w:val="00B606F8"/>
    <w:rsid w:val="00B60C67"/>
    <w:rsid w:val="00B60E4E"/>
    <w:rsid w:val="00B634A2"/>
    <w:rsid w:val="00B637AA"/>
    <w:rsid w:val="00B643BC"/>
    <w:rsid w:val="00B643D5"/>
    <w:rsid w:val="00B64C03"/>
    <w:rsid w:val="00B64D3E"/>
    <w:rsid w:val="00B65CA2"/>
    <w:rsid w:val="00B662B7"/>
    <w:rsid w:val="00B66DE1"/>
    <w:rsid w:val="00B66DE4"/>
    <w:rsid w:val="00B66E70"/>
    <w:rsid w:val="00B66ECF"/>
    <w:rsid w:val="00B6701D"/>
    <w:rsid w:val="00B670DC"/>
    <w:rsid w:val="00B6722B"/>
    <w:rsid w:val="00B6774D"/>
    <w:rsid w:val="00B67779"/>
    <w:rsid w:val="00B70809"/>
    <w:rsid w:val="00B70E11"/>
    <w:rsid w:val="00B7125D"/>
    <w:rsid w:val="00B713FA"/>
    <w:rsid w:val="00B7239D"/>
    <w:rsid w:val="00B72716"/>
    <w:rsid w:val="00B7386A"/>
    <w:rsid w:val="00B74415"/>
    <w:rsid w:val="00B74B76"/>
    <w:rsid w:val="00B7525E"/>
    <w:rsid w:val="00B75C53"/>
    <w:rsid w:val="00B75D14"/>
    <w:rsid w:val="00B7606D"/>
    <w:rsid w:val="00B76181"/>
    <w:rsid w:val="00B76293"/>
    <w:rsid w:val="00B76C43"/>
    <w:rsid w:val="00B76EB5"/>
    <w:rsid w:val="00B80014"/>
    <w:rsid w:val="00B805E0"/>
    <w:rsid w:val="00B806A9"/>
    <w:rsid w:val="00B81D0F"/>
    <w:rsid w:val="00B826EE"/>
    <w:rsid w:val="00B82B90"/>
    <w:rsid w:val="00B8305D"/>
    <w:rsid w:val="00B83A04"/>
    <w:rsid w:val="00B8409D"/>
    <w:rsid w:val="00B8415A"/>
    <w:rsid w:val="00B84473"/>
    <w:rsid w:val="00B846CD"/>
    <w:rsid w:val="00B84B56"/>
    <w:rsid w:val="00B853D3"/>
    <w:rsid w:val="00B85871"/>
    <w:rsid w:val="00B85B93"/>
    <w:rsid w:val="00B86FB2"/>
    <w:rsid w:val="00B8740A"/>
    <w:rsid w:val="00B87FE8"/>
    <w:rsid w:val="00B901ED"/>
    <w:rsid w:val="00B90654"/>
    <w:rsid w:val="00B90A6D"/>
    <w:rsid w:val="00B91954"/>
    <w:rsid w:val="00B92170"/>
    <w:rsid w:val="00B922FD"/>
    <w:rsid w:val="00B9242D"/>
    <w:rsid w:val="00B92EB2"/>
    <w:rsid w:val="00B92F4B"/>
    <w:rsid w:val="00B94ACC"/>
    <w:rsid w:val="00B94D49"/>
    <w:rsid w:val="00B96777"/>
    <w:rsid w:val="00B96954"/>
    <w:rsid w:val="00B96CDD"/>
    <w:rsid w:val="00BA00C4"/>
    <w:rsid w:val="00BA042E"/>
    <w:rsid w:val="00BA0A91"/>
    <w:rsid w:val="00BA267B"/>
    <w:rsid w:val="00BA2B5D"/>
    <w:rsid w:val="00BA3175"/>
    <w:rsid w:val="00BA339F"/>
    <w:rsid w:val="00BA3CF6"/>
    <w:rsid w:val="00BA483C"/>
    <w:rsid w:val="00BA4FBA"/>
    <w:rsid w:val="00BA55BC"/>
    <w:rsid w:val="00BA5D2E"/>
    <w:rsid w:val="00BA650F"/>
    <w:rsid w:val="00BA7443"/>
    <w:rsid w:val="00BA7B8C"/>
    <w:rsid w:val="00BB00B9"/>
    <w:rsid w:val="00BB0DFF"/>
    <w:rsid w:val="00BB0E45"/>
    <w:rsid w:val="00BB129A"/>
    <w:rsid w:val="00BB1CBD"/>
    <w:rsid w:val="00BB1F61"/>
    <w:rsid w:val="00BB2403"/>
    <w:rsid w:val="00BB24A2"/>
    <w:rsid w:val="00BB2A79"/>
    <w:rsid w:val="00BB3298"/>
    <w:rsid w:val="00BB3863"/>
    <w:rsid w:val="00BB3A13"/>
    <w:rsid w:val="00BB52D8"/>
    <w:rsid w:val="00BB5508"/>
    <w:rsid w:val="00BB5BA7"/>
    <w:rsid w:val="00BB5D6A"/>
    <w:rsid w:val="00BB67C3"/>
    <w:rsid w:val="00BB6C86"/>
    <w:rsid w:val="00BB6DBE"/>
    <w:rsid w:val="00BB7E5E"/>
    <w:rsid w:val="00BC00B9"/>
    <w:rsid w:val="00BC084A"/>
    <w:rsid w:val="00BC0CA6"/>
    <w:rsid w:val="00BC1B17"/>
    <w:rsid w:val="00BC1E0A"/>
    <w:rsid w:val="00BC22DE"/>
    <w:rsid w:val="00BC26AA"/>
    <w:rsid w:val="00BC2C52"/>
    <w:rsid w:val="00BC3095"/>
    <w:rsid w:val="00BC364B"/>
    <w:rsid w:val="00BC3B58"/>
    <w:rsid w:val="00BC3C4A"/>
    <w:rsid w:val="00BC3C9B"/>
    <w:rsid w:val="00BC4582"/>
    <w:rsid w:val="00BC4C7B"/>
    <w:rsid w:val="00BC51F9"/>
    <w:rsid w:val="00BC59FF"/>
    <w:rsid w:val="00BC5E1E"/>
    <w:rsid w:val="00BC5E2B"/>
    <w:rsid w:val="00BC60DA"/>
    <w:rsid w:val="00BC6519"/>
    <w:rsid w:val="00BC67C2"/>
    <w:rsid w:val="00BC73B5"/>
    <w:rsid w:val="00BC7672"/>
    <w:rsid w:val="00BC77ED"/>
    <w:rsid w:val="00BD00FD"/>
    <w:rsid w:val="00BD0343"/>
    <w:rsid w:val="00BD11CA"/>
    <w:rsid w:val="00BD17B8"/>
    <w:rsid w:val="00BD1B69"/>
    <w:rsid w:val="00BD2260"/>
    <w:rsid w:val="00BD37AC"/>
    <w:rsid w:val="00BD381E"/>
    <w:rsid w:val="00BD417E"/>
    <w:rsid w:val="00BD5241"/>
    <w:rsid w:val="00BD5262"/>
    <w:rsid w:val="00BD555D"/>
    <w:rsid w:val="00BD5BC9"/>
    <w:rsid w:val="00BD6932"/>
    <w:rsid w:val="00BD7183"/>
    <w:rsid w:val="00BE074B"/>
    <w:rsid w:val="00BE0A57"/>
    <w:rsid w:val="00BE0D45"/>
    <w:rsid w:val="00BE10B9"/>
    <w:rsid w:val="00BE18EB"/>
    <w:rsid w:val="00BE1ED7"/>
    <w:rsid w:val="00BE2A32"/>
    <w:rsid w:val="00BE4597"/>
    <w:rsid w:val="00BE4E78"/>
    <w:rsid w:val="00BE5013"/>
    <w:rsid w:val="00BE55EC"/>
    <w:rsid w:val="00BE5E18"/>
    <w:rsid w:val="00BE682A"/>
    <w:rsid w:val="00BE689C"/>
    <w:rsid w:val="00BE758D"/>
    <w:rsid w:val="00BE7646"/>
    <w:rsid w:val="00BE7B2A"/>
    <w:rsid w:val="00BE7ED3"/>
    <w:rsid w:val="00BF0D72"/>
    <w:rsid w:val="00BF129C"/>
    <w:rsid w:val="00BF131B"/>
    <w:rsid w:val="00BF1A82"/>
    <w:rsid w:val="00BF2A61"/>
    <w:rsid w:val="00BF2CE7"/>
    <w:rsid w:val="00BF2F33"/>
    <w:rsid w:val="00BF30A7"/>
    <w:rsid w:val="00BF31C4"/>
    <w:rsid w:val="00BF3468"/>
    <w:rsid w:val="00BF361E"/>
    <w:rsid w:val="00BF37AE"/>
    <w:rsid w:val="00BF4A26"/>
    <w:rsid w:val="00BF4A68"/>
    <w:rsid w:val="00BF5358"/>
    <w:rsid w:val="00BF575B"/>
    <w:rsid w:val="00BF6C65"/>
    <w:rsid w:val="00BF6CAE"/>
    <w:rsid w:val="00BF74B3"/>
    <w:rsid w:val="00BF7C30"/>
    <w:rsid w:val="00C00220"/>
    <w:rsid w:val="00C005DB"/>
    <w:rsid w:val="00C0160E"/>
    <w:rsid w:val="00C01FB2"/>
    <w:rsid w:val="00C030F2"/>
    <w:rsid w:val="00C03177"/>
    <w:rsid w:val="00C031C9"/>
    <w:rsid w:val="00C0389A"/>
    <w:rsid w:val="00C03A12"/>
    <w:rsid w:val="00C04067"/>
    <w:rsid w:val="00C04103"/>
    <w:rsid w:val="00C04216"/>
    <w:rsid w:val="00C04318"/>
    <w:rsid w:val="00C044F9"/>
    <w:rsid w:val="00C04830"/>
    <w:rsid w:val="00C0484B"/>
    <w:rsid w:val="00C0513C"/>
    <w:rsid w:val="00C0573C"/>
    <w:rsid w:val="00C0578C"/>
    <w:rsid w:val="00C05A15"/>
    <w:rsid w:val="00C05EAE"/>
    <w:rsid w:val="00C05FB8"/>
    <w:rsid w:val="00C0637D"/>
    <w:rsid w:val="00C06DDE"/>
    <w:rsid w:val="00C07875"/>
    <w:rsid w:val="00C07E96"/>
    <w:rsid w:val="00C1061F"/>
    <w:rsid w:val="00C10754"/>
    <w:rsid w:val="00C10A0A"/>
    <w:rsid w:val="00C10DD1"/>
    <w:rsid w:val="00C11420"/>
    <w:rsid w:val="00C1150D"/>
    <w:rsid w:val="00C11E90"/>
    <w:rsid w:val="00C121D1"/>
    <w:rsid w:val="00C125A4"/>
    <w:rsid w:val="00C12765"/>
    <w:rsid w:val="00C12B5F"/>
    <w:rsid w:val="00C1320C"/>
    <w:rsid w:val="00C1445E"/>
    <w:rsid w:val="00C15EC2"/>
    <w:rsid w:val="00C16BDB"/>
    <w:rsid w:val="00C17161"/>
    <w:rsid w:val="00C1798D"/>
    <w:rsid w:val="00C2007E"/>
    <w:rsid w:val="00C20874"/>
    <w:rsid w:val="00C2095E"/>
    <w:rsid w:val="00C20BB4"/>
    <w:rsid w:val="00C20DD1"/>
    <w:rsid w:val="00C20EBB"/>
    <w:rsid w:val="00C2106A"/>
    <w:rsid w:val="00C21119"/>
    <w:rsid w:val="00C21462"/>
    <w:rsid w:val="00C21980"/>
    <w:rsid w:val="00C21CAA"/>
    <w:rsid w:val="00C22626"/>
    <w:rsid w:val="00C226AC"/>
    <w:rsid w:val="00C232AB"/>
    <w:rsid w:val="00C23BAA"/>
    <w:rsid w:val="00C24650"/>
    <w:rsid w:val="00C24E33"/>
    <w:rsid w:val="00C255C7"/>
    <w:rsid w:val="00C25921"/>
    <w:rsid w:val="00C26E25"/>
    <w:rsid w:val="00C26EDB"/>
    <w:rsid w:val="00C2755F"/>
    <w:rsid w:val="00C27579"/>
    <w:rsid w:val="00C27A8F"/>
    <w:rsid w:val="00C302A6"/>
    <w:rsid w:val="00C302DB"/>
    <w:rsid w:val="00C305D0"/>
    <w:rsid w:val="00C306FE"/>
    <w:rsid w:val="00C3084A"/>
    <w:rsid w:val="00C30B39"/>
    <w:rsid w:val="00C31147"/>
    <w:rsid w:val="00C31278"/>
    <w:rsid w:val="00C326AE"/>
    <w:rsid w:val="00C32962"/>
    <w:rsid w:val="00C331B2"/>
    <w:rsid w:val="00C33733"/>
    <w:rsid w:val="00C34249"/>
    <w:rsid w:val="00C348D8"/>
    <w:rsid w:val="00C348EA"/>
    <w:rsid w:val="00C349B5"/>
    <w:rsid w:val="00C35D38"/>
    <w:rsid w:val="00C35FC8"/>
    <w:rsid w:val="00C36932"/>
    <w:rsid w:val="00C372DD"/>
    <w:rsid w:val="00C379A6"/>
    <w:rsid w:val="00C413BB"/>
    <w:rsid w:val="00C42034"/>
    <w:rsid w:val="00C42D68"/>
    <w:rsid w:val="00C42E3C"/>
    <w:rsid w:val="00C42EDB"/>
    <w:rsid w:val="00C4347D"/>
    <w:rsid w:val="00C43C7A"/>
    <w:rsid w:val="00C43FC1"/>
    <w:rsid w:val="00C44925"/>
    <w:rsid w:val="00C44960"/>
    <w:rsid w:val="00C44BEF"/>
    <w:rsid w:val="00C4511F"/>
    <w:rsid w:val="00C45440"/>
    <w:rsid w:val="00C4643A"/>
    <w:rsid w:val="00C46752"/>
    <w:rsid w:val="00C46F28"/>
    <w:rsid w:val="00C505D2"/>
    <w:rsid w:val="00C50917"/>
    <w:rsid w:val="00C5143F"/>
    <w:rsid w:val="00C51CA3"/>
    <w:rsid w:val="00C52E2A"/>
    <w:rsid w:val="00C53098"/>
    <w:rsid w:val="00C53B76"/>
    <w:rsid w:val="00C53CA2"/>
    <w:rsid w:val="00C541FB"/>
    <w:rsid w:val="00C5634E"/>
    <w:rsid w:val="00C563AF"/>
    <w:rsid w:val="00C56563"/>
    <w:rsid w:val="00C566D9"/>
    <w:rsid w:val="00C56898"/>
    <w:rsid w:val="00C56A80"/>
    <w:rsid w:val="00C572F9"/>
    <w:rsid w:val="00C57BB6"/>
    <w:rsid w:val="00C6034C"/>
    <w:rsid w:val="00C6051C"/>
    <w:rsid w:val="00C60B97"/>
    <w:rsid w:val="00C60F02"/>
    <w:rsid w:val="00C61344"/>
    <w:rsid w:val="00C6165D"/>
    <w:rsid w:val="00C6218E"/>
    <w:rsid w:val="00C623C3"/>
    <w:rsid w:val="00C63569"/>
    <w:rsid w:val="00C63749"/>
    <w:rsid w:val="00C63F29"/>
    <w:rsid w:val="00C63FD5"/>
    <w:rsid w:val="00C63FD8"/>
    <w:rsid w:val="00C64AEB"/>
    <w:rsid w:val="00C652F7"/>
    <w:rsid w:val="00C67380"/>
    <w:rsid w:val="00C6786E"/>
    <w:rsid w:val="00C67B0C"/>
    <w:rsid w:val="00C700DD"/>
    <w:rsid w:val="00C7095A"/>
    <w:rsid w:val="00C70D9A"/>
    <w:rsid w:val="00C70DF4"/>
    <w:rsid w:val="00C7173F"/>
    <w:rsid w:val="00C71791"/>
    <w:rsid w:val="00C717B0"/>
    <w:rsid w:val="00C72072"/>
    <w:rsid w:val="00C720BA"/>
    <w:rsid w:val="00C7269D"/>
    <w:rsid w:val="00C72C14"/>
    <w:rsid w:val="00C72D30"/>
    <w:rsid w:val="00C7313C"/>
    <w:rsid w:val="00C73CE1"/>
    <w:rsid w:val="00C74DF3"/>
    <w:rsid w:val="00C75263"/>
    <w:rsid w:val="00C7597C"/>
    <w:rsid w:val="00C8001D"/>
    <w:rsid w:val="00C80359"/>
    <w:rsid w:val="00C8036C"/>
    <w:rsid w:val="00C803CB"/>
    <w:rsid w:val="00C808AB"/>
    <w:rsid w:val="00C80B2B"/>
    <w:rsid w:val="00C81899"/>
    <w:rsid w:val="00C82141"/>
    <w:rsid w:val="00C821CA"/>
    <w:rsid w:val="00C82774"/>
    <w:rsid w:val="00C82C31"/>
    <w:rsid w:val="00C83030"/>
    <w:rsid w:val="00C83554"/>
    <w:rsid w:val="00C83C0E"/>
    <w:rsid w:val="00C84A92"/>
    <w:rsid w:val="00C85322"/>
    <w:rsid w:val="00C86F01"/>
    <w:rsid w:val="00C87289"/>
    <w:rsid w:val="00C8746D"/>
    <w:rsid w:val="00C875B1"/>
    <w:rsid w:val="00C87F55"/>
    <w:rsid w:val="00C90A51"/>
    <w:rsid w:val="00C90C3E"/>
    <w:rsid w:val="00C91FF9"/>
    <w:rsid w:val="00C9201C"/>
    <w:rsid w:val="00C93E7E"/>
    <w:rsid w:val="00C94070"/>
    <w:rsid w:val="00C962DF"/>
    <w:rsid w:val="00C97287"/>
    <w:rsid w:val="00C9736F"/>
    <w:rsid w:val="00C97908"/>
    <w:rsid w:val="00CA07D2"/>
    <w:rsid w:val="00CA09D3"/>
    <w:rsid w:val="00CA0D4E"/>
    <w:rsid w:val="00CA12C4"/>
    <w:rsid w:val="00CA167E"/>
    <w:rsid w:val="00CA19D6"/>
    <w:rsid w:val="00CA34A9"/>
    <w:rsid w:val="00CA372A"/>
    <w:rsid w:val="00CA3F2E"/>
    <w:rsid w:val="00CA40CF"/>
    <w:rsid w:val="00CA422E"/>
    <w:rsid w:val="00CA5D4C"/>
    <w:rsid w:val="00CA5FFF"/>
    <w:rsid w:val="00CA629C"/>
    <w:rsid w:val="00CA63C7"/>
    <w:rsid w:val="00CA678A"/>
    <w:rsid w:val="00CA68FF"/>
    <w:rsid w:val="00CA6CF3"/>
    <w:rsid w:val="00CA74C2"/>
    <w:rsid w:val="00CA74C9"/>
    <w:rsid w:val="00CB006D"/>
    <w:rsid w:val="00CB0259"/>
    <w:rsid w:val="00CB06EF"/>
    <w:rsid w:val="00CB0710"/>
    <w:rsid w:val="00CB1858"/>
    <w:rsid w:val="00CB198B"/>
    <w:rsid w:val="00CB1D81"/>
    <w:rsid w:val="00CB2908"/>
    <w:rsid w:val="00CB2A8A"/>
    <w:rsid w:val="00CB2C21"/>
    <w:rsid w:val="00CB2F6E"/>
    <w:rsid w:val="00CB37E0"/>
    <w:rsid w:val="00CB39CB"/>
    <w:rsid w:val="00CB4ADD"/>
    <w:rsid w:val="00CB4B93"/>
    <w:rsid w:val="00CB4C1B"/>
    <w:rsid w:val="00CB55A3"/>
    <w:rsid w:val="00CB55DC"/>
    <w:rsid w:val="00CB57EA"/>
    <w:rsid w:val="00CB5906"/>
    <w:rsid w:val="00CB6405"/>
    <w:rsid w:val="00CB76FC"/>
    <w:rsid w:val="00CB7747"/>
    <w:rsid w:val="00CB7C34"/>
    <w:rsid w:val="00CC0133"/>
    <w:rsid w:val="00CC0267"/>
    <w:rsid w:val="00CC09CC"/>
    <w:rsid w:val="00CC0CF6"/>
    <w:rsid w:val="00CC101E"/>
    <w:rsid w:val="00CC1456"/>
    <w:rsid w:val="00CC2072"/>
    <w:rsid w:val="00CC2600"/>
    <w:rsid w:val="00CC2826"/>
    <w:rsid w:val="00CC47A9"/>
    <w:rsid w:val="00CC5732"/>
    <w:rsid w:val="00CC5DC4"/>
    <w:rsid w:val="00CC5E26"/>
    <w:rsid w:val="00CC70CB"/>
    <w:rsid w:val="00CD062C"/>
    <w:rsid w:val="00CD159F"/>
    <w:rsid w:val="00CD17B9"/>
    <w:rsid w:val="00CD1F79"/>
    <w:rsid w:val="00CD1FDD"/>
    <w:rsid w:val="00CD3C51"/>
    <w:rsid w:val="00CD43B1"/>
    <w:rsid w:val="00CD461F"/>
    <w:rsid w:val="00CD4626"/>
    <w:rsid w:val="00CD47E7"/>
    <w:rsid w:val="00CD67D6"/>
    <w:rsid w:val="00CD68AF"/>
    <w:rsid w:val="00CD6955"/>
    <w:rsid w:val="00CD69BB"/>
    <w:rsid w:val="00CD6ECC"/>
    <w:rsid w:val="00CD733B"/>
    <w:rsid w:val="00CD7EF6"/>
    <w:rsid w:val="00CE0205"/>
    <w:rsid w:val="00CE0508"/>
    <w:rsid w:val="00CE076B"/>
    <w:rsid w:val="00CE0D4C"/>
    <w:rsid w:val="00CE10A9"/>
    <w:rsid w:val="00CE12C8"/>
    <w:rsid w:val="00CE1FDD"/>
    <w:rsid w:val="00CE1FE9"/>
    <w:rsid w:val="00CE3031"/>
    <w:rsid w:val="00CE4E6F"/>
    <w:rsid w:val="00CE513E"/>
    <w:rsid w:val="00CE51D9"/>
    <w:rsid w:val="00CE654D"/>
    <w:rsid w:val="00CE671F"/>
    <w:rsid w:val="00CE6BC4"/>
    <w:rsid w:val="00CE77F8"/>
    <w:rsid w:val="00CE7DC8"/>
    <w:rsid w:val="00CF0514"/>
    <w:rsid w:val="00CF0644"/>
    <w:rsid w:val="00CF0E27"/>
    <w:rsid w:val="00CF114D"/>
    <w:rsid w:val="00CF14AA"/>
    <w:rsid w:val="00CF1983"/>
    <w:rsid w:val="00CF1B7F"/>
    <w:rsid w:val="00CF214A"/>
    <w:rsid w:val="00CF2364"/>
    <w:rsid w:val="00CF2973"/>
    <w:rsid w:val="00CF2F8D"/>
    <w:rsid w:val="00CF3412"/>
    <w:rsid w:val="00CF3B6C"/>
    <w:rsid w:val="00CF3E02"/>
    <w:rsid w:val="00CF3EBB"/>
    <w:rsid w:val="00CF5D3B"/>
    <w:rsid w:val="00CF5E2E"/>
    <w:rsid w:val="00CF5E58"/>
    <w:rsid w:val="00CF632E"/>
    <w:rsid w:val="00CF694C"/>
    <w:rsid w:val="00CF6A05"/>
    <w:rsid w:val="00CF6D1D"/>
    <w:rsid w:val="00CF721A"/>
    <w:rsid w:val="00CF750C"/>
    <w:rsid w:val="00CF7D5E"/>
    <w:rsid w:val="00D009C3"/>
    <w:rsid w:val="00D01253"/>
    <w:rsid w:val="00D01385"/>
    <w:rsid w:val="00D0166C"/>
    <w:rsid w:val="00D0181B"/>
    <w:rsid w:val="00D0182E"/>
    <w:rsid w:val="00D02BBA"/>
    <w:rsid w:val="00D02D82"/>
    <w:rsid w:val="00D03076"/>
    <w:rsid w:val="00D03D90"/>
    <w:rsid w:val="00D042E4"/>
    <w:rsid w:val="00D04317"/>
    <w:rsid w:val="00D058C3"/>
    <w:rsid w:val="00D05A0D"/>
    <w:rsid w:val="00D05C37"/>
    <w:rsid w:val="00D05E30"/>
    <w:rsid w:val="00D05FE9"/>
    <w:rsid w:val="00D060A6"/>
    <w:rsid w:val="00D0664D"/>
    <w:rsid w:val="00D06B52"/>
    <w:rsid w:val="00D070BF"/>
    <w:rsid w:val="00D07194"/>
    <w:rsid w:val="00D07CDB"/>
    <w:rsid w:val="00D10567"/>
    <w:rsid w:val="00D11145"/>
    <w:rsid w:val="00D11A71"/>
    <w:rsid w:val="00D11C5C"/>
    <w:rsid w:val="00D1217E"/>
    <w:rsid w:val="00D1223F"/>
    <w:rsid w:val="00D12BC8"/>
    <w:rsid w:val="00D13F93"/>
    <w:rsid w:val="00D141F6"/>
    <w:rsid w:val="00D14230"/>
    <w:rsid w:val="00D1444D"/>
    <w:rsid w:val="00D15869"/>
    <w:rsid w:val="00D15C62"/>
    <w:rsid w:val="00D16899"/>
    <w:rsid w:val="00D168E3"/>
    <w:rsid w:val="00D1715D"/>
    <w:rsid w:val="00D177D5"/>
    <w:rsid w:val="00D177DC"/>
    <w:rsid w:val="00D207AA"/>
    <w:rsid w:val="00D209F3"/>
    <w:rsid w:val="00D2239F"/>
    <w:rsid w:val="00D224F0"/>
    <w:rsid w:val="00D22618"/>
    <w:rsid w:val="00D22B97"/>
    <w:rsid w:val="00D22D9C"/>
    <w:rsid w:val="00D23BA9"/>
    <w:rsid w:val="00D256A4"/>
    <w:rsid w:val="00D25D51"/>
    <w:rsid w:val="00D26DEA"/>
    <w:rsid w:val="00D27830"/>
    <w:rsid w:val="00D27E4A"/>
    <w:rsid w:val="00D31813"/>
    <w:rsid w:val="00D318C3"/>
    <w:rsid w:val="00D31A7F"/>
    <w:rsid w:val="00D31EA3"/>
    <w:rsid w:val="00D32D09"/>
    <w:rsid w:val="00D331D7"/>
    <w:rsid w:val="00D339D5"/>
    <w:rsid w:val="00D3471A"/>
    <w:rsid w:val="00D348EC"/>
    <w:rsid w:val="00D34B51"/>
    <w:rsid w:val="00D35473"/>
    <w:rsid w:val="00D354A1"/>
    <w:rsid w:val="00D35789"/>
    <w:rsid w:val="00D359F7"/>
    <w:rsid w:val="00D362D4"/>
    <w:rsid w:val="00D370F6"/>
    <w:rsid w:val="00D3761B"/>
    <w:rsid w:val="00D37FB9"/>
    <w:rsid w:val="00D407F0"/>
    <w:rsid w:val="00D40900"/>
    <w:rsid w:val="00D40C9D"/>
    <w:rsid w:val="00D40E0C"/>
    <w:rsid w:val="00D41200"/>
    <w:rsid w:val="00D4178D"/>
    <w:rsid w:val="00D420CD"/>
    <w:rsid w:val="00D42426"/>
    <w:rsid w:val="00D4257C"/>
    <w:rsid w:val="00D436B2"/>
    <w:rsid w:val="00D43F45"/>
    <w:rsid w:val="00D43FB1"/>
    <w:rsid w:val="00D44394"/>
    <w:rsid w:val="00D448F2"/>
    <w:rsid w:val="00D44EF5"/>
    <w:rsid w:val="00D45A5B"/>
    <w:rsid w:val="00D46424"/>
    <w:rsid w:val="00D46ABF"/>
    <w:rsid w:val="00D472F8"/>
    <w:rsid w:val="00D47429"/>
    <w:rsid w:val="00D474C3"/>
    <w:rsid w:val="00D47AB2"/>
    <w:rsid w:val="00D5121D"/>
    <w:rsid w:val="00D51278"/>
    <w:rsid w:val="00D513FE"/>
    <w:rsid w:val="00D51552"/>
    <w:rsid w:val="00D51FC2"/>
    <w:rsid w:val="00D524B2"/>
    <w:rsid w:val="00D52AC1"/>
    <w:rsid w:val="00D540F1"/>
    <w:rsid w:val="00D552EB"/>
    <w:rsid w:val="00D553E5"/>
    <w:rsid w:val="00D554A7"/>
    <w:rsid w:val="00D55CEA"/>
    <w:rsid w:val="00D56B66"/>
    <w:rsid w:val="00D5717F"/>
    <w:rsid w:val="00D57340"/>
    <w:rsid w:val="00D5765A"/>
    <w:rsid w:val="00D57E9A"/>
    <w:rsid w:val="00D6040A"/>
    <w:rsid w:val="00D62137"/>
    <w:rsid w:val="00D639E0"/>
    <w:rsid w:val="00D63CA6"/>
    <w:rsid w:val="00D647BC"/>
    <w:rsid w:val="00D64A2D"/>
    <w:rsid w:val="00D64AC6"/>
    <w:rsid w:val="00D64B1F"/>
    <w:rsid w:val="00D64B93"/>
    <w:rsid w:val="00D64C39"/>
    <w:rsid w:val="00D6515C"/>
    <w:rsid w:val="00D651D6"/>
    <w:rsid w:val="00D6539D"/>
    <w:rsid w:val="00D65420"/>
    <w:rsid w:val="00D65DB6"/>
    <w:rsid w:val="00D65FFF"/>
    <w:rsid w:val="00D6653F"/>
    <w:rsid w:val="00D66E30"/>
    <w:rsid w:val="00D6764B"/>
    <w:rsid w:val="00D678FB"/>
    <w:rsid w:val="00D67A77"/>
    <w:rsid w:val="00D701D9"/>
    <w:rsid w:val="00D70AE8"/>
    <w:rsid w:val="00D714A2"/>
    <w:rsid w:val="00D717CA"/>
    <w:rsid w:val="00D71B95"/>
    <w:rsid w:val="00D71CAB"/>
    <w:rsid w:val="00D71F4D"/>
    <w:rsid w:val="00D72CFA"/>
    <w:rsid w:val="00D7330B"/>
    <w:rsid w:val="00D735FC"/>
    <w:rsid w:val="00D73906"/>
    <w:rsid w:val="00D73C7D"/>
    <w:rsid w:val="00D744A9"/>
    <w:rsid w:val="00D745A0"/>
    <w:rsid w:val="00D753D0"/>
    <w:rsid w:val="00D75CFF"/>
    <w:rsid w:val="00D762C8"/>
    <w:rsid w:val="00D76640"/>
    <w:rsid w:val="00D7779E"/>
    <w:rsid w:val="00D77AFD"/>
    <w:rsid w:val="00D77F29"/>
    <w:rsid w:val="00D8004F"/>
    <w:rsid w:val="00D80499"/>
    <w:rsid w:val="00D8049E"/>
    <w:rsid w:val="00D807CA"/>
    <w:rsid w:val="00D80EB3"/>
    <w:rsid w:val="00D81000"/>
    <w:rsid w:val="00D816CC"/>
    <w:rsid w:val="00D82099"/>
    <w:rsid w:val="00D82960"/>
    <w:rsid w:val="00D82AB3"/>
    <w:rsid w:val="00D8355C"/>
    <w:rsid w:val="00D83867"/>
    <w:rsid w:val="00D83905"/>
    <w:rsid w:val="00D84131"/>
    <w:rsid w:val="00D842CA"/>
    <w:rsid w:val="00D84485"/>
    <w:rsid w:val="00D853EA"/>
    <w:rsid w:val="00D85990"/>
    <w:rsid w:val="00D85DFF"/>
    <w:rsid w:val="00D86583"/>
    <w:rsid w:val="00D8669A"/>
    <w:rsid w:val="00D8696F"/>
    <w:rsid w:val="00D871FD"/>
    <w:rsid w:val="00D87EB4"/>
    <w:rsid w:val="00D87F30"/>
    <w:rsid w:val="00D90A96"/>
    <w:rsid w:val="00D913EB"/>
    <w:rsid w:val="00D9150E"/>
    <w:rsid w:val="00D916F0"/>
    <w:rsid w:val="00D91B24"/>
    <w:rsid w:val="00D92761"/>
    <w:rsid w:val="00D927AE"/>
    <w:rsid w:val="00D92F87"/>
    <w:rsid w:val="00D93D9B"/>
    <w:rsid w:val="00D94801"/>
    <w:rsid w:val="00D94E54"/>
    <w:rsid w:val="00D95D49"/>
    <w:rsid w:val="00D95D84"/>
    <w:rsid w:val="00D96104"/>
    <w:rsid w:val="00D96208"/>
    <w:rsid w:val="00D962CE"/>
    <w:rsid w:val="00D965C8"/>
    <w:rsid w:val="00D96BB0"/>
    <w:rsid w:val="00D97C68"/>
    <w:rsid w:val="00DA0063"/>
    <w:rsid w:val="00DA05A2"/>
    <w:rsid w:val="00DA0AFB"/>
    <w:rsid w:val="00DA1211"/>
    <w:rsid w:val="00DA1491"/>
    <w:rsid w:val="00DA221A"/>
    <w:rsid w:val="00DA2928"/>
    <w:rsid w:val="00DA35A3"/>
    <w:rsid w:val="00DA3600"/>
    <w:rsid w:val="00DA361F"/>
    <w:rsid w:val="00DA3C83"/>
    <w:rsid w:val="00DA4030"/>
    <w:rsid w:val="00DA446F"/>
    <w:rsid w:val="00DA4AAF"/>
    <w:rsid w:val="00DA6056"/>
    <w:rsid w:val="00DA6C73"/>
    <w:rsid w:val="00DA709A"/>
    <w:rsid w:val="00DA75E1"/>
    <w:rsid w:val="00DA7829"/>
    <w:rsid w:val="00DB03C3"/>
    <w:rsid w:val="00DB071B"/>
    <w:rsid w:val="00DB0C4D"/>
    <w:rsid w:val="00DB16C9"/>
    <w:rsid w:val="00DB19BD"/>
    <w:rsid w:val="00DB1CE6"/>
    <w:rsid w:val="00DB1DEF"/>
    <w:rsid w:val="00DB2290"/>
    <w:rsid w:val="00DB2495"/>
    <w:rsid w:val="00DB24E0"/>
    <w:rsid w:val="00DB3B3E"/>
    <w:rsid w:val="00DB4928"/>
    <w:rsid w:val="00DB49CE"/>
    <w:rsid w:val="00DB5556"/>
    <w:rsid w:val="00DB5A51"/>
    <w:rsid w:val="00DB629C"/>
    <w:rsid w:val="00DB6764"/>
    <w:rsid w:val="00DB6D0D"/>
    <w:rsid w:val="00DB6E7B"/>
    <w:rsid w:val="00DB7263"/>
    <w:rsid w:val="00DB78FC"/>
    <w:rsid w:val="00DB7BE3"/>
    <w:rsid w:val="00DC002B"/>
    <w:rsid w:val="00DC0845"/>
    <w:rsid w:val="00DC0AA4"/>
    <w:rsid w:val="00DC130A"/>
    <w:rsid w:val="00DC136A"/>
    <w:rsid w:val="00DC1CDA"/>
    <w:rsid w:val="00DC1DD9"/>
    <w:rsid w:val="00DC2042"/>
    <w:rsid w:val="00DC22F9"/>
    <w:rsid w:val="00DC2945"/>
    <w:rsid w:val="00DC3071"/>
    <w:rsid w:val="00DC3B36"/>
    <w:rsid w:val="00DC3F8F"/>
    <w:rsid w:val="00DC41DC"/>
    <w:rsid w:val="00DC47DC"/>
    <w:rsid w:val="00DC4DA4"/>
    <w:rsid w:val="00DC584D"/>
    <w:rsid w:val="00DC64BE"/>
    <w:rsid w:val="00DC72B5"/>
    <w:rsid w:val="00DC73DA"/>
    <w:rsid w:val="00DC76DA"/>
    <w:rsid w:val="00DD0546"/>
    <w:rsid w:val="00DD05C0"/>
    <w:rsid w:val="00DD4EB9"/>
    <w:rsid w:val="00DD5345"/>
    <w:rsid w:val="00DD5FD8"/>
    <w:rsid w:val="00DD6AB2"/>
    <w:rsid w:val="00DD6B3A"/>
    <w:rsid w:val="00DD722C"/>
    <w:rsid w:val="00DD7CF0"/>
    <w:rsid w:val="00DE0409"/>
    <w:rsid w:val="00DE0786"/>
    <w:rsid w:val="00DE0EC3"/>
    <w:rsid w:val="00DE1A99"/>
    <w:rsid w:val="00DE1C0E"/>
    <w:rsid w:val="00DE29C9"/>
    <w:rsid w:val="00DE2B9C"/>
    <w:rsid w:val="00DE4693"/>
    <w:rsid w:val="00DE4A22"/>
    <w:rsid w:val="00DE5355"/>
    <w:rsid w:val="00DE5510"/>
    <w:rsid w:val="00DE68C3"/>
    <w:rsid w:val="00DE6BD4"/>
    <w:rsid w:val="00DE6C39"/>
    <w:rsid w:val="00DE6D81"/>
    <w:rsid w:val="00DE6F86"/>
    <w:rsid w:val="00DE7B07"/>
    <w:rsid w:val="00DF0B65"/>
    <w:rsid w:val="00DF143A"/>
    <w:rsid w:val="00DF1492"/>
    <w:rsid w:val="00DF1E32"/>
    <w:rsid w:val="00DF2428"/>
    <w:rsid w:val="00DF2BFD"/>
    <w:rsid w:val="00DF3196"/>
    <w:rsid w:val="00DF45C7"/>
    <w:rsid w:val="00DF4A0E"/>
    <w:rsid w:val="00DF4A37"/>
    <w:rsid w:val="00DF4DE8"/>
    <w:rsid w:val="00DF5D91"/>
    <w:rsid w:val="00DF64E3"/>
    <w:rsid w:val="00DF6C42"/>
    <w:rsid w:val="00DF79FD"/>
    <w:rsid w:val="00DF7A9C"/>
    <w:rsid w:val="00DF7D34"/>
    <w:rsid w:val="00E00BDB"/>
    <w:rsid w:val="00E00DD6"/>
    <w:rsid w:val="00E0166B"/>
    <w:rsid w:val="00E016C3"/>
    <w:rsid w:val="00E01797"/>
    <w:rsid w:val="00E01A47"/>
    <w:rsid w:val="00E02207"/>
    <w:rsid w:val="00E026A9"/>
    <w:rsid w:val="00E02847"/>
    <w:rsid w:val="00E032D1"/>
    <w:rsid w:val="00E03ED0"/>
    <w:rsid w:val="00E04C46"/>
    <w:rsid w:val="00E05932"/>
    <w:rsid w:val="00E05CE7"/>
    <w:rsid w:val="00E06352"/>
    <w:rsid w:val="00E06611"/>
    <w:rsid w:val="00E06E67"/>
    <w:rsid w:val="00E0709A"/>
    <w:rsid w:val="00E07353"/>
    <w:rsid w:val="00E07C18"/>
    <w:rsid w:val="00E07F73"/>
    <w:rsid w:val="00E07FA9"/>
    <w:rsid w:val="00E1072F"/>
    <w:rsid w:val="00E11898"/>
    <w:rsid w:val="00E121EE"/>
    <w:rsid w:val="00E123BE"/>
    <w:rsid w:val="00E126E2"/>
    <w:rsid w:val="00E12AFB"/>
    <w:rsid w:val="00E144EC"/>
    <w:rsid w:val="00E14E34"/>
    <w:rsid w:val="00E14FCC"/>
    <w:rsid w:val="00E161AC"/>
    <w:rsid w:val="00E16CDB"/>
    <w:rsid w:val="00E17284"/>
    <w:rsid w:val="00E1741B"/>
    <w:rsid w:val="00E17937"/>
    <w:rsid w:val="00E17C57"/>
    <w:rsid w:val="00E20996"/>
    <w:rsid w:val="00E21A59"/>
    <w:rsid w:val="00E22002"/>
    <w:rsid w:val="00E225D2"/>
    <w:rsid w:val="00E22610"/>
    <w:rsid w:val="00E228A7"/>
    <w:rsid w:val="00E228C3"/>
    <w:rsid w:val="00E22E61"/>
    <w:rsid w:val="00E22E8F"/>
    <w:rsid w:val="00E24336"/>
    <w:rsid w:val="00E24B16"/>
    <w:rsid w:val="00E255A0"/>
    <w:rsid w:val="00E266A3"/>
    <w:rsid w:val="00E26AF6"/>
    <w:rsid w:val="00E27B20"/>
    <w:rsid w:val="00E3039F"/>
    <w:rsid w:val="00E30B5E"/>
    <w:rsid w:val="00E31C78"/>
    <w:rsid w:val="00E32A9A"/>
    <w:rsid w:val="00E32D3F"/>
    <w:rsid w:val="00E33134"/>
    <w:rsid w:val="00E3418E"/>
    <w:rsid w:val="00E34539"/>
    <w:rsid w:val="00E34ACA"/>
    <w:rsid w:val="00E34E63"/>
    <w:rsid w:val="00E34FAA"/>
    <w:rsid w:val="00E355C0"/>
    <w:rsid w:val="00E35758"/>
    <w:rsid w:val="00E35A52"/>
    <w:rsid w:val="00E36FC8"/>
    <w:rsid w:val="00E37530"/>
    <w:rsid w:val="00E4067F"/>
    <w:rsid w:val="00E40B70"/>
    <w:rsid w:val="00E41811"/>
    <w:rsid w:val="00E41F1F"/>
    <w:rsid w:val="00E4225D"/>
    <w:rsid w:val="00E42424"/>
    <w:rsid w:val="00E42BBA"/>
    <w:rsid w:val="00E42E39"/>
    <w:rsid w:val="00E42EE0"/>
    <w:rsid w:val="00E4359A"/>
    <w:rsid w:val="00E44937"/>
    <w:rsid w:val="00E44EB2"/>
    <w:rsid w:val="00E456C9"/>
    <w:rsid w:val="00E46020"/>
    <w:rsid w:val="00E46E33"/>
    <w:rsid w:val="00E5004B"/>
    <w:rsid w:val="00E50206"/>
    <w:rsid w:val="00E50337"/>
    <w:rsid w:val="00E50506"/>
    <w:rsid w:val="00E511DC"/>
    <w:rsid w:val="00E514BD"/>
    <w:rsid w:val="00E517DA"/>
    <w:rsid w:val="00E520BC"/>
    <w:rsid w:val="00E539AF"/>
    <w:rsid w:val="00E54775"/>
    <w:rsid w:val="00E5487B"/>
    <w:rsid w:val="00E54A15"/>
    <w:rsid w:val="00E54BA6"/>
    <w:rsid w:val="00E550C7"/>
    <w:rsid w:val="00E552A5"/>
    <w:rsid w:val="00E56B01"/>
    <w:rsid w:val="00E56B44"/>
    <w:rsid w:val="00E57243"/>
    <w:rsid w:val="00E577E4"/>
    <w:rsid w:val="00E578CD"/>
    <w:rsid w:val="00E57E51"/>
    <w:rsid w:val="00E60155"/>
    <w:rsid w:val="00E611A3"/>
    <w:rsid w:val="00E6169E"/>
    <w:rsid w:val="00E616DF"/>
    <w:rsid w:val="00E61A5C"/>
    <w:rsid w:val="00E61BD5"/>
    <w:rsid w:val="00E6209D"/>
    <w:rsid w:val="00E620C2"/>
    <w:rsid w:val="00E624F6"/>
    <w:rsid w:val="00E6401E"/>
    <w:rsid w:val="00E64056"/>
    <w:rsid w:val="00E641C5"/>
    <w:rsid w:val="00E64F02"/>
    <w:rsid w:val="00E65256"/>
    <w:rsid w:val="00E655F5"/>
    <w:rsid w:val="00E6591F"/>
    <w:rsid w:val="00E66C3E"/>
    <w:rsid w:val="00E67CAA"/>
    <w:rsid w:val="00E703A8"/>
    <w:rsid w:val="00E70425"/>
    <w:rsid w:val="00E71275"/>
    <w:rsid w:val="00E71414"/>
    <w:rsid w:val="00E71C97"/>
    <w:rsid w:val="00E71E2C"/>
    <w:rsid w:val="00E72DE3"/>
    <w:rsid w:val="00E731E6"/>
    <w:rsid w:val="00E736B5"/>
    <w:rsid w:val="00E737DB"/>
    <w:rsid w:val="00E739F8"/>
    <w:rsid w:val="00E745E8"/>
    <w:rsid w:val="00E74AEF"/>
    <w:rsid w:val="00E74D8B"/>
    <w:rsid w:val="00E75EBC"/>
    <w:rsid w:val="00E76083"/>
    <w:rsid w:val="00E76AD7"/>
    <w:rsid w:val="00E7733E"/>
    <w:rsid w:val="00E77815"/>
    <w:rsid w:val="00E7796D"/>
    <w:rsid w:val="00E80E4A"/>
    <w:rsid w:val="00E8103F"/>
    <w:rsid w:val="00E81DF3"/>
    <w:rsid w:val="00E81F33"/>
    <w:rsid w:val="00E81F83"/>
    <w:rsid w:val="00E82190"/>
    <w:rsid w:val="00E82372"/>
    <w:rsid w:val="00E8266A"/>
    <w:rsid w:val="00E8397F"/>
    <w:rsid w:val="00E83C4D"/>
    <w:rsid w:val="00E840F5"/>
    <w:rsid w:val="00E8480F"/>
    <w:rsid w:val="00E84ED9"/>
    <w:rsid w:val="00E84F07"/>
    <w:rsid w:val="00E85327"/>
    <w:rsid w:val="00E8560A"/>
    <w:rsid w:val="00E85644"/>
    <w:rsid w:val="00E85D07"/>
    <w:rsid w:val="00E860C3"/>
    <w:rsid w:val="00E863B8"/>
    <w:rsid w:val="00E8689A"/>
    <w:rsid w:val="00E86953"/>
    <w:rsid w:val="00E86C1F"/>
    <w:rsid w:val="00E878D1"/>
    <w:rsid w:val="00E87E64"/>
    <w:rsid w:val="00E9102C"/>
    <w:rsid w:val="00E91876"/>
    <w:rsid w:val="00E9188F"/>
    <w:rsid w:val="00E91A84"/>
    <w:rsid w:val="00E91AA3"/>
    <w:rsid w:val="00E920C5"/>
    <w:rsid w:val="00E92363"/>
    <w:rsid w:val="00E92629"/>
    <w:rsid w:val="00E9310C"/>
    <w:rsid w:val="00E93542"/>
    <w:rsid w:val="00E9378E"/>
    <w:rsid w:val="00E9392E"/>
    <w:rsid w:val="00E93CB7"/>
    <w:rsid w:val="00E943C5"/>
    <w:rsid w:val="00E945D7"/>
    <w:rsid w:val="00E94ABA"/>
    <w:rsid w:val="00E95A1F"/>
    <w:rsid w:val="00E95D18"/>
    <w:rsid w:val="00E96A77"/>
    <w:rsid w:val="00EA0053"/>
    <w:rsid w:val="00EA01DF"/>
    <w:rsid w:val="00EA0390"/>
    <w:rsid w:val="00EA0782"/>
    <w:rsid w:val="00EA07BF"/>
    <w:rsid w:val="00EA0850"/>
    <w:rsid w:val="00EA09E0"/>
    <w:rsid w:val="00EA0E70"/>
    <w:rsid w:val="00EA0EA9"/>
    <w:rsid w:val="00EA13C9"/>
    <w:rsid w:val="00EA2291"/>
    <w:rsid w:val="00EA348E"/>
    <w:rsid w:val="00EA387D"/>
    <w:rsid w:val="00EA3D71"/>
    <w:rsid w:val="00EA47E7"/>
    <w:rsid w:val="00EA4FF5"/>
    <w:rsid w:val="00EA518D"/>
    <w:rsid w:val="00EA555C"/>
    <w:rsid w:val="00EA6265"/>
    <w:rsid w:val="00EA63C8"/>
    <w:rsid w:val="00EA67A4"/>
    <w:rsid w:val="00EA6DCC"/>
    <w:rsid w:val="00EA75E7"/>
    <w:rsid w:val="00EA7A23"/>
    <w:rsid w:val="00EB039F"/>
    <w:rsid w:val="00EB0462"/>
    <w:rsid w:val="00EB0B0D"/>
    <w:rsid w:val="00EB0D9C"/>
    <w:rsid w:val="00EB10C9"/>
    <w:rsid w:val="00EB1302"/>
    <w:rsid w:val="00EB20CE"/>
    <w:rsid w:val="00EB242E"/>
    <w:rsid w:val="00EB250A"/>
    <w:rsid w:val="00EB2E25"/>
    <w:rsid w:val="00EB376B"/>
    <w:rsid w:val="00EB3C8B"/>
    <w:rsid w:val="00EB3CDF"/>
    <w:rsid w:val="00EB3CE8"/>
    <w:rsid w:val="00EB458E"/>
    <w:rsid w:val="00EB4FFB"/>
    <w:rsid w:val="00EB5243"/>
    <w:rsid w:val="00EB5315"/>
    <w:rsid w:val="00EB54C1"/>
    <w:rsid w:val="00EB5B5E"/>
    <w:rsid w:val="00EB61D2"/>
    <w:rsid w:val="00EB6843"/>
    <w:rsid w:val="00EB70E7"/>
    <w:rsid w:val="00EB73A8"/>
    <w:rsid w:val="00EB791D"/>
    <w:rsid w:val="00EC0013"/>
    <w:rsid w:val="00EC1753"/>
    <w:rsid w:val="00EC1E2E"/>
    <w:rsid w:val="00EC2423"/>
    <w:rsid w:val="00EC26E8"/>
    <w:rsid w:val="00EC29D7"/>
    <w:rsid w:val="00EC3056"/>
    <w:rsid w:val="00EC4356"/>
    <w:rsid w:val="00EC492A"/>
    <w:rsid w:val="00EC5924"/>
    <w:rsid w:val="00EC5A72"/>
    <w:rsid w:val="00EC61FC"/>
    <w:rsid w:val="00EC7529"/>
    <w:rsid w:val="00EC76E2"/>
    <w:rsid w:val="00EC771A"/>
    <w:rsid w:val="00ED0472"/>
    <w:rsid w:val="00ED12EE"/>
    <w:rsid w:val="00ED173B"/>
    <w:rsid w:val="00ED1C1A"/>
    <w:rsid w:val="00ED217F"/>
    <w:rsid w:val="00ED22D3"/>
    <w:rsid w:val="00ED2C71"/>
    <w:rsid w:val="00ED2EBF"/>
    <w:rsid w:val="00ED3C0A"/>
    <w:rsid w:val="00ED4178"/>
    <w:rsid w:val="00ED4289"/>
    <w:rsid w:val="00ED43A2"/>
    <w:rsid w:val="00ED479A"/>
    <w:rsid w:val="00ED4B79"/>
    <w:rsid w:val="00ED4B7F"/>
    <w:rsid w:val="00ED4F7F"/>
    <w:rsid w:val="00ED5F51"/>
    <w:rsid w:val="00ED5F72"/>
    <w:rsid w:val="00ED5FE9"/>
    <w:rsid w:val="00EE0450"/>
    <w:rsid w:val="00EE152E"/>
    <w:rsid w:val="00EE1995"/>
    <w:rsid w:val="00EE2109"/>
    <w:rsid w:val="00EE2FE2"/>
    <w:rsid w:val="00EE418C"/>
    <w:rsid w:val="00EE429C"/>
    <w:rsid w:val="00EE4365"/>
    <w:rsid w:val="00EE4ABC"/>
    <w:rsid w:val="00EE4C35"/>
    <w:rsid w:val="00EE4F4E"/>
    <w:rsid w:val="00EE6109"/>
    <w:rsid w:val="00EE68CA"/>
    <w:rsid w:val="00EE706A"/>
    <w:rsid w:val="00EE7176"/>
    <w:rsid w:val="00EE73F0"/>
    <w:rsid w:val="00EE76F9"/>
    <w:rsid w:val="00EF009F"/>
    <w:rsid w:val="00EF05C2"/>
    <w:rsid w:val="00EF06D9"/>
    <w:rsid w:val="00EF0725"/>
    <w:rsid w:val="00EF0DAC"/>
    <w:rsid w:val="00EF1BAF"/>
    <w:rsid w:val="00EF2393"/>
    <w:rsid w:val="00EF3089"/>
    <w:rsid w:val="00EF3920"/>
    <w:rsid w:val="00EF3D69"/>
    <w:rsid w:val="00EF4F4E"/>
    <w:rsid w:val="00EF565F"/>
    <w:rsid w:val="00EF5DB2"/>
    <w:rsid w:val="00EF7010"/>
    <w:rsid w:val="00EF7072"/>
    <w:rsid w:val="00EF77A4"/>
    <w:rsid w:val="00F00A41"/>
    <w:rsid w:val="00F00BFC"/>
    <w:rsid w:val="00F00F6E"/>
    <w:rsid w:val="00F015A0"/>
    <w:rsid w:val="00F022A0"/>
    <w:rsid w:val="00F02734"/>
    <w:rsid w:val="00F027B8"/>
    <w:rsid w:val="00F027E0"/>
    <w:rsid w:val="00F02AFC"/>
    <w:rsid w:val="00F02F62"/>
    <w:rsid w:val="00F03CFD"/>
    <w:rsid w:val="00F03D64"/>
    <w:rsid w:val="00F03E82"/>
    <w:rsid w:val="00F04995"/>
    <w:rsid w:val="00F050A5"/>
    <w:rsid w:val="00F054E1"/>
    <w:rsid w:val="00F05535"/>
    <w:rsid w:val="00F05993"/>
    <w:rsid w:val="00F060A4"/>
    <w:rsid w:val="00F06858"/>
    <w:rsid w:val="00F06E5C"/>
    <w:rsid w:val="00F070DD"/>
    <w:rsid w:val="00F071AA"/>
    <w:rsid w:val="00F07B78"/>
    <w:rsid w:val="00F105CD"/>
    <w:rsid w:val="00F11B61"/>
    <w:rsid w:val="00F11E8D"/>
    <w:rsid w:val="00F11FF7"/>
    <w:rsid w:val="00F122EF"/>
    <w:rsid w:val="00F12526"/>
    <w:rsid w:val="00F12A6F"/>
    <w:rsid w:val="00F12BA9"/>
    <w:rsid w:val="00F1373D"/>
    <w:rsid w:val="00F139C8"/>
    <w:rsid w:val="00F13C6A"/>
    <w:rsid w:val="00F14B51"/>
    <w:rsid w:val="00F15D11"/>
    <w:rsid w:val="00F16632"/>
    <w:rsid w:val="00F1687C"/>
    <w:rsid w:val="00F17120"/>
    <w:rsid w:val="00F171DD"/>
    <w:rsid w:val="00F171E9"/>
    <w:rsid w:val="00F174C0"/>
    <w:rsid w:val="00F17F7D"/>
    <w:rsid w:val="00F17FEF"/>
    <w:rsid w:val="00F2024C"/>
    <w:rsid w:val="00F20303"/>
    <w:rsid w:val="00F20C74"/>
    <w:rsid w:val="00F20CA2"/>
    <w:rsid w:val="00F21913"/>
    <w:rsid w:val="00F21BFF"/>
    <w:rsid w:val="00F21DBA"/>
    <w:rsid w:val="00F21E52"/>
    <w:rsid w:val="00F223F4"/>
    <w:rsid w:val="00F2285F"/>
    <w:rsid w:val="00F22A86"/>
    <w:rsid w:val="00F22B59"/>
    <w:rsid w:val="00F23295"/>
    <w:rsid w:val="00F23C37"/>
    <w:rsid w:val="00F23EF8"/>
    <w:rsid w:val="00F24387"/>
    <w:rsid w:val="00F2530C"/>
    <w:rsid w:val="00F25A2D"/>
    <w:rsid w:val="00F25F0D"/>
    <w:rsid w:val="00F265A7"/>
    <w:rsid w:val="00F26C67"/>
    <w:rsid w:val="00F27053"/>
    <w:rsid w:val="00F27481"/>
    <w:rsid w:val="00F27488"/>
    <w:rsid w:val="00F275BD"/>
    <w:rsid w:val="00F27D3D"/>
    <w:rsid w:val="00F311CC"/>
    <w:rsid w:val="00F31483"/>
    <w:rsid w:val="00F324C5"/>
    <w:rsid w:val="00F3343F"/>
    <w:rsid w:val="00F3377A"/>
    <w:rsid w:val="00F33E09"/>
    <w:rsid w:val="00F3408A"/>
    <w:rsid w:val="00F3416E"/>
    <w:rsid w:val="00F34D1F"/>
    <w:rsid w:val="00F356E3"/>
    <w:rsid w:val="00F362B2"/>
    <w:rsid w:val="00F36A6F"/>
    <w:rsid w:val="00F375A3"/>
    <w:rsid w:val="00F37E41"/>
    <w:rsid w:val="00F37F93"/>
    <w:rsid w:val="00F404D2"/>
    <w:rsid w:val="00F40C2A"/>
    <w:rsid w:val="00F40C8A"/>
    <w:rsid w:val="00F41549"/>
    <w:rsid w:val="00F415BB"/>
    <w:rsid w:val="00F416FA"/>
    <w:rsid w:val="00F41886"/>
    <w:rsid w:val="00F41A3E"/>
    <w:rsid w:val="00F42438"/>
    <w:rsid w:val="00F4266C"/>
    <w:rsid w:val="00F42BB1"/>
    <w:rsid w:val="00F4300C"/>
    <w:rsid w:val="00F433FC"/>
    <w:rsid w:val="00F43A5A"/>
    <w:rsid w:val="00F43D7E"/>
    <w:rsid w:val="00F4422F"/>
    <w:rsid w:val="00F44579"/>
    <w:rsid w:val="00F447F5"/>
    <w:rsid w:val="00F45149"/>
    <w:rsid w:val="00F452BD"/>
    <w:rsid w:val="00F462EF"/>
    <w:rsid w:val="00F46E0F"/>
    <w:rsid w:val="00F47223"/>
    <w:rsid w:val="00F4742A"/>
    <w:rsid w:val="00F47915"/>
    <w:rsid w:val="00F47B10"/>
    <w:rsid w:val="00F5082A"/>
    <w:rsid w:val="00F51456"/>
    <w:rsid w:val="00F52134"/>
    <w:rsid w:val="00F52217"/>
    <w:rsid w:val="00F52BBB"/>
    <w:rsid w:val="00F52ED7"/>
    <w:rsid w:val="00F533EE"/>
    <w:rsid w:val="00F53CAD"/>
    <w:rsid w:val="00F544C7"/>
    <w:rsid w:val="00F546A3"/>
    <w:rsid w:val="00F546EA"/>
    <w:rsid w:val="00F5490A"/>
    <w:rsid w:val="00F54F26"/>
    <w:rsid w:val="00F54F8E"/>
    <w:rsid w:val="00F5512D"/>
    <w:rsid w:val="00F55477"/>
    <w:rsid w:val="00F55830"/>
    <w:rsid w:val="00F561EE"/>
    <w:rsid w:val="00F566D8"/>
    <w:rsid w:val="00F56A3D"/>
    <w:rsid w:val="00F56ABA"/>
    <w:rsid w:val="00F5744C"/>
    <w:rsid w:val="00F57625"/>
    <w:rsid w:val="00F579E1"/>
    <w:rsid w:val="00F57BD1"/>
    <w:rsid w:val="00F600B1"/>
    <w:rsid w:val="00F60160"/>
    <w:rsid w:val="00F6072E"/>
    <w:rsid w:val="00F60B1E"/>
    <w:rsid w:val="00F61463"/>
    <w:rsid w:val="00F61768"/>
    <w:rsid w:val="00F625A9"/>
    <w:rsid w:val="00F62935"/>
    <w:rsid w:val="00F62BDE"/>
    <w:rsid w:val="00F639AB"/>
    <w:rsid w:val="00F639E1"/>
    <w:rsid w:val="00F645A7"/>
    <w:rsid w:val="00F64EF1"/>
    <w:rsid w:val="00F65064"/>
    <w:rsid w:val="00F6556F"/>
    <w:rsid w:val="00F65646"/>
    <w:rsid w:val="00F65809"/>
    <w:rsid w:val="00F65C7E"/>
    <w:rsid w:val="00F65CE1"/>
    <w:rsid w:val="00F67828"/>
    <w:rsid w:val="00F67A61"/>
    <w:rsid w:val="00F703CC"/>
    <w:rsid w:val="00F70865"/>
    <w:rsid w:val="00F73120"/>
    <w:rsid w:val="00F7386E"/>
    <w:rsid w:val="00F738DE"/>
    <w:rsid w:val="00F74068"/>
    <w:rsid w:val="00F74326"/>
    <w:rsid w:val="00F7510F"/>
    <w:rsid w:val="00F754F2"/>
    <w:rsid w:val="00F75B46"/>
    <w:rsid w:val="00F75D14"/>
    <w:rsid w:val="00F75E9B"/>
    <w:rsid w:val="00F76178"/>
    <w:rsid w:val="00F766FD"/>
    <w:rsid w:val="00F76E82"/>
    <w:rsid w:val="00F770FE"/>
    <w:rsid w:val="00F77297"/>
    <w:rsid w:val="00F77A92"/>
    <w:rsid w:val="00F80061"/>
    <w:rsid w:val="00F801AF"/>
    <w:rsid w:val="00F805A8"/>
    <w:rsid w:val="00F8116E"/>
    <w:rsid w:val="00F819BD"/>
    <w:rsid w:val="00F821A8"/>
    <w:rsid w:val="00F82D83"/>
    <w:rsid w:val="00F83557"/>
    <w:rsid w:val="00F83791"/>
    <w:rsid w:val="00F83B95"/>
    <w:rsid w:val="00F83CCA"/>
    <w:rsid w:val="00F83D52"/>
    <w:rsid w:val="00F84449"/>
    <w:rsid w:val="00F84D7B"/>
    <w:rsid w:val="00F85647"/>
    <w:rsid w:val="00F85A5C"/>
    <w:rsid w:val="00F87516"/>
    <w:rsid w:val="00F87577"/>
    <w:rsid w:val="00F902D1"/>
    <w:rsid w:val="00F90822"/>
    <w:rsid w:val="00F90B76"/>
    <w:rsid w:val="00F90CA8"/>
    <w:rsid w:val="00F90F24"/>
    <w:rsid w:val="00F9158D"/>
    <w:rsid w:val="00F916EA"/>
    <w:rsid w:val="00F91820"/>
    <w:rsid w:val="00F91B47"/>
    <w:rsid w:val="00F929FB"/>
    <w:rsid w:val="00F92AE3"/>
    <w:rsid w:val="00F92D21"/>
    <w:rsid w:val="00F9304A"/>
    <w:rsid w:val="00F93A32"/>
    <w:rsid w:val="00F93DAA"/>
    <w:rsid w:val="00F93DF8"/>
    <w:rsid w:val="00F9439A"/>
    <w:rsid w:val="00F95157"/>
    <w:rsid w:val="00F95A07"/>
    <w:rsid w:val="00F96159"/>
    <w:rsid w:val="00F96491"/>
    <w:rsid w:val="00F96A96"/>
    <w:rsid w:val="00F97047"/>
    <w:rsid w:val="00F97510"/>
    <w:rsid w:val="00FA0A08"/>
    <w:rsid w:val="00FA0B3D"/>
    <w:rsid w:val="00FA0BD2"/>
    <w:rsid w:val="00FA0C5E"/>
    <w:rsid w:val="00FA0FC7"/>
    <w:rsid w:val="00FA11AC"/>
    <w:rsid w:val="00FA160D"/>
    <w:rsid w:val="00FA2126"/>
    <w:rsid w:val="00FA22A1"/>
    <w:rsid w:val="00FA2664"/>
    <w:rsid w:val="00FA2DE0"/>
    <w:rsid w:val="00FA3468"/>
    <w:rsid w:val="00FA4939"/>
    <w:rsid w:val="00FA4E53"/>
    <w:rsid w:val="00FA4F28"/>
    <w:rsid w:val="00FA5171"/>
    <w:rsid w:val="00FA5191"/>
    <w:rsid w:val="00FA682A"/>
    <w:rsid w:val="00FA6AAD"/>
    <w:rsid w:val="00FA726E"/>
    <w:rsid w:val="00FB0B2D"/>
    <w:rsid w:val="00FB1251"/>
    <w:rsid w:val="00FB1416"/>
    <w:rsid w:val="00FB2A19"/>
    <w:rsid w:val="00FB2C13"/>
    <w:rsid w:val="00FB35C4"/>
    <w:rsid w:val="00FB37F2"/>
    <w:rsid w:val="00FB3A1F"/>
    <w:rsid w:val="00FB41E6"/>
    <w:rsid w:val="00FB4343"/>
    <w:rsid w:val="00FB57C0"/>
    <w:rsid w:val="00FB5A18"/>
    <w:rsid w:val="00FB5B19"/>
    <w:rsid w:val="00FB61C3"/>
    <w:rsid w:val="00FB6269"/>
    <w:rsid w:val="00FB6583"/>
    <w:rsid w:val="00FB6DFB"/>
    <w:rsid w:val="00FB6F5B"/>
    <w:rsid w:val="00FB7247"/>
    <w:rsid w:val="00FB75C4"/>
    <w:rsid w:val="00FC051B"/>
    <w:rsid w:val="00FC05F0"/>
    <w:rsid w:val="00FC0E1A"/>
    <w:rsid w:val="00FC0E9B"/>
    <w:rsid w:val="00FC1021"/>
    <w:rsid w:val="00FC10CA"/>
    <w:rsid w:val="00FC19E0"/>
    <w:rsid w:val="00FC1AA7"/>
    <w:rsid w:val="00FC21BE"/>
    <w:rsid w:val="00FC2D42"/>
    <w:rsid w:val="00FC2F0A"/>
    <w:rsid w:val="00FC2FB9"/>
    <w:rsid w:val="00FC3193"/>
    <w:rsid w:val="00FC34A3"/>
    <w:rsid w:val="00FC374F"/>
    <w:rsid w:val="00FC3BBE"/>
    <w:rsid w:val="00FC40CE"/>
    <w:rsid w:val="00FC4718"/>
    <w:rsid w:val="00FC515A"/>
    <w:rsid w:val="00FC51BF"/>
    <w:rsid w:val="00FC6022"/>
    <w:rsid w:val="00FC6461"/>
    <w:rsid w:val="00FC6574"/>
    <w:rsid w:val="00FC705C"/>
    <w:rsid w:val="00FC72F8"/>
    <w:rsid w:val="00FD03F3"/>
    <w:rsid w:val="00FD0750"/>
    <w:rsid w:val="00FD1B7D"/>
    <w:rsid w:val="00FD1BF7"/>
    <w:rsid w:val="00FD23D7"/>
    <w:rsid w:val="00FD2595"/>
    <w:rsid w:val="00FD2691"/>
    <w:rsid w:val="00FD2C79"/>
    <w:rsid w:val="00FD2F59"/>
    <w:rsid w:val="00FD354E"/>
    <w:rsid w:val="00FD36A6"/>
    <w:rsid w:val="00FD37CE"/>
    <w:rsid w:val="00FD3DA4"/>
    <w:rsid w:val="00FD5F03"/>
    <w:rsid w:val="00FD6525"/>
    <w:rsid w:val="00FD67B1"/>
    <w:rsid w:val="00FD67B6"/>
    <w:rsid w:val="00FD6A1E"/>
    <w:rsid w:val="00FD7108"/>
    <w:rsid w:val="00FD7438"/>
    <w:rsid w:val="00FD7693"/>
    <w:rsid w:val="00FD7A2B"/>
    <w:rsid w:val="00FD7C6D"/>
    <w:rsid w:val="00FDED1A"/>
    <w:rsid w:val="00FE0089"/>
    <w:rsid w:val="00FE0212"/>
    <w:rsid w:val="00FE03F6"/>
    <w:rsid w:val="00FE1B06"/>
    <w:rsid w:val="00FE26D4"/>
    <w:rsid w:val="00FE2861"/>
    <w:rsid w:val="00FE292A"/>
    <w:rsid w:val="00FE2B16"/>
    <w:rsid w:val="00FE3152"/>
    <w:rsid w:val="00FE3FC2"/>
    <w:rsid w:val="00FE44B4"/>
    <w:rsid w:val="00FE5097"/>
    <w:rsid w:val="00FE58CD"/>
    <w:rsid w:val="00FE59E7"/>
    <w:rsid w:val="00FE5CA4"/>
    <w:rsid w:val="00FE5E66"/>
    <w:rsid w:val="00FE6067"/>
    <w:rsid w:val="00FE6595"/>
    <w:rsid w:val="00FE6EDA"/>
    <w:rsid w:val="00FE7A34"/>
    <w:rsid w:val="00FF01D9"/>
    <w:rsid w:val="00FF11A5"/>
    <w:rsid w:val="00FF1290"/>
    <w:rsid w:val="00FF12EA"/>
    <w:rsid w:val="00FF189C"/>
    <w:rsid w:val="00FF1B21"/>
    <w:rsid w:val="00FF1FAC"/>
    <w:rsid w:val="00FF3CC3"/>
    <w:rsid w:val="00FF4B67"/>
    <w:rsid w:val="00FF4FA3"/>
    <w:rsid w:val="00FF557E"/>
    <w:rsid w:val="00FF5775"/>
    <w:rsid w:val="00FF60C7"/>
    <w:rsid w:val="00FF7AD1"/>
    <w:rsid w:val="01247B7D"/>
    <w:rsid w:val="01A117D2"/>
    <w:rsid w:val="01B34DD2"/>
    <w:rsid w:val="01B99733"/>
    <w:rsid w:val="01E9F961"/>
    <w:rsid w:val="022EA11F"/>
    <w:rsid w:val="02555789"/>
    <w:rsid w:val="02E0A619"/>
    <w:rsid w:val="030FCE97"/>
    <w:rsid w:val="036A1695"/>
    <w:rsid w:val="036F7A44"/>
    <w:rsid w:val="038C3FB5"/>
    <w:rsid w:val="03AB33E6"/>
    <w:rsid w:val="03B0ACDE"/>
    <w:rsid w:val="03B363A2"/>
    <w:rsid w:val="03B5AF74"/>
    <w:rsid w:val="04205FE5"/>
    <w:rsid w:val="044B7F0C"/>
    <w:rsid w:val="0476E53F"/>
    <w:rsid w:val="04CACF50"/>
    <w:rsid w:val="05553FCA"/>
    <w:rsid w:val="05BC3046"/>
    <w:rsid w:val="060486E6"/>
    <w:rsid w:val="0658E3A3"/>
    <w:rsid w:val="06A4EA18"/>
    <w:rsid w:val="07067893"/>
    <w:rsid w:val="07AB0927"/>
    <w:rsid w:val="07B351D9"/>
    <w:rsid w:val="087E564A"/>
    <w:rsid w:val="0886C44C"/>
    <w:rsid w:val="094C0F53"/>
    <w:rsid w:val="0951D001"/>
    <w:rsid w:val="0A0ECF06"/>
    <w:rsid w:val="0A1423E7"/>
    <w:rsid w:val="0A178EFB"/>
    <w:rsid w:val="0A38D345"/>
    <w:rsid w:val="0A3FD42A"/>
    <w:rsid w:val="0AA6FA6F"/>
    <w:rsid w:val="0B76E4FE"/>
    <w:rsid w:val="0C129DCD"/>
    <w:rsid w:val="0C2A3CF9"/>
    <w:rsid w:val="0C2CD290"/>
    <w:rsid w:val="0C4313E5"/>
    <w:rsid w:val="0C563F57"/>
    <w:rsid w:val="0C6485D1"/>
    <w:rsid w:val="0CDD8A22"/>
    <w:rsid w:val="0DA6B3A8"/>
    <w:rsid w:val="0DC37E9F"/>
    <w:rsid w:val="0E12855E"/>
    <w:rsid w:val="0E480524"/>
    <w:rsid w:val="0EF8621B"/>
    <w:rsid w:val="0F4C4C2C"/>
    <w:rsid w:val="0F5E3DC5"/>
    <w:rsid w:val="0F72530D"/>
    <w:rsid w:val="0F73CA9D"/>
    <w:rsid w:val="1056632D"/>
    <w:rsid w:val="10592C07"/>
    <w:rsid w:val="1059377C"/>
    <w:rsid w:val="1063A3C6"/>
    <w:rsid w:val="107148E0"/>
    <w:rsid w:val="108FC381"/>
    <w:rsid w:val="11879162"/>
    <w:rsid w:val="11A383D0"/>
    <w:rsid w:val="11BE1E62"/>
    <w:rsid w:val="127725A7"/>
    <w:rsid w:val="128E006B"/>
    <w:rsid w:val="128F22DA"/>
    <w:rsid w:val="12F1845D"/>
    <w:rsid w:val="12F57E4D"/>
    <w:rsid w:val="1317694F"/>
    <w:rsid w:val="13859E0E"/>
    <w:rsid w:val="13D16479"/>
    <w:rsid w:val="14275394"/>
    <w:rsid w:val="14E7EA01"/>
    <w:rsid w:val="152F45BA"/>
    <w:rsid w:val="1578054C"/>
    <w:rsid w:val="15A98717"/>
    <w:rsid w:val="1609692C"/>
    <w:rsid w:val="16125883"/>
    <w:rsid w:val="161B91B3"/>
    <w:rsid w:val="162E363F"/>
    <w:rsid w:val="164F0A11"/>
    <w:rsid w:val="1667BA4E"/>
    <w:rsid w:val="170257A7"/>
    <w:rsid w:val="1728EA6A"/>
    <w:rsid w:val="179513F4"/>
    <w:rsid w:val="17D8E55E"/>
    <w:rsid w:val="1863482A"/>
    <w:rsid w:val="18F72C21"/>
    <w:rsid w:val="1974B5BF"/>
    <w:rsid w:val="1A2E6066"/>
    <w:rsid w:val="1A4762CF"/>
    <w:rsid w:val="1AA5ABDA"/>
    <w:rsid w:val="1B292F9C"/>
    <w:rsid w:val="1B5A7471"/>
    <w:rsid w:val="1B5A993B"/>
    <w:rsid w:val="1BA5059E"/>
    <w:rsid w:val="1BC4FCB1"/>
    <w:rsid w:val="1BD6E523"/>
    <w:rsid w:val="1BE7AD0E"/>
    <w:rsid w:val="1C2D2181"/>
    <w:rsid w:val="1C4AEE78"/>
    <w:rsid w:val="1CF644D2"/>
    <w:rsid w:val="1D0AFB1B"/>
    <w:rsid w:val="1D2D9EC8"/>
    <w:rsid w:val="1D37BA84"/>
    <w:rsid w:val="1D7BE944"/>
    <w:rsid w:val="1D851E3C"/>
    <w:rsid w:val="1DDB6B9F"/>
    <w:rsid w:val="1E142C95"/>
    <w:rsid w:val="1EC96F29"/>
    <w:rsid w:val="1F083E04"/>
    <w:rsid w:val="1FAFFCF6"/>
    <w:rsid w:val="1FB991CA"/>
    <w:rsid w:val="1FDF7F96"/>
    <w:rsid w:val="203D8ACE"/>
    <w:rsid w:val="207BC2B9"/>
    <w:rsid w:val="208DD948"/>
    <w:rsid w:val="20984515"/>
    <w:rsid w:val="20D71404"/>
    <w:rsid w:val="213A449E"/>
    <w:rsid w:val="217E60C5"/>
    <w:rsid w:val="217FC7A4"/>
    <w:rsid w:val="21D74547"/>
    <w:rsid w:val="22010FEB"/>
    <w:rsid w:val="224F4410"/>
    <w:rsid w:val="2286A1CF"/>
    <w:rsid w:val="228829D3"/>
    <w:rsid w:val="230DFB3B"/>
    <w:rsid w:val="2334FA8B"/>
    <w:rsid w:val="234932AE"/>
    <w:rsid w:val="23603A94"/>
    <w:rsid w:val="23D0D3F1"/>
    <w:rsid w:val="23EBF8EE"/>
    <w:rsid w:val="23EE4515"/>
    <w:rsid w:val="2417DEFB"/>
    <w:rsid w:val="24383366"/>
    <w:rsid w:val="247051C9"/>
    <w:rsid w:val="24FAB3CC"/>
    <w:rsid w:val="250C0437"/>
    <w:rsid w:val="2515BF36"/>
    <w:rsid w:val="252CB7B3"/>
    <w:rsid w:val="25368290"/>
    <w:rsid w:val="2577FCFE"/>
    <w:rsid w:val="25D25753"/>
    <w:rsid w:val="263B94F0"/>
    <w:rsid w:val="265861FF"/>
    <w:rsid w:val="265DA5F7"/>
    <w:rsid w:val="26721F60"/>
    <w:rsid w:val="267DD869"/>
    <w:rsid w:val="26833607"/>
    <w:rsid w:val="27182793"/>
    <w:rsid w:val="274F7FBD"/>
    <w:rsid w:val="2756171E"/>
    <w:rsid w:val="2760BA94"/>
    <w:rsid w:val="27B149DA"/>
    <w:rsid w:val="27E25579"/>
    <w:rsid w:val="28351B5A"/>
    <w:rsid w:val="2872F1CA"/>
    <w:rsid w:val="28AA2604"/>
    <w:rsid w:val="28AF204A"/>
    <w:rsid w:val="28D5F532"/>
    <w:rsid w:val="28EB501E"/>
    <w:rsid w:val="2907C520"/>
    <w:rsid w:val="29103E8B"/>
    <w:rsid w:val="29315F06"/>
    <w:rsid w:val="29ABF420"/>
    <w:rsid w:val="29BB9F7D"/>
    <w:rsid w:val="29CF7C18"/>
    <w:rsid w:val="29F30410"/>
    <w:rsid w:val="2A09E4B8"/>
    <w:rsid w:val="2A2F903D"/>
    <w:rsid w:val="2A776933"/>
    <w:rsid w:val="2AA0C64A"/>
    <w:rsid w:val="2AEB152A"/>
    <w:rsid w:val="2B050A1E"/>
    <w:rsid w:val="2B22A003"/>
    <w:rsid w:val="2B31645D"/>
    <w:rsid w:val="2B6B4C79"/>
    <w:rsid w:val="2B91AECC"/>
    <w:rsid w:val="2BAFDFB7"/>
    <w:rsid w:val="2BFA5348"/>
    <w:rsid w:val="2C22F0E0"/>
    <w:rsid w:val="2C3B2476"/>
    <w:rsid w:val="2C9D1AA6"/>
    <w:rsid w:val="2CB8E35F"/>
    <w:rsid w:val="2CCF9109"/>
    <w:rsid w:val="2CE6A060"/>
    <w:rsid w:val="2D316947"/>
    <w:rsid w:val="2DE0E28F"/>
    <w:rsid w:val="2DEEEABE"/>
    <w:rsid w:val="2ED3FA85"/>
    <w:rsid w:val="2FC174F6"/>
    <w:rsid w:val="2FE1568B"/>
    <w:rsid w:val="2FE2C747"/>
    <w:rsid w:val="2FFAD54A"/>
    <w:rsid w:val="300E8D59"/>
    <w:rsid w:val="303EBD9C"/>
    <w:rsid w:val="30AECB52"/>
    <w:rsid w:val="30DD39A6"/>
    <w:rsid w:val="30F66203"/>
    <w:rsid w:val="31AA5DBA"/>
    <w:rsid w:val="31D50EA1"/>
    <w:rsid w:val="31DCEA6D"/>
    <w:rsid w:val="31DE5CED"/>
    <w:rsid w:val="322224EC"/>
    <w:rsid w:val="32827B18"/>
    <w:rsid w:val="32954083"/>
    <w:rsid w:val="33382605"/>
    <w:rsid w:val="333DF94B"/>
    <w:rsid w:val="3408DC1F"/>
    <w:rsid w:val="341E4B79"/>
    <w:rsid w:val="347DDA33"/>
    <w:rsid w:val="3496B931"/>
    <w:rsid w:val="34DAA2EE"/>
    <w:rsid w:val="3558277F"/>
    <w:rsid w:val="358CFB5E"/>
    <w:rsid w:val="35922597"/>
    <w:rsid w:val="35BC0FD1"/>
    <w:rsid w:val="35F2080B"/>
    <w:rsid w:val="36B5A893"/>
    <w:rsid w:val="3749381F"/>
    <w:rsid w:val="3764818E"/>
    <w:rsid w:val="379BCFBE"/>
    <w:rsid w:val="37D3D886"/>
    <w:rsid w:val="3805E72F"/>
    <w:rsid w:val="3830A724"/>
    <w:rsid w:val="38694F2F"/>
    <w:rsid w:val="38A26A48"/>
    <w:rsid w:val="38A4812E"/>
    <w:rsid w:val="38C2BA10"/>
    <w:rsid w:val="38C376B8"/>
    <w:rsid w:val="38E48EBD"/>
    <w:rsid w:val="38E84B8B"/>
    <w:rsid w:val="391C9143"/>
    <w:rsid w:val="393724FE"/>
    <w:rsid w:val="399695BD"/>
    <w:rsid w:val="39AF43F4"/>
    <w:rsid w:val="39F3F0F4"/>
    <w:rsid w:val="39FA7221"/>
    <w:rsid w:val="3A24CE0C"/>
    <w:rsid w:val="3A6EE915"/>
    <w:rsid w:val="3AA06837"/>
    <w:rsid w:val="3AC81B89"/>
    <w:rsid w:val="3B0A0F93"/>
    <w:rsid w:val="3B6FF159"/>
    <w:rsid w:val="3BAAAD07"/>
    <w:rsid w:val="3BF1443D"/>
    <w:rsid w:val="3BF7EA90"/>
    <w:rsid w:val="3C501414"/>
    <w:rsid w:val="3C63237E"/>
    <w:rsid w:val="3C6EC5C0"/>
    <w:rsid w:val="3C790226"/>
    <w:rsid w:val="3C800097"/>
    <w:rsid w:val="3C8E580C"/>
    <w:rsid w:val="3C938AED"/>
    <w:rsid w:val="3CB9C674"/>
    <w:rsid w:val="3CD55E60"/>
    <w:rsid w:val="3CD94CD7"/>
    <w:rsid w:val="3D1CB24B"/>
    <w:rsid w:val="3D908B43"/>
    <w:rsid w:val="3DA0763D"/>
    <w:rsid w:val="3DE3FE9F"/>
    <w:rsid w:val="3DED3C5F"/>
    <w:rsid w:val="3E82B517"/>
    <w:rsid w:val="3E859D44"/>
    <w:rsid w:val="3EB3D6E8"/>
    <w:rsid w:val="3EB645A8"/>
    <w:rsid w:val="3EE0DB94"/>
    <w:rsid w:val="3EF58E89"/>
    <w:rsid w:val="3F5EDBF9"/>
    <w:rsid w:val="3FAF6B4C"/>
    <w:rsid w:val="40212FE6"/>
    <w:rsid w:val="40BF1B22"/>
    <w:rsid w:val="40C80A79"/>
    <w:rsid w:val="41BA55D9"/>
    <w:rsid w:val="421134E9"/>
    <w:rsid w:val="42A08C68"/>
    <w:rsid w:val="42BD7D14"/>
    <w:rsid w:val="42F805FB"/>
    <w:rsid w:val="4303DC78"/>
    <w:rsid w:val="43614A13"/>
    <w:rsid w:val="43954470"/>
    <w:rsid w:val="43B44CB7"/>
    <w:rsid w:val="4406212E"/>
    <w:rsid w:val="44329D0A"/>
    <w:rsid w:val="444934B6"/>
    <w:rsid w:val="450507FA"/>
    <w:rsid w:val="45072529"/>
    <w:rsid w:val="45152E6C"/>
    <w:rsid w:val="45340EFF"/>
    <w:rsid w:val="4544B0C9"/>
    <w:rsid w:val="45601E67"/>
    <w:rsid w:val="458878C8"/>
    <w:rsid w:val="458B8C6F"/>
    <w:rsid w:val="45FAA77B"/>
    <w:rsid w:val="464B2663"/>
    <w:rsid w:val="4658356E"/>
    <w:rsid w:val="46C17315"/>
    <w:rsid w:val="4700A06E"/>
    <w:rsid w:val="473DC1F0"/>
    <w:rsid w:val="475AD52E"/>
    <w:rsid w:val="475FD4B6"/>
    <w:rsid w:val="47B42B54"/>
    <w:rsid w:val="47E49F7B"/>
    <w:rsid w:val="483BAE02"/>
    <w:rsid w:val="483CA8BC"/>
    <w:rsid w:val="4842B1D7"/>
    <w:rsid w:val="484EB874"/>
    <w:rsid w:val="48BD996E"/>
    <w:rsid w:val="48E9C0D6"/>
    <w:rsid w:val="48F1C31C"/>
    <w:rsid w:val="491DFCE5"/>
    <w:rsid w:val="495F7890"/>
    <w:rsid w:val="4976103C"/>
    <w:rsid w:val="4979F52A"/>
    <w:rsid w:val="497F211F"/>
    <w:rsid w:val="49D567C0"/>
    <w:rsid w:val="49EA44C2"/>
    <w:rsid w:val="4A078022"/>
    <w:rsid w:val="4A5969CF"/>
    <w:rsid w:val="4A65FD68"/>
    <w:rsid w:val="4B109D8C"/>
    <w:rsid w:val="4B4270E4"/>
    <w:rsid w:val="4B59C05B"/>
    <w:rsid w:val="4BA6363F"/>
    <w:rsid w:val="4BF53A30"/>
    <w:rsid w:val="4C2FB8FB"/>
    <w:rsid w:val="4C357E4E"/>
    <w:rsid w:val="4CE2B040"/>
    <w:rsid w:val="4D0826AA"/>
    <w:rsid w:val="4D41E9FA"/>
    <w:rsid w:val="4D54E91E"/>
    <w:rsid w:val="4D5AA279"/>
    <w:rsid w:val="4D5BDEC9"/>
    <w:rsid w:val="4D6FE1F2"/>
    <w:rsid w:val="4D755360"/>
    <w:rsid w:val="4D8ABDAE"/>
    <w:rsid w:val="4D910A91"/>
    <w:rsid w:val="4DA57412"/>
    <w:rsid w:val="4DAF499A"/>
    <w:rsid w:val="4DBC2779"/>
    <w:rsid w:val="4E08DAB2"/>
    <w:rsid w:val="4E4385A1"/>
    <w:rsid w:val="4E4481C0"/>
    <w:rsid w:val="4E7102DE"/>
    <w:rsid w:val="4E8411DC"/>
    <w:rsid w:val="4E9D7D7E"/>
    <w:rsid w:val="4F0EA6B0"/>
    <w:rsid w:val="4F387689"/>
    <w:rsid w:val="4F599CA8"/>
    <w:rsid w:val="4F7B1DF9"/>
    <w:rsid w:val="4FA64079"/>
    <w:rsid w:val="4FBA1EC1"/>
    <w:rsid w:val="4FC477D2"/>
    <w:rsid w:val="501561F3"/>
    <w:rsid w:val="501FE23D"/>
    <w:rsid w:val="5022B9F4"/>
    <w:rsid w:val="502D317E"/>
    <w:rsid w:val="50362CBF"/>
    <w:rsid w:val="50384537"/>
    <w:rsid w:val="50FA0BFF"/>
    <w:rsid w:val="51198461"/>
    <w:rsid w:val="51BC1A13"/>
    <w:rsid w:val="51D6C35F"/>
    <w:rsid w:val="51DC725D"/>
    <w:rsid w:val="52132E65"/>
    <w:rsid w:val="52311D15"/>
    <w:rsid w:val="528EAB08"/>
    <w:rsid w:val="52B9A83C"/>
    <w:rsid w:val="53371608"/>
    <w:rsid w:val="535782FF"/>
    <w:rsid w:val="537FEC31"/>
    <w:rsid w:val="5399148E"/>
    <w:rsid w:val="53B935AA"/>
    <w:rsid w:val="53C32362"/>
    <w:rsid w:val="53DF9798"/>
    <w:rsid w:val="53F2B947"/>
    <w:rsid w:val="542AF8C3"/>
    <w:rsid w:val="54364C74"/>
    <w:rsid w:val="544E8F1C"/>
    <w:rsid w:val="545C3760"/>
    <w:rsid w:val="5497559A"/>
    <w:rsid w:val="54BFA5A9"/>
    <w:rsid w:val="552B679A"/>
    <w:rsid w:val="554010E9"/>
    <w:rsid w:val="55C33383"/>
    <w:rsid w:val="5616EBA2"/>
    <w:rsid w:val="5625C4C2"/>
    <w:rsid w:val="56406ECD"/>
    <w:rsid w:val="56418C3F"/>
    <w:rsid w:val="564D964F"/>
    <w:rsid w:val="56B3D025"/>
    <w:rsid w:val="56D00EF1"/>
    <w:rsid w:val="56F0D66C"/>
    <w:rsid w:val="56F157B9"/>
    <w:rsid w:val="56FAC424"/>
    <w:rsid w:val="57642D1C"/>
    <w:rsid w:val="57693F18"/>
    <w:rsid w:val="57812B83"/>
    <w:rsid w:val="5788C801"/>
    <w:rsid w:val="5803076B"/>
    <w:rsid w:val="582D506D"/>
    <w:rsid w:val="584FA086"/>
    <w:rsid w:val="5890471F"/>
    <w:rsid w:val="58A3E978"/>
    <w:rsid w:val="58D55DDB"/>
    <w:rsid w:val="58FE1916"/>
    <w:rsid w:val="590337AF"/>
    <w:rsid w:val="59123033"/>
    <w:rsid w:val="595F53DD"/>
    <w:rsid w:val="599F8EB4"/>
    <w:rsid w:val="59D8FE47"/>
    <w:rsid w:val="5A057B1B"/>
    <w:rsid w:val="5A085612"/>
    <w:rsid w:val="5A1BB673"/>
    <w:rsid w:val="5A2D82E3"/>
    <w:rsid w:val="5A6D2DDB"/>
    <w:rsid w:val="5ABA32DE"/>
    <w:rsid w:val="5AF83E82"/>
    <w:rsid w:val="5B2846F2"/>
    <w:rsid w:val="5C7EC109"/>
    <w:rsid w:val="5CC4CFF1"/>
    <w:rsid w:val="5CE52C02"/>
    <w:rsid w:val="5D170BBD"/>
    <w:rsid w:val="5D1D1BE0"/>
    <w:rsid w:val="5D2D06D7"/>
    <w:rsid w:val="5D9B8747"/>
    <w:rsid w:val="5DD36EA0"/>
    <w:rsid w:val="5DEC96FD"/>
    <w:rsid w:val="5E1A5EC8"/>
    <w:rsid w:val="5E3D4CBB"/>
    <w:rsid w:val="5E94846D"/>
    <w:rsid w:val="5EC76ADF"/>
    <w:rsid w:val="5F449F5F"/>
    <w:rsid w:val="5F4A980F"/>
    <w:rsid w:val="5F5511DB"/>
    <w:rsid w:val="5FBEB229"/>
    <w:rsid w:val="5FDB158C"/>
    <w:rsid w:val="5FE437C5"/>
    <w:rsid w:val="5FEB0893"/>
    <w:rsid w:val="6013F7CE"/>
    <w:rsid w:val="612EA079"/>
    <w:rsid w:val="613380D3"/>
    <w:rsid w:val="61DF2B5B"/>
    <w:rsid w:val="621E796B"/>
    <w:rsid w:val="62457FDD"/>
    <w:rsid w:val="629E67ED"/>
    <w:rsid w:val="62FFCF57"/>
    <w:rsid w:val="63072AEA"/>
    <w:rsid w:val="63197DBA"/>
    <w:rsid w:val="63224845"/>
    <w:rsid w:val="632F5FCF"/>
    <w:rsid w:val="63960FFB"/>
    <w:rsid w:val="63D61B2C"/>
    <w:rsid w:val="641BE26A"/>
    <w:rsid w:val="64428437"/>
    <w:rsid w:val="644A9DAA"/>
    <w:rsid w:val="64F3D794"/>
    <w:rsid w:val="65415368"/>
    <w:rsid w:val="655BEF30"/>
    <w:rsid w:val="65E3B87B"/>
    <w:rsid w:val="65FB2A63"/>
    <w:rsid w:val="6609ACDD"/>
    <w:rsid w:val="6654C02C"/>
    <w:rsid w:val="666EA694"/>
    <w:rsid w:val="66BB95CE"/>
    <w:rsid w:val="66C5980B"/>
    <w:rsid w:val="66CDB0BD"/>
    <w:rsid w:val="66CFF7A6"/>
    <w:rsid w:val="66EDD1D9"/>
    <w:rsid w:val="677A50E6"/>
    <w:rsid w:val="67C173B0"/>
    <w:rsid w:val="67D6DF3F"/>
    <w:rsid w:val="67FA6DB2"/>
    <w:rsid w:val="6836AA95"/>
    <w:rsid w:val="683FED7E"/>
    <w:rsid w:val="6869811E"/>
    <w:rsid w:val="68EE7A58"/>
    <w:rsid w:val="692AAB87"/>
    <w:rsid w:val="697A183A"/>
    <w:rsid w:val="69A59635"/>
    <w:rsid w:val="6A001C27"/>
    <w:rsid w:val="6A05F363"/>
    <w:rsid w:val="6A0C0256"/>
    <w:rsid w:val="6A1EDC3E"/>
    <w:rsid w:val="6A6FBFE4"/>
    <w:rsid w:val="6A76F6A8"/>
    <w:rsid w:val="6AB9DB43"/>
    <w:rsid w:val="6AF91472"/>
    <w:rsid w:val="6B10DCE6"/>
    <w:rsid w:val="6B1B71A8"/>
    <w:rsid w:val="6BAE8F00"/>
    <w:rsid w:val="6C0026DD"/>
    <w:rsid w:val="6C35DB33"/>
    <w:rsid w:val="6D2A8943"/>
    <w:rsid w:val="6D5E8592"/>
    <w:rsid w:val="6DBB66F3"/>
    <w:rsid w:val="6DC0FC5A"/>
    <w:rsid w:val="6DEAD368"/>
    <w:rsid w:val="6E291173"/>
    <w:rsid w:val="6E3786EE"/>
    <w:rsid w:val="6EB8AE6B"/>
    <w:rsid w:val="6F24D69E"/>
    <w:rsid w:val="6F26BF10"/>
    <w:rsid w:val="6F3CABBD"/>
    <w:rsid w:val="6F573754"/>
    <w:rsid w:val="6F79485B"/>
    <w:rsid w:val="6F86A3C9"/>
    <w:rsid w:val="6F8DA3CD"/>
    <w:rsid w:val="6F8E8034"/>
    <w:rsid w:val="6FD3E070"/>
    <w:rsid w:val="702F45A7"/>
    <w:rsid w:val="70368DA2"/>
    <w:rsid w:val="706DB27F"/>
    <w:rsid w:val="712A5095"/>
    <w:rsid w:val="716BC5EE"/>
    <w:rsid w:val="71817E53"/>
    <w:rsid w:val="71D25E03"/>
    <w:rsid w:val="722FDE16"/>
    <w:rsid w:val="7290E358"/>
    <w:rsid w:val="72A227D1"/>
    <w:rsid w:val="72EA6D2C"/>
    <w:rsid w:val="7326119E"/>
    <w:rsid w:val="737FDEFD"/>
    <w:rsid w:val="73AC5785"/>
    <w:rsid w:val="73CF9FB6"/>
    <w:rsid w:val="73E2B198"/>
    <w:rsid w:val="741DD8EE"/>
    <w:rsid w:val="74201E2F"/>
    <w:rsid w:val="74363897"/>
    <w:rsid w:val="74377235"/>
    <w:rsid w:val="743C56F0"/>
    <w:rsid w:val="74524193"/>
    <w:rsid w:val="74B5344B"/>
    <w:rsid w:val="752E454C"/>
    <w:rsid w:val="7578339D"/>
    <w:rsid w:val="75B0C4AC"/>
    <w:rsid w:val="75E15887"/>
    <w:rsid w:val="75FF545C"/>
    <w:rsid w:val="765E5A83"/>
    <w:rsid w:val="7692C280"/>
    <w:rsid w:val="76E6B8C0"/>
    <w:rsid w:val="770EB83C"/>
    <w:rsid w:val="7763468A"/>
    <w:rsid w:val="77C4A77D"/>
    <w:rsid w:val="78135DE8"/>
    <w:rsid w:val="7875777F"/>
    <w:rsid w:val="789878E5"/>
    <w:rsid w:val="78C3B0FA"/>
    <w:rsid w:val="78D821B4"/>
    <w:rsid w:val="78E60437"/>
    <w:rsid w:val="78E60AF8"/>
    <w:rsid w:val="78F38F52"/>
    <w:rsid w:val="791D25F8"/>
    <w:rsid w:val="7961DE56"/>
    <w:rsid w:val="799E14E4"/>
    <w:rsid w:val="79A83BEC"/>
    <w:rsid w:val="79CEF84E"/>
    <w:rsid w:val="7A41FDFA"/>
    <w:rsid w:val="7B0F383C"/>
    <w:rsid w:val="7B21A4F8"/>
    <w:rsid w:val="7B23ED09"/>
    <w:rsid w:val="7B5A9F13"/>
    <w:rsid w:val="7B773A0C"/>
    <w:rsid w:val="7B7AF13C"/>
    <w:rsid w:val="7BA57A05"/>
    <w:rsid w:val="7BADF859"/>
    <w:rsid w:val="7C0FC276"/>
    <w:rsid w:val="7C165B90"/>
    <w:rsid w:val="7C26BC9D"/>
    <w:rsid w:val="7C295BBD"/>
    <w:rsid w:val="7CE6CF0B"/>
    <w:rsid w:val="7D03579A"/>
    <w:rsid w:val="7D285FFB"/>
    <w:rsid w:val="7D4C0410"/>
    <w:rsid w:val="7D6F73C5"/>
    <w:rsid w:val="7D846426"/>
    <w:rsid w:val="7D851265"/>
    <w:rsid w:val="7DB97C1B"/>
    <w:rsid w:val="7DF9F75C"/>
    <w:rsid w:val="7EB5317D"/>
    <w:rsid w:val="7EDDC5F6"/>
    <w:rsid w:val="7EDE6932"/>
    <w:rsid w:val="7F08712B"/>
    <w:rsid w:val="7F1F4215"/>
    <w:rsid w:val="7F4CEEC1"/>
    <w:rsid w:val="7F554C7C"/>
    <w:rsid w:val="7FA90556"/>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E77E7"/>
  <w15:docId w15:val="{52E579FF-1B6F-4FBA-8346-EB89521FF1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Symbol" w:eastAsia="OpenSymbol" w:hAnsi="OpenSymbol"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1BB2"/>
    <w:pPr>
      <w:jc w:val="both"/>
    </w:pPr>
    <w:rPr>
      <w:rFonts w:asciiTheme="minorHAnsi" w:eastAsia="Times New Roman" w:hAnsiTheme="minorHAnsi" w:cs="Poppins"/>
      <w:szCs w:val="24"/>
    </w:rPr>
  </w:style>
  <w:style w:type="paragraph" w:styleId="Titre1">
    <w:name w:val="heading 1"/>
    <w:aliases w:val="#texte titre,zzz,N° Chapitre,Client,1titre,1titre1,1titre2,1titre3,1titre4,1titre5,1titre6,Titre 11,t1.T1.Titre 1,t1,t1.T1,1titre7,1titre11,1titre21,1titre31,1titre41,1titre51,1titre61,Activité,Titre 1I,h1,chapitre,Contrat 1,(Shift Ctrl 1)"/>
    <w:basedOn w:val="Normal"/>
    <w:next w:val="Normal"/>
    <w:link w:val="Titre1Car"/>
    <w:uiPriority w:val="9"/>
    <w:qFormat/>
    <w:rsid w:val="008426EA"/>
    <w:pPr>
      <w:keepNext/>
      <w:keepLines/>
      <w:numPr>
        <w:numId w:val="10"/>
      </w:numPr>
      <w:spacing w:before="240" w:after="240"/>
      <w:outlineLvl w:val="0"/>
    </w:pPr>
    <w:rPr>
      <w:rFonts w:cs="Poppins Light"/>
      <w:b/>
      <w:bCs/>
      <w:caps/>
      <w:color w:val="C83C14"/>
      <w:sz w:val="52"/>
      <w:szCs w:val="72"/>
    </w:rPr>
  </w:style>
  <w:style w:type="paragraph" w:styleId="Titre2">
    <w:name w:val="heading 2"/>
    <w:aliases w:val="#texte sousTitre,charte T2,Titre 2 / 1.,Titre 2 Car1 Car1,Titre 2 Car Car Car1,Car Car Car Car1,Titre 2 Car1 Car Car,Titre 2 Car Car Car Car,Car Car Car Car Car,Heading2,Heading21,H2,Titre 21,t2.T2,H21,Fonctionnalité,l2,I2,Titre Parag,h2,Major"/>
    <w:basedOn w:val="Normal"/>
    <w:next w:val="Normal"/>
    <w:link w:val="Titre2Car"/>
    <w:uiPriority w:val="9"/>
    <w:unhideWhenUsed/>
    <w:qFormat/>
    <w:rsid w:val="009D503B"/>
    <w:pPr>
      <w:keepNext/>
      <w:keepLines/>
      <w:numPr>
        <w:ilvl w:val="1"/>
        <w:numId w:val="10"/>
      </w:numPr>
      <w:pBdr>
        <w:bottom w:val="single" w:sz="4" w:space="1" w:color="C83C14"/>
      </w:pBdr>
      <w:spacing w:before="240" w:after="240"/>
      <w:outlineLvl w:val="1"/>
    </w:pPr>
    <w:rPr>
      <w:rFonts w:cs="Poppins SemiBold"/>
      <w:bCs/>
      <w:color w:val="C83C14"/>
      <w:sz w:val="36"/>
      <w:szCs w:val="26"/>
    </w:rPr>
  </w:style>
  <w:style w:type="paragraph" w:styleId="Titre3">
    <w:name w:val="heading 3"/>
    <w:aliases w:val="#texte Titre 3,0,Titre de sous paragraphe,E3,t3,h3,Titre pad 3,Titre 3 - EODD"/>
    <w:basedOn w:val="Normal"/>
    <w:next w:val="Normal"/>
    <w:link w:val="Titre3Car"/>
    <w:uiPriority w:val="9"/>
    <w:unhideWhenUsed/>
    <w:qFormat/>
    <w:rsid w:val="00B11CED"/>
    <w:pPr>
      <w:keepNext/>
      <w:keepLines/>
      <w:numPr>
        <w:ilvl w:val="2"/>
        <w:numId w:val="10"/>
      </w:numPr>
      <w:spacing w:before="240" w:after="240"/>
      <w:ind w:left="504"/>
      <w:outlineLvl w:val="2"/>
    </w:pPr>
    <w:rPr>
      <w:bCs/>
      <w:sz w:val="32"/>
      <w:szCs w:val="36"/>
    </w:rPr>
  </w:style>
  <w:style w:type="paragraph" w:styleId="Titre4">
    <w:name w:val="heading 4"/>
    <w:basedOn w:val="Normal"/>
    <w:next w:val="Normal"/>
    <w:link w:val="Titre4Car"/>
    <w:unhideWhenUsed/>
    <w:qFormat/>
    <w:rsid w:val="002D1177"/>
    <w:pPr>
      <w:keepNext/>
      <w:keepLines/>
      <w:numPr>
        <w:ilvl w:val="3"/>
        <w:numId w:val="10"/>
      </w:numPr>
      <w:spacing w:before="200" w:after="200"/>
      <w:outlineLvl w:val="3"/>
    </w:pPr>
    <w:rPr>
      <w:rFonts w:cs="Poppins Regular"/>
      <w:bCs/>
      <w:iCs/>
      <w:color w:val="212764" w:themeColor="accent1" w:themeShade="BF"/>
      <w:sz w:val="24"/>
      <w:szCs w:val="28"/>
    </w:rPr>
  </w:style>
  <w:style w:type="paragraph" w:styleId="Titre5">
    <w:name w:val="heading 5"/>
    <w:aliases w:val="CV-sous titre 1,E5,Titre pad 5,Titre 5 - EODD"/>
    <w:basedOn w:val="Titre4"/>
    <w:next w:val="Normal"/>
    <w:link w:val="Titre5Car"/>
    <w:unhideWhenUsed/>
    <w:qFormat/>
    <w:rsid w:val="00BF74B3"/>
    <w:pPr>
      <w:numPr>
        <w:ilvl w:val="4"/>
      </w:numPr>
      <w:outlineLvl w:val="4"/>
    </w:pPr>
    <w:rPr>
      <w:rFonts w:cs="Poppins"/>
      <w:color w:val="7F7F7F" w:themeColor="text1" w:themeTint="80"/>
      <w:sz w:val="22"/>
      <w:szCs w:val="22"/>
    </w:rPr>
  </w:style>
  <w:style w:type="paragraph" w:styleId="Titre6">
    <w:name w:val="heading 6"/>
    <w:aliases w:val="Titre 6 - EODD"/>
    <w:basedOn w:val="Normal"/>
    <w:next w:val="Normal"/>
    <w:link w:val="Titre6Car"/>
    <w:unhideWhenUsed/>
    <w:qFormat/>
    <w:rsid w:val="00905882"/>
    <w:pPr>
      <w:keepNext/>
      <w:keepLines/>
      <w:numPr>
        <w:ilvl w:val="5"/>
        <w:numId w:val="10"/>
      </w:numPr>
      <w:spacing w:before="200"/>
      <w:outlineLvl w:val="5"/>
    </w:pPr>
    <w:rPr>
      <w:rFonts w:ascii="Poppins" w:hAnsi="Poppins" w:cs="Calibri"/>
      <w:i/>
      <w:iCs/>
      <w:color w:val="243F60"/>
    </w:rPr>
  </w:style>
  <w:style w:type="paragraph" w:styleId="Titre7">
    <w:name w:val="heading 7"/>
    <w:basedOn w:val="Normal"/>
    <w:next w:val="Normal"/>
    <w:link w:val="Titre7Car"/>
    <w:uiPriority w:val="9"/>
    <w:unhideWhenUsed/>
    <w:qFormat/>
    <w:rsid w:val="00905882"/>
    <w:pPr>
      <w:keepNext/>
      <w:keepLines/>
      <w:numPr>
        <w:ilvl w:val="6"/>
        <w:numId w:val="1"/>
      </w:numPr>
      <w:spacing w:before="200"/>
      <w:outlineLvl w:val="6"/>
    </w:pPr>
    <w:rPr>
      <w:rFonts w:ascii="Poppins" w:hAnsi="Poppins" w:cs="Calibri"/>
      <w:i/>
      <w:iCs/>
      <w:color w:val="404040"/>
    </w:rPr>
  </w:style>
  <w:style w:type="paragraph" w:styleId="Titre8">
    <w:name w:val="heading 8"/>
    <w:basedOn w:val="Normal"/>
    <w:next w:val="Normal"/>
    <w:link w:val="Titre8Car"/>
    <w:uiPriority w:val="9"/>
    <w:unhideWhenUsed/>
    <w:qFormat/>
    <w:rsid w:val="00905882"/>
    <w:pPr>
      <w:keepNext/>
      <w:keepLines/>
      <w:numPr>
        <w:ilvl w:val="7"/>
        <w:numId w:val="1"/>
      </w:numPr>
      <w:spacing w:before="200"/>
      <w:outlineLvl w:val="7"/>
    </w:pPr>
    <w:rPr>
      <w:rFonts w:ascii="Poppins" w:hAnsi="Poppins" w:cs="Calibri"/>
      <w:color w:val="404040"/>
      <w:szCs w:val="20"/>
    </w:rPr>
  </w:style>
  <w:style w:type="paragraph" w:styleId="Titre9">
    <w:name w:val="heading 9"/>
    <w:basedOn w:val="Normal"/>
    <w:next w:val="Normal"/>
    <w:link w:val="Titre9Car"/>
    <w:uiPriority w:val="9"/>
    <w:unhideWhenUsed/>
    <w:qFormat/>
    <w:rsid w:val="00905882"/>
    <w:pPr>
      <w:keepNext/>
      <w:keepLines/>
      <w:numPr>
        <w:ilvl w:val="8"/>
        <w:numId w:val="1"/>
      </w:numPr>
      <w:spacing w:before="200"/>
      <w:outlineLvl w:val="8"/>
    </w:pPr>
    <w:rPr>
      <w:rFonts w:ascii="Poppins" w:hAnsi="Poppins" w:cs="Calibri"/>
      <w:i/>
      <w:iCs/>
      <w:color w:val="40404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exte titre Car,zzz Car,N° Chapitre Car,Client Car,1titre Car,1titre1 Car,1titre2 Car,1titre3 Car,1titre4 Car,1titre5 Car,1titre6 Car,Titre 11 Car,t1.T1.Titre 1 Car,t1 Car,t1.T1 Car,1titre7 Car,1titre11 Car,1titre21 Car,1titre31 Car,h1 Car"/>
    <w:link w:val="Titre1"/>
    <w:uiPriority w:val="9"/>
    <w:rsid w:val="008426EA"/>
    <w:rPr>
      <w:rFonts w:asciiTheme="minorHAnsi" w:eastAsia="Times New Roman" w:hAnsiTheme="minorHAnsi" w:cs="Poppins Light"/>
      <w:b/>
      <w:bCs/>
      <w:caps/>
      <w:color w:val="C83C14"/>
      <w:sz w:val="52"/>
      <w:szCs w:val="72"/>
    </w:rPr>
  </w:style>
  <w:style w:type="character" w:customStyle="1" w:styleId="Titre2Car">
    <w:name w:val="Titre 2 Car"/>
    <w:aliases w:val="#texte sousTitre Car,charte T2 Car,Titre 2 / 1. Car,Titre 2 Car1 Car1 Car,Titre 2 Car Car Car1 Car,Car Car Car Car1 Car,Titre 2 Car1 Car Car Car,Titre 2 Car Car Car Car Car,Car Car Car Car Car Car,Heading2 Car,Heading21 Car,H2 Car,t2.T2 Car"/>
    <w:link w:val="Titre2"/>
    <w:uiPriority w:val="9"/>
    <w:rsid w:val="009D503B"/>
    <w:rPr>
      <w:rFonts w:asciiTheme="minorHAnsi" w:eastAsia="Times New Roman" w:hAnsiTheme="minorHAnsi" w:cs="Poppins SemiBold"/>
      <w:bCs/>
      <w:color w:val="C83C14"/>
      <w:sz w:val="36"/>
      <w:szCs w:val="26"/>
    </w:rPr>
  </w:style>
  <w:style w:type="character" w:customStyle="1" w:styleId="Titre3Car">
    <w:name w:val="Titre 3 Car"/>
    <w:aliases w:val="#texte Titre 3 Car,0 Car,Titre de sous paragraphe Car,E3 Car,t3 Car,h3 Car,Titre pad 3 Car,Titre 3 - EODD Car"/>
    <w:link w:val="Titre3"/>
    <w:uiPriority w:val="9"/>
    <w:rsid w:val="001B63E1"/>
    <w:rPr>
      <w:rFonts w:asciiTheme="minorHAnsi" w:eastAsia="Times New Roman" w:hAnsiTheme="minorHAnsi" w:cs="Poppins"/>
      <w:bCs/>
      <w:sz w:val="32"/>
      <w:szCs w:val="36"/>
    </w:rPr>
  </w:style>
  <w:style w:type="character" w:customStyle="1" w:styleId="Titre4Car">
    <w:name w:val="Titre 4 Car"/>
    <w:link w:val="Titre4"/>
    <w:rsid w:val="002D1177"/>
    <w:rPr>
      <w:rFonts w:asciiTheme="minorHAnsi" w:eastAsia="Times New Roman" w:hAnsiTheme="minorHAnsi" w:cs="Poppins Regular"/>
      <w:bCs/>
      <w:iCs/>
      <w:color w:val="212764" w:themeColor="accent1" w:themeShade="BF"/>
      <w:sz w:val="24"/>
      <w:szCs w:val="28"/>
    </w:rPr>
  </w:style>
  <w:style w:type="character" w:customStyle="1" w:styleId="Titre5Car">
    <w:name w:val="Titre 5 Car"/>
    <w:aliases w:val="CV-sous titre 1 Car,E5 Car,Titre pad 5 Car,Titre 5 - EODD Car"/>
    <w:link w:val="Titre5"/>
    <w:rsid w:val="00BF74B3"/>
    <w:rPr>
      <w:rFonts w:asciiTheme="minorHAnsi" w:eastAsia="Times New Roman" w:hAnsiTheme="minorHAnsi" w:cs="Poppins"/>
      <w:bCs/>
      <w:iCs/>
      <w:color w:val="7F7F7F" w:themeColor="text1" w:themeTint="80"/>
      <w:sz w:val="22"/>
      <w:szCs w:val="22"/>
    </w:rPr>
  </w:style>
  <w:style w:type="character" w:customStyle="1" w:styleId="Titre6Car">
    <w:name w:val="Titre 6 Car"/>
    <w:aliases w:val="Titre 6 - EODD Car"/>
    <w:link w:val="Titre6"/>
    <w:rsid w:val="00905882"/>
    <w:rPr>
      <w:rFonts w:ascii="Poppins" w:eastAsia="Times New Roman" w:hAnsi="Poppins" w:cs="Calibri"/>
      <w:i/>
      <w:iCs/>
      <w:color w:val="243F60"/>
      <w:szCs w:val="24"/>
    </w:rPr>
  </w:style>
  <w:style w:type="character" w:customStyle="1" w:styleId="Titre7Car">
    <w:name w:val="Titre 7 Car"/>
    <w:link w:val="Titre7"/>
    <w:uiPriority w:val="9"/>
    <w:rsid w:val="00905882"/>
    <w:rPr>
      <w:rFonts w:ascii="Poppins" w:eastAsia="Times New Roman" w:hAnsi="Poppins" w:cs="Calibri"/>
      <w:i/>
      <w:iCs/>
      <w:color w:val="404040"/>
      <w:szCs w:val="24"/>
    </w:rPr>
  </w:style>
  <w:style w:type="character" w:customStyle="1" w:styleId="Titre8Car">
    <w:name w:val="Titre 8 Car"/>
    <w:link w:val="Titre8"/>
    <w:uiPriority w:val="9"/>
    <w:rsid w:val="00905882"/>
    <w:rPr>
      <w:rFonts w:ascii="Poppins" w:eastAsia="Times New Roman" w:hAnsi="Poppins" w:cs="Calibri"/>
      <w:color w:val="404040"/>
    </w:rPr>
  </w:style>
  <w:style w:type="character" w:customStyle="1" w:styleId="Titre9Car">
    <w:name w:val="Titre 9 Car"/>
    <w:link w:val="Titre9"/>
    <w:uiPriority w:val="9"/>
    <w:rsid w:val="00905882"/>
    <w:rPr>
      <w:rFonts w:ascii="Poppins" w:eastAsia="Times New Roman" w:hAnsi="Poppins" w:cs="Calibri"/>
      <w:i/>
      <w:iCs/>
      <w:color w:val="404040"/>
    </w:rPr>
  </w:style>
  <w:style w:type="paragraph" w:styleId="Textedebulles">
    <w:name w:val="Balloon Text"/>
    <w:basedOn w:val="Normal"/>
    <w:link w:val="TextedebullesCar"/>
    <w:uiPriority w:val="99"/>
    <w:semiHidden/>
    <w:unhideWhenUsed/>
    <w:rsid w:val="000B09D4"/>
    <w:pPr>
      <w:jc w:val="left"/>
    </w:pPr>
    <w:rPr>
      <w:rFonts w:ascii="Arial" w:eastAsia="OpenSymbol" w:hAnsi="Arial" w:cs="Arial"/>
      <w:sz w:val="16"/>
      <w:szCs w:val="16"/>
      <w:lang w:eastAsia="en-US"/>
    </w:rPr>
  </w:style>
  <w:style w:type="character" w:customStyle="1" w:styleId="TextedebullesCar">
    <w:name w:val="Texte de bulles Car"/>
    <w:link w:val="Textedebulles"/>
    <w:uiPriority w:val="99"/>
    <w:semiHidden/>
    <w:rsid w:val="000B09D4"/>
    <w:rPr>
      <w:rFonts w:ascii="Arial" w:hAnsi="Arial" w:cs="Arial"/>
      <w:sz w:val="16"/>
      <w:szCs w:val="16"/>
      <w:lang w:eastAsia="en-US"/>
    </w:rPr>
  </w:style>
  <w:style w:type="character" w:customStyle="1" w:styleId="Style9ptPetitesmajuscules">
    <w:name w:val="Style 9 pt Petites majuscules"/>
    <w:semiHidden/>
    <w:rsid w:val="000B09D4"/>
    <w:rPr>
      <w:b/>
      <w:smallCaps/>
      <w:sz w:val="18"/>
      <w:szCs w:val="18"/>
    </w:rPr>
  </w:style>
  <w:style w:type="paragraph" w:customStyle="1" w:styleId="Style16ptBlancDroiteMotifTransparentePhaseEtude">
    <w:name w:val="Style 16 pt Blanc Droite Motif : Transparente (Phase Etude)"/>
    <w:basedOn w:val="Normal"/>
    <w:semiHidden/>
    <w:rsid w:val="00D65FFF"/>
    <w:pPr>
      <w:shd w:val="clear" w:color="auto" w:fill="000000"/>
      <w:jc w:val="right"/>
    </w:pPr>
    <w:rPr>
      <w:b/>
      <w:color w:val="FFFFFF"/>
      <w:sz w:val="32"/>
      <w:szCs w:val="32"/>
    </w:rPr>
  </w:style>
  <w:style w:type="paragraph" w:customStyle="1" w:styleId="StyleDroite">
    <w:name w:val="Style Droite"/>
    <w:basedOn w:val="Normal"/>
    <w:autoRedefine/>
    <w:semiHidden/>
    <w:rsid w:val="00D65FFF"/>
    <w:pPr>
      <w:jc w:val="right"/>
    </w:pPr>
    <w:rPr>
      <w:b/>
      <w:bCs/>
      <w:color w:val="2D3884"/>
      <w:sz w:val="30"/>
      <w:szCs w:val="30"/>
    </w:rPr>
  </w:style>
  <w:style w:type="paragraph" w:customStyle="1" w:styleId="StyleStyleEn-tte8ptGrasGris-80DroiteAvant063c">
    <w:name w:val="Style Style En-tête + 8 pt Gras Gris - 80 % Droite + Avant : 063 c..."/>
    <w:basedOn w:val="Normal"/>
    <w:semiHidden/>
    <w:rsid w:val="00F03E82"/>
    <w:pPr>
      <w:tabs>
        <w:tab w:val="center" w:pos="4536"/>
        <w:tab w:val="right" w:pos="9072"/>
      </w:tabs>
      <w:jc w:val="right"/>
    </w:pPr>
    <w:rPr>
      <w:bCs/>
      <w:color w:val="333333"/>
      <w:sz w:val="16"/>
      <w:szCs w:val="16"/>
    </w:rPr>
  </w:style>
  <w:style w:type="character" w:styleId="Lienhypertexte">
    <w:name w:val="Hyperlink"/>
    <w:uiPriority w:val="99"/>
    <w:unhideWhenUsed/>
    <w:rsid w:val="007967A6"/>
    <w:rPr>
      <w:color w:val="0000FF"/>
      <w:u w:val="single"/>
    </w:rPr>
  </w:style>
  <w:style w:type="paragraph" w:customStyle="1" w:styleId="Style18ptNoirToutenmajusculeBasSimpleAutomatique1">
    <w:name w:val="Style 18 pt Noir Tout en majuscule Bas: (Simple Automatique  1..."/>
    <w:basedOn w:val="Normal"/>
    <w:semiHidden/>
    <w:rsid w:val="003F16FE"/>
    <w:pPr>
      <w:pBdr>
        <w:bottom w:val="single" w:sz="12" w:space="1" w:color="auto"/>
      </w:pBdr>
    </w:pPr>
    <w:rPr>
      <w:b/>
      <w:caps/>
      <w:color w:val="000000"/>
      <w:sz w:val="36"/>
      <w:szCs w:val="36"/>
    </w:rPr>
  </w:style>
  <w:style w:type="character" w:customStyle="1" w:styleId="Style20ptNoir">
    <w:name w:val="Style 20 pt Noir"/>
    <w:semiHidden/>
    <w:rsid w:val="003F16FE"/>
    <w:rPr>
      <w:bCs/>
      <w:color w:val="000000"/>
      <w:sz w:val="40"/>
      <w:szCs w:val="40"/>
    </w:rPr>
  </w:style>
  <w:style w:type="paragraph" w:styleId="En-tte">
    <w:name w:val="header"/>
    <w:basedOn w:val="Normal"/>
    <w:link w:val="En-tteCar"/>
    <w:uiPriority w:val="99"/>
    <w:unhideWhenUsed/>
    <w:rsid w:val="001F7625"/>
    <w:pPr>
      <w:tabs>
        <w:tab w:val="center" w:pos="4536"/>
        <w:tab w:val="right" w:pos="9072"/>
      </w:tabs>
    </w:pPr>
  </w:style>
  <w:style w:type="character" w:customStyle="1" w:styleId="En-tteCar">
    <w:name w:val="En-tête Car"/>
    <w:link w:val="En-tte"/>
    <w:uiPriority w:val="99"/>
    <w:rsid w:val="001F7625"/>
    <w:rPr>
      <w:rFonts w:ascii="Arial" w:eastAsia="Times New Roman" w:hAnsi="Arial" w:cs="Times New Roman"/>
      <w:szCs w:val="24"/>
      <w:lang w:eastAsia="fr-FR"/>
    </w:rPr>
  </w:style>
  <w:style w:type="paragraph" w:styleId="Pieddepage">
    <w:name w:val="footer"/>
    <w:basedOn w:val="Normal"/>
    <w:link w:val="PieddepageCar"/>
    <w:uiPriority w:val="99"/>
    <w:unhideWhenUsed/>
    <w:rsid w:val="001F7625"/>
    <w:pPr>
      <w:tabs>
        <w:tab w:val="center" w:pos="4536"/>
        <w:tab w:val="right" w:pos="9072"/>
      </w:tabs>
    </w:pPr>
  </w:style>
  <w:style w:type="character" w:customStyle="1" w:styleId="PieddepageCar">
    <w:name w:val="Pied de page Car"/>
    <w:link w:val="Pieddepage"/>
    <w:uiPriority w:val="99"/>
    <w:rsid w:val="001F7625"/>
    <w:rPr>
      <w:rFonts w:ascii="Arial" w:eastAsia="Times New Roman" w:hAnsi="Arial" w:cs="Times New Roman"/>
      <w:szCs w:val="24"/>
      <w:lang w:eastAsia="fr-FR"/>
    </w:rPr>
  </w:style>
  <w:style w:type="paragraph" w:styleId="TM2">
    <w:name w:val="toc 2"/>
    <w:next w:val="Normal"/>
    <w:link w:val="TM2Car"/>
    <w:autoRedefine/>
    <w:uiPriority w:val="39"/>
    <w:unhideWhenUsed/>
    <w:rsid w:val="005A6FBB"/>
    <w:pPr>
      <w:tabs>
        <w:tab w:val="left" w:pos="880"/>
        <w:tab w:val="left" w:pos="9214"/>
      </w:tabs>
    </w:pPr>
    <w:rPr>
      <w:rFonts w:asciiTheme="minorHAnsi" w:eastAsia="Times New Roman" w:hAnsiTheme="minorHAnsi" w:cs="Calibri"/>
      <w:bCs/>
      <w:noProof/>
      <w:color w:val="C83C14"/>
      <w:sz w:val="28"/>
      <w:szCs w:val="26"/>
    </w:rPr>
  </w:style>
  <w:style w:type="character" w:customStyle="1" w:styleId="TM2Car">
    <w:name w:val="TM 2 Car"/>
    <w:link w:val="TM2"/>
    <w:uiPriority w:val="39"/>
    <w:rsid w:val="005A6FBB"/>
    <w:rPr>
      <w:rFonts w:asciiTheme="minorHAnsi" w:eastAsia="Times New Roman" w:hAnsiTheme="minorHAnsi" w:cs="Calibri"/>
      <w:bCs/>
      <w:noProof/>
      <w:color w:val="C83C14"/>
      <w:sz w:val="28"/>
      <w:szCs w:val="26"/>
    </w:rPr>
  </w:style>
  <w:style w:type="paragraph" w:styleId="TM3">
    <w:name w:val="toc 3"/>
    <w:next w:val="Normal"/>
    <w:link w:val="TM3Car"/>
    <w:autoRedefine/>
    <w:uiPriority w:val="39"/>
    <w:unhideWhenUsed/>
    <w:rsid w:val="005A6FBB"/>
    <w:pPr>
      <w:tabs>
        <w:tab w:val="left" w:pos="1100"/>
        <w:tab w:val="left" w:pos="9072"/>
        <w:tab w:val="left" w:pos="9638"/>
      </w:tabs>
    </w:pPr>
    <w:rPr>
      <w:rFonts w:asciiTheme="minorHAnsi" w:eastAsia="Times New Roman" w:hAnsiTheme="minorHAnsi" w:cstheme="minorHAnsi"/>
      <w:bCs/>
      <w:noProof/>
      <w:sz w:val="24"/>
      <w:szCs w:val="24"/>
      <w14:scene3d>
        <w14:camera w14:prst="orthographicFront"/>
        <w14:lightRig w14:rig="threePt" w14:dir="t">
          <w14:rot w14:lat="0" w14:lon="0" w14:rev="0"/>
        </w14:lightRig>
      </w14:scene3d>
    </w:rPr>
  </w:style>
  <w:style w:type="character" w:customStyle="1" w:styleId="TM3Car">
    <w:name w:val="TM 3 Car"/>
    <w:basedOn w:val="Titre3Car"/>
    <w:link w:val="TM3"/>
    <w:uiPriority w:val="39"/>
    <w:rsid w:val="005A6FBB"/>
    <w:rPr>
      <w:rFonts w:asciiTheme="minorHAnsi" w:eastAsia="Times New Roman" w:hAnsiTheme="minorHAnsi" w:cstheme="minorHAnsi"/>
      <w:bCs/>
      <w:noProof/>
      <w:sz w:val="24"/>
      <w:szCs w:val="24"/>
      <w14:scene3d>
        <w14:camera w14:prst="orthographicFront"/>
        <w14:lightRig w14:rig="threePt" w14:dir="t">
          <w14:rot w14:lat="0" w14:lon="0" w14:rev="0"/>
        </w14:lightRig>
      </w14:scene3d>
    </w:rPr>
  </w:style>
  <w:style w:type="paragraph" w:styleId="TM4">
    <w:name w:val="toc 4"/>
    <w:next w:val="Normal"/>
    <w:link w:val="TM4Car"/>
    <w:autoRedefine/>
    <w:uiPriority w:val="39"/>
    <w:unhideWhenUsed/>
    <w:rsid w:val="00CF6A05"/>
    <w:pPr>
      <w:tabs>
        <w:tab w:val="left" w:pos="1100"/>
        <w:tab w:val="left" w:pos="9638"/>
      </w:tabs>
    </w:pPr>
    <w:rPr>
      <w:rFonts w:ascii="Arial" w:eastAsia="Times New Roman" w:hAnsi="Arial" w:cs="Calibri"/>
      <w:bCs/>
      <w:iCs/>
      <w:noProof/>
      <w:color w:val="C83C14"/>
      <w:sz w:val="22"/>
      <w:szCs w:val="28"/>
    </w:rPr>
  </w:style>
  <w:style w:type="character" w:customStyle="1" w:styleId="TM4Car">
    <w:name w:val="TM 4 Car"/>
    <w:basedOn w:val="Titre4Car"/>
    <w:link w:val="TM4"/>
    <w:uiPriority w:val="39"/>
    <w:rsid w:val="00CF6A05"/>
    <w:rPr>
      <w:rFonts w:ascii="Arial" w:eastAsia="Times New Roman" w:hAnsi="Arial" w:cs="Calibri"/>
      <w:bCs/>
      <w:iCs/>
      <w:noProof/>
      <w:color w:val="C83C14"/>
      <w:sz w:val="22"/>
      <w:szCs w:val="28"/>
    </w:rPr>
  </w:style>
  <w:style w:type="paragraph" w:styleId="TM1">
    <w:name w:val="toc 1"/>
    <w:next w:val="Normal"/>
    <w:link w:val="TM1Car"/>
    <w:autoRedefine/>
    <w:uiPriority w:val="39"/>
    <w:unhideWhenUsed/>
    <w:rsid w:val="008B0790"/>
    <w:pPr>
      <w:tabs>
        <w:tab w:val="left" w:pos="1100"/>
        <w:tab w:val="right" w:leader="dot" w:pos="9911"/>
      </w:tabs>
      <w:spacing w:before="120" w:after="120"/>
    </w:pPr>
    <w:rPr>
      <w:rFonts w:asciiTheme="majorHAnsi" w:eastAsia="Times New Roman" w:hAnsiTheme="majorHAnsi" w:cs="Poppins Light"/>
      <w:b/>
      <w:noProof/>
      <w:color w:val="C83C14"/>
      <w:sz w:val="28"/>
      <w:szCs w:val="28"/>
      <w:lang w:val="en-US"/>
    </w:rPr>
  </w:style>
  <w:style w:type="character" w:customStyle="1" w:styleId="TM1Car">
    <w:name w:val="TM 1 Car"/>
    <w:basedOn w:val="Titre0Car"/>
    <w:link w:val="TM1"/>
    <w:uiPriority w:val="39"/>
    <w:rsid w:val="008B0790"/>
    <w:rPr>
      <w:rFonts w:asciiTheme="majorHAnsi" w:eastAsia="Times New Roman" w:hAnsiTheme="majorHAnsi" w:cs="Poppins Light"/>
      <w:b/>
      <w:i w:val="0"/>
      <w:noProof/>
      <w:color w:val="C83C14"/>
      <w:sz w:val="28"/>
      <w:szCs w:val="28"/>
      <w:lang w:val="en-US"/>
    </w:rPr>
  </w:style>
  <w:style w:type="character" w:customStyle="1" w:styleId="Titre0Car">
    <w:name w:val="Titre 0 Car"/>
    <w:link w:val="Titre0"/>
    <w:rsid w:val="00410F3A"/>
    <w:rPr>
      <w:rFonts w:eastAsia="Times New Roman" w:cs="Times"/>
      <w:i/>
      <w:color w:val="2D3586" w:themeColor="text2"/>
      <w:sz w:val="52"/>
      <w:szCs w:val="44"/>
    </w:rPr>
  </w:style>
  <w:style w:type="paragraph" w:customStyle="1" w:styleId="Titre0">
    <w:name w:val="Titre 0"/>
    <w:basedOn w:val="Titre1"/>
    <w:link w:val="Titre0Car"/>
    <w:rsid w:val="00410F3A"/>
    <w:pPr>
      <w:numPr>
        <w:numId w:val="0"/>
      </w:numPr>
      <w:ind w:left="567" w:hanging="499"/>
      <w:jc w:val="right"/>
    </w:pPr>
    <w:rPr>
      <w:rFonts w:cs="Times"/>
      <w:b w:val="0"/>
      <w:bCs w:val="0"/>
      <w:i/>
      <w:caps w:val="0"/>
      <w:color w:val="2D3586" w:themeColor="text2"/>
      <w:szCs w:val="44"/>
    </w:rPr>
  </w:style>
  <w:style w:type="paragraph" w:styleId="TM5">
    <w:name w:val="toc 5"/>
    <w:next w:val="Normal"/>
    <w:link w:val="TM5Car"/>
    <w:autoRedefine/>
    <w:uiPriority w:val="39"/>
    <w:unhideWhenUsed/>
    <w:rsid w:val="00CF6A05"/>
    <w:pPr>
      <w:tabs>
        <w:tab w:val="left" w:pos="1134"/>
        <w:tab w:val="left" w:pos="9638"/>
      </w:tabs>
    </w:pPr>
    <w:rPr>
      <w:rFonts w:ascii="Arial" w:eastAsia="Times New Roman" w:hAnsi="Arial" w:cs="OpenSymbol"/>
      <w:noProof/>
      <w:color w:val="7F7F7F" w:themeColor="text1" w:themeTint="80"/>
      <w:szCs w:val="18"/>
    </w:rPr>
  </w:style>
  <w:style w:type="character" w:customStyle="1" w:styleId="TM5Car">
    <w:name w:val="TM 5 Car"/>
    <w:basedOn w:val="Titre5Car"/>
    <w:link w:val="TM5"/>
    <w:uiPriority w:val="39"/>
    <w:rsid w:val="00CF6A05"/>
    <w:rPr>
      <w:rFonts w:ascii="Arial" w:eastAsia="Times New Roman" w:hAnsi="Arial" w:cs="OpenSymbol"/>
      <w:bCs w:val="0"/>
      <w:iCs w:val="0"/>
      <w:noProof/>
      <w:color w:val="7F7F7F" w:themeColor="text1" w:themeTint="80"/>
      <w:sz w:val="22"/>
      <w:szCs w:val="18"/>
    </w:rPr>
  </w:style>
  <w:style w:type="paragraph" w:styleId="TM6">
    <w:name w:val="toc 6"/>
    <w:next w:val="Normal"/>
    <w:autoRedefine/>
    <w:uiPriority w:val="39"/>
    <w:unhideWhenUsed/>
    <w:rsid w:val="00CF6A05"/>
    <w:pPr>
      <w:ind w:left="1100"/>
    </w:pPr>
    <w:rPr>
      <w:rFonts w:asciiTheme="majorHAnsi" w:eastAsia="Times New Roman" w:hAnsiTheme="majorHAnsi" w:cs="Calibri"/>
      <w:color w:val="7F7F7F" w:themeColor="text1" w:themeTint="80"/>
      <w:sz w:val="18"/>
      <w:szCs w:val="18"/>
    </w:rPr>
  </w:style>
  <w:style w:type="paragraph" w:styleId="TM7">
    <w:name w:val="toc 7"/>
    <w:basedOn w:val="Normal"/>
    <w:next w:val="Normal"/>
    <w:autoRedefine/>
    <w:uiPriority w:val="39"/>
    <w:unhideWhenUsed/>
    <w:rsid w:val="00A41BFE"/>
    <w:pPr>
      <w:ind w:left="1320"/>
      <w:jc w:val="left"/>
    </w:pPr>
    <w:rPr>
      <w:rFonts w:ascii="OpenSymbol" w:hAnsi="OpenSymbol" w:cs="OpenSymbol"/>
      <w:sz w:val="18"/>
      <w:szCs w:val="18"/>
    </w:rPr>
  </w:style>
  <w:style w:type="paragraph" w:styleId="TM8">
    <w:name w:val="toc 8"/>
    <w:basedOn w:val="Normal"/>
    <w:next w:val="Normal"/>
    <w:autoRedefine/>
    <w:uiPriority w:val="39"/>
    <w:unhideWhenUsed/>
    <w:rsid w:val="00A41BFE"/>
    <w:pPr>
      <w:ind w:left="1540"/>
      <w:jc w:val="left"/>
    </w:pPr>
    <w:rPr>
      <w:rFonts w:ascii="OpenSymbol" w:hAnsi="OpenSymbol" w:cs="OpenSymbol"/>
      <w:sz w:val="18"/>
      <w:szCs w:val="18"/>
    </w:rPr>
  </w:style>
  <w:style w:type="paragraph" w:styleId="TM9">
    <w:name w:val="toc 9"/>
    <w:basedOn w:val="Normal"/>
    <w:next w:val="Normal"/>
    <w:autoRedefine/>
    <w:uiPriority w:val="39"/>
    <w:unhideWhenUsed/>
    <w:rsid w:val="00A41BFE"/>
    <w:pPr>
      <w:ind w:left="1760"/>
      <w:jc w:val="left"/>
    </w:pPr>
    <w:rPr>
      <w:rFonts w:ascii="OpenSymbol" w:hAnsi="OpenSymbol" w:cs="OpenSymbol"/>
      <w:sz w:val="18"/>
      <w:szCs w:val="18"/>
    </w:rPr>
  </w:style>
  <w:style w:type="paragraph" w:styleId="En-ttedetabledesmatires">
    <w:name w:val="TOC Heading"/>
    <w:basedOn w:val="TM1"/>
    <w:next w:val="Normal"/>
    <w:uiPriority w:val="39"/>
    <w:unhideWhenUsed/>
    <w:qFormat/>
    <w:rsid w:val="00BF74B3"/>
    <w:rPr>
      <w:rFonts w:asciiTheme="minorHAnsi" w:hAnsiTheme="minorHAnsi"/>
    </w:rPr>
  </w:style>
  <w:style w:type="paragraph" w:customStyle="1" w:styleId="TM20">
    <w:name w:val="TM2"/>
    <w:basedOn w:val="TM2"/>
    <w:link w:val="TM2Car0"/>
    <w:rsid w:val="004538EA"/>
  </w:style>
  <w:style w:type="character" w:customStyle="1" w:styleId="TM2Car0">
    <w:name w:val="TM2 Car"/>
    <w:link w:val="TM20"/>
    <w:rsid w:val="004538EA"/>
    <w:rPr>
      <w:rFonts w:ascii="Century Gothic" w:eastAsia="Times New Roman" w:hAnsi="Century Gothic" w:cs="Calibri"/>
      <w:smallCaps/>
      <w:noProof/>
      <w:sz w:val="28"/>
      <w:szCs w:val="24"/>
      <w:lang w:eastAsia="fr-FR"/>
    </w:rPr>
  </w:style>
  <w:style w:type="paragraph" w:customStyle="1" w:styleId="PPTitre0">
    <w:name w:val="PP Titre 0"/>
    <w:basedOn w:val="Titre0"/>
    <w:autoRedefine/>
    <w:qFormat/>
    <w:rsid w:val="00184556"/>
    <w:pPr>
      <w:ind w:left="142" w:firstLine="0"/>
      <w:jc w:val="left"/>
    </w:pPr>
    <w:rPr>
      <w:rFonts w:cs="Poppins Light"/>
      <w:i w:val="0"/>
      <w:color w:val="C83C14"/>
      <w:sz w:val="72"/>
      <w:szCs w:val="96"/>
    </w:rPr>
  </w:style>
  <w:style w:type="paragraph" w:customStyle="1" w:styleId="PPTextecourant">
    <w:name w:val="PP Texte courant"/>
    <w:basedOn w:val="Normal"/>
    <w:qFormat/>
    <w:rsid w:val="008C2E30"/>
  </w:style>
  <w:style w:type="character" w:styleId="Numrodepage">
    <w:name w:val="page number"/>
    <w:basedOn w:val="Policepardfaut"/>
    <w:unhideWhenUsed/>
    <w:rsid w:val="0074140E"/>
  </w:style>
  <w:style w:type="paragraph" w:styleId="Paragraphedeliste">
    <w:name w:val="List Paragraph"/>
    <w:aliases w:val="Paragraphe de liste num,Paragraphe de liste 1,Paragraphe de liste1,Titre1,Puce focus,Tab n1,Legende,texte de base,normal"/>
    <w:basedOn w:val="Normal"/>
    <w:link w:val="ParagraphedelisteCar"/>
    <w:uiPriority w:val="34"/>
    <w:qFormat/>
    <w:rsid w:val="00265B9B"/>
    <w:pPr>
      <w:ind w:left="340"/>
      <w:contextualSpacing/>
    </w:pPr>
  </w:style>
  <w:style w:type="character" w:customStyle="1" w:styleId="ParagraphedelisteCar">
    <w:name w:val="Paragraphe de liste Car"/>
    <w:aliases w:val="Paragraphe de liste num Car,Paragraphe de liste 1 Car,Paragraphe de liste1 Car,Titre1 Car,Puce focus Car,Tab n1 Car,Legende Car,texte de base Car,normal Car"/>
    <w:basedOn w:val="Policepardfaut"/>
    <w:link w:val="Paragraphedeliste"/>
    <w:uiPriority w:val="34"/>
    <w:rsid w:val="00265B9B"/>
    <w:rPr>
      <w:rFonts w:asciiTheme="minorHAnsi" w:eastAsia="Times New Roman" w:hAnsiTheme="minorHAnsi" w:cs="Poppins"/>
      <w:szCs w:val="24"/>
    </w:rPr>
  </w:style>
  <w:style w:type="table" w:styleId="Grilledutableau">
    <w:name w:val="Table Grid"/>
    <w:basedOn w:val="TableauNormal"/>
    <w:uiPriority w:val="59"/>
    <w:rsid w:val="00295C3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Policepardfaut"/>
    <w:uiPriority w:val="99"/>
    <w:semiHidden/>
    <w:unhideWhenUsed/>
    <w:rsid w:val="00FC34A3"/>
    <w:rPr>
      <w:color w:val="605E5C"/>
      <w:shd w:val="clear" w:color="auto" w:fill="E1DFDD"/>
    </w:rPr>
  </w:style>
  <w:style w:type="paragraph" w:styleId="Lgende">
    <w:name w:val="caption"/>
    <w:basedOn w:val="Normal"/>
    <w:next w:val="Normal"/>
    <w:uiPriority w:val="35"/>
    <w:unhideWhenUsed/>
    <w:qFormat/>
    <w:rsid w:val="0033278F"/>
    <w:pPr>
      <w:spacing w:after="200"/>
    </w:pPr>
    <w:rPr>
      <w:i/>
      <w:iCs/>
      <w:color w:val="2D3586" w:themeColor="text2"/>
      <w:sz w:val="18"/>
      <w:szCs w:val="18"/>
    </w:rPr>
  </w:style>
  <w:style w:type="character" w:styleId="Mentionnonrsolue">
    <w:name w:val="Unresolved Mention"/>
    <w:basedOn w:val="Policepardfaut"/>
    <w:uiPriority w:val="99"/>
    <w:semiHidden/>
    <w:unhideWhenUsed/>
    <w:rsid w:val="00B15603"/>
    <w:rPr>
      <w:color w:val="605E5C"/>
      <w:shd w:val="clear" w:color="auto" w:fill="E1DFDD"/>
    </w:rPr>
  </w:style>
  <w:style w:type="paragraph" w:styleId="NormalWeb">
    <w:name w:val="Normal (Web)"/>
    <w:basedOn w:val="Normal"/>
    <w:uiPriority w:val="99"/>
    <w:semiHidden/>
    <w:unhideWhenUsed/>
    <w:rsid w:val="00975946"/>
    <w:pPr>
      <w:spacing w:before="100" w:beforeAutospacing="1" w:after="100" w:afterAutospacing="1"/>
      <w:jc w:val="left"/>
    </w:pPr>
    <w:rPr>
      <w:rFonts w:ascii="Times New Roman" w:eastAsiaTheme="minorHAnsi" w:hAnsi="Times New Roman" w:cs="Times New Roman"/>
      <w:sz w:val="24"/>
    </w:rPr>
  </w:style>
  <w:style w:type="character" w:styleId="Lienhypertextesuivivisit">
    <w:name w:val="FollowedHyperlink"/>
    <w:basedOn w:val="Policepardfaut"/>
    <w:uiPriority w:val="99"/>
    <w:semiHidden/>
    <w:unhideWhenUsed/>
    <w:rsid w:val="000E25ED"/>
    <w:rPr>
      <w:color w:val="800080" w:themeColor="followedHyperlink"/>
      <w:u w:val="single"/>
    </w:rPr>
  </w:style>
  <w:style w:type="paragraph" w:customStyle="1" w:styleId="Locaux">
    <w:name w:val="Locaux"/>
    <w:basedOn w:val="Paragraphedeliste"/>
    <w:qFormat/>
    <w:rsid w:val="00B13849"/>
    <w:pPr>
      <w:numPr>
        <w:numId w:val="2"/>
      </w:numPr>
      <w:spacing w:before="100" w:after="100"/>
      <w:contextualSpacing w:val="0"/>
    </w:pPr>
    <w:rPr>
      <w:rFonts w:ascii="Poppins" w:hAnsi="Poppins" w:cs="Times New Roman"/>
      <w:b/>
      <w:sz w:val="24"/>
      <w:u w:val="single"/>
    </w:rPr>
  </w:style>
  <w:style w:type="paragraph" w:customStyle="1" w:styleId="Default">
    <w:name w:val="Default"/>
    <w:rsid w:val="00276A4A"/>
    <w:pPr>
      <w:autoSpaceDE w:val="0"/>
      <w:autoSpaceDN w:val="0"/>
      <w:adjustRightInd w:val="0"/>
    </w:pPr>
    <w:rPr>
      <w:rFonts w:cs="Calibri"/>
      <w:color w:val="000000"/>
      <w:sz w:val="24"/>
      <w:szCs w:val="24"/>
    </w:rPr>
  </w:style>
  <w:style w:type="character" w:styleId="Marquedecommentaire">
    <w:name w:val="annotation reference"/>
    <w:basedOn w:val="Policepardfaut"/>
    <w:semiHidden/>
    <w:unhideWhenUsed/>
    <w:rsid w:val="00E943C5"/>
    <w:rPr>
      <w:sz w:val="16"/>
      <w:szCs w:val="16"/>
    </w:rPr>
  </w:style>
  <w:style w:type="paragraph" w:styleId="Commentaire">
    <w:name w:val="annotation text"/>
    <w:basedOn w:val="Normal"/>
    <w:link w:val="CommentaireCar"/>
    <w:unhideWhenUsed/>
    <w:rsid w:val="00E943C5"/>
    <w:rPr>
      <w:szCs w:val="20"/>
    </w:rPr>
  </w:style>
  <w:style w:type="character" w:customStyle="1" w:styleId="CommentaireCar">
    <w:name w:val="Commentaire Car"/>
    <w:basedOn w:val="Policepardfaut"/>
    <w:link w:val="Commentaire"/>
    <w:rsid w:val="00E943C5"/>
    <w:rPr>
      <w:rFonts w:asciiTheme="minorHAnsi" w:eastAsia="Times New Roman" w:hAnsiTheme="minorHAnsi" w:cs="Poppins"/>
    </w:rPr>
  </w:style>
  <w:style w:type="paragraph" w:styleId="Objetducommentaire">
    <w:name w:val="annotation subject"/>
    <w:basedOn w:val="Commentaire"/>
    <w:next w:val="Commentaire"/>
    <w:link w:val="ObjetducommentaireCar"/>
    <w:uiPriority w:val="99"/>
    <w:semiHidden/>
    <w:unhideWhenUsed/>
    <w:rsid w:val="00E943C5"/>
    <w:rPr>
      <w:b/>
      <w:bCs/>
    </w:rPr>
  </w:style>
  <w:style w:type="character" w:customStyle="1" w:styleId="ObjetducommentaireCar">
    <w:name w:val="Objet du commentaire Car"/>
    <w:basedOn w:val="CommentaireCar"/>
    <w:link w:val="Objetducommentaire"/>
    <w:uiPriority w:val="99"/>
    <w:semiHidden/>
    <w:rsid w:val="00E943C5"/>
    <w:rPr>
      <w:rFonts w:asciiTheme="minorHAnsi" w:eastAsia="Times New Roman" w:hAnsiTheme="minorHAnsi" w:cs="Poppins"/>
      <w:b/>
      <w:bCs/>
    </w:rPr>
  </w:style>
  <w:style w:type="paragraph" w:styleId="Rvision">
    <w:name w:val="Revision"/>
    <w:hidden/>
    <w:uiPriority w:val="99"/>
    <w:semiHidden/>
    <w:rsid w:val="00524A06"/>
    <w:rPr>
      <w:rFonts w:asciiTheme="minorHAnsi" w:eastAsia="Times New Roman" w:hAnsiTheme="minorHAnsi" w:cs="Poppins"/>
      <w:szCs w:val="24"/>
    </w:rPr>
  </w:style>
  <w:style w:type="paragraph" w:customStyle="1" w:styleId="texteelo">
    <w:name w:val="texte elo"/>
    <w:basedOn w:val="Normal"/>
    <w:link w:val="texteeloCar"/>
    <w:qFormat/>
    <w:rsid w:val="00CB2A8A"/>
    <w:pPr>
      <w:keepLines/>
      <w:suppressLineNumbers/>
      <w:suppressAutoHyphens/>
      <w:spacing w:before="120" w:after="120"/>
    </w:pPr>
    <w:rPr>
      <w:rFonts w:ascii="Poppins" w:eastAsia="Poppins" w:hAnsi="Poppins"/>
      <w:lang w:eastAsia="en-US"/>
    </w:rPr>
  </w:style>
  <w:style w:type="character" w:customStyle="1" w:styleId="texteeloCar">
    <w:name w:val="texte elo Car"/>
    <w:basedOn w:val="Policepardfaut"/>
    <w:link w:val="texteelo"/>
    <w:rsid w:val="00CB2A8A"/>
    <w:rPr>
      <w:rFonts w:ascii="Poppins" w:eastAsia="Poppins" w:hAnsi="Poppins" w:cs="Poppins"/>
      <w:szCs w:val="24"/>
      <w:lang w:eastAsia="en-US"/>
    </w:rPr>
  </w:style>
  <w:style w:type="paragraph" w:customStyle="1" w:styleId="puce2">
    <w:name w:val="puce2"/>
    <w:basedOn w:val="Normal"/>
    <w:qFormat/>
    <w:rsid w:val="00CB2A8A"/>
    <w:pPr>
      <w:numPr>
        <w:numId w:val="3"/>
      </w:numPr>
      <w:autoSpaceDE w:val="0"/>
      <w:autoSpaceDN w:val="0"/>
      <w:adjustRightInd w:val="0"/>
      <w:jc w:val="left"/>
    </w:pPr>
    <w:rPr>
      <w:rFonts w:ascii="Poppins" w:hAnsi="Poppins" w:cstheme="minorHAnsi"/>
      <w:szCs w:val="22"/>
    </w:rPr>
  </w:style>
  <w:style w:type="paragraph" w:customStyle="1" w:styleId="100Normaltexte1">
    <w:name w:val="100 Normal texte 1"/>
    <w:basedOn w:val="Normal"/>
    <w:link w:val="100Normaltexte1Car"/>
    <w:rsid w:val="007B77AC"/>
    <w:pPr>
      <w:tabs>
        <w:tab w:val="left" w:pos="680"/>
      </w:tabs>
      <w:spacing w:before="120"/>
      <w:ind w:left="680"/>
    </w:pPr>
    <w:rPr>
      <w:rFonts w:ascii="Cambria Math" w:eastAsia="Cambria Math" w:hAnsi="Cambria Math" w:cs="Times New Roman"/>
      <w:sz w:val="22"/>
    </w:rPr>
  </w:style>
  <w:style w:type="character" w:customStyle="1" w:styleId="100Normaltexte1Car">
    <w:name w:val="100 Normal texte 1 Car"/>
    <w:basedOn w:val="Policepardfaut"/>
    <w:link w:val="100Normaltexte1"/>
    <w:rsid w:val="007B77AC"/>
    <w:rPr>
      <w:rFonts w:ascii="Cambria Math" w:eastAsia="Cambria Math" w:hAnsi="Cambria Math"/>
      <w:sz w:val="22"/>
      <w:szCs w:val="24"/>
    </w:rPr>
  </w:style>
  <w:style w:type="paragraph" w:customStyle="1" w:styleId="202EnumGnormal">
    <w:name w:val="202 Enum G. normal"/>
    <w:basedOn w:val="Normal"/>
    <w:rsid w:val="007B77AC"/>
    <w:pPr>
      <w:numPr>
        <w:numId w:val="4"/>
      </w:numPr>
      <w:spacing w:before="80"/>
    </w:pPr>
    <w:rPr>
      <w:rFonts w:ascii="Cambria Math" w:eastAsia="Cambria Math" w:hAnsi="Cambria Math" w:cs="Times New Roman"/>
      <w:sz w:val="22"/>
    </w:rPr>
  </w:style>
  <w:style w:type="paragraph" w:customStyle="1" w:styleId="212EnumMnormal">
    <w:name w:val="212 Enum M. normal"/>
    <w:basedOn w:val="202EnumGnormal"/>
    <w:rsid w:val="007B77AC"/>
    <w:rPr>
      <w:color w:val="000000" w:themeColor="text1"/>
    </w:rPr>
  </w:style>
  <w:style w:type="paragraph" w:customStyle="1" w:styleId="apart">
    <w:name w:val="aparté"/>
    <w:basedOn w:val="Paragraphedeliste"/>
    <w:qFormat/>
    <w:rsid w:val="007B77AC"/>
    <w:pPr>
      <w:numPr>
        <w:numId w:val="5"/>
      </w:numPr>
      <w:spacing w:before="120" w:after="120"/>
      <w:contextualSpacing w:val="0"/>
    </w:pPr>
    <w:rPr>
      <w:rFonts w:ascii="Poppins" w:hAnsi="Poppins" w:cs="Times New Roman"/>
      <w:i/>
    </w:rPr>
  </w:style>
  <w:style w:type="paragraph" w:customStyle="1" w:styleId="211EnumMpeudense">
    <w:name w:val="211 Enum M. peu dense"/>
    <w:basedOn w:val="Normal"/>
    <w:rsid w:val="007B77AC"/>
    <w:pPr>
      <w:tabs>
        <w:tab w:val="num" w:pos="680"/>
      </w:tabs>
      <w:spacing w:before="200"/>
      <w:ind w:left="1360" w:hanging="680"/>
    </w:pPr>
    <w:rPr>
      <w:rFonts w:ascii="Cambria Math" w:eastAsia="Cambria Math" w:hAnsi="Cambria Math" w:cs="Times New Roman"/>
      <w:sz w:val="22"/>
    </w:rPr>
  </w:style>
  <w:style w:type="paragraph" w:customStyle="1" w:styleId="msonormal0">
    <w:name w:val="msonormal"/>
    <w:basedOn w:val="Normal"/>
    <w:rsid w:val="00273449"/>
    <w:pPr>
      <w:spacing w:before="100" w:beforeAutospacing="1" w:after="100" w:afterAutospacing="1"/>
      <w:jc w:val="left"/>
    </w:pPr>
    <w:rPr>
      <w:rFonts w:ascii="Times New Roman" w:hAnsi="Times New Roman" w:cs="Times New Roman"/>
      <w:sz w:val="24"/>
    </w:rPr>
  </w:style>
  <w:style w:type="paragraph" w:customStyle="1" w:styleId="font5">
    <w:name w:val="font5"/>
    <w:basedOn w:val="Normal"/>
    <w:rsid w:val="00273449"/>
    <w:pPr>
      <w:spacing w:before="100" w:beforeAutospacing="1" w:after="100" w:afterAutospacing="1"/>
      <w:jc w:val="left"/>
    </w:pPr>
    <w:rPr>
      <w:rFonts w:ascii="Poppins" w:hAnsi="Poppins"/>
      <w:szCs w:val="20"/>
    </w:rPr>
  </w:style>
  <w:style w:type="paragraph" w:customStyle="1" w:styleId="font6">
    <w:name w:val="font6"/>
    <w:basedOn w:val="Normal"/>
    <w:rsid w:val="00273449"/>
    <w:pPr>
      <w:spacing w:before="100" w:beforeAutospacing="1" w:after="100" w:afterAutospacing="1"/>
      <w:jc w:val="left"/>
    </w:pPr>
    <w:rPr>
      <w:rFonts w:ascii="Poppins" w:hAnsi="Poppins"/>
      <w:color w:val="FF0000"/>
      <w:szCs w:val="20"/>
    </w:rPr>
  </w:style>
  <w:style w:type="paragraph" w:customStyle="1" w:styleId="font7">
    <w:name w:val="font7"/>
    <w:basedOn w:val="Normal"/>
    <w:rsid w:val="00273449"/>
    <w:pPr>
      <w:spacing w:before="100" w:beforeAutospacing="1" w:after="100" w:afterAutospacing="1"/>
      <w:jc w:val="left"/>
    </w:pPr>
    <w:rPr>
      <w:rFonts w:ascii="Poppins" w:hAnsi="Poppins"/>
      <w:b/>
      <w:bCs/>
      <w:color w:val="FF0000"/>
      <w:szCs w:val="20"/>
    </w:rPr>
  </w:style>
  <w:style w:type="paragraph" w:customStyle="1" w:styleId="font8">
    <w:name w:val="font8"/>
    <w:basedOn w:val="Normal"/>
    <w:rsid w:val="00273449"/>
    <w:pPr>
      <w:spacing w:before="100" w:beforeAutospacing="1" w:after="100" w:afterAutospacing="1"/>
      <w:jc w:val="left"/>
    </w:pPr>
    <w:rPr>
      <w:rFonts w:ascii="Poppins" w:hAnsi="Poppins"/>
      <w:color w:val="7030A0"/>
      <w:szCs w:val="20"/>
    </w:rPr>
  </w:style>
  <w:style w:type="paragraph" w:customStyle="1" w:styleId="font9">
    <w:name w:val="font9"/>
    <w:basedOn w:val="Normal"/>
    <w:rsid w:val="00273449"/>
    <w:pPr>
      <w:spacing w:before="100" w:beforeAutospacing="1" w:after="100" w:afterAutospacing="1"/>
      <w:jc w:val="left"/>
    </w:pPr>
    <w:rPr>
      <w:rFonts w:ascii="Poppins" w:hAnsi="Poppins"/>
      <w:b/>
      <w:bCs/>
      <w:color w:val="7030A0"/>
      <w:szCs w:val="20"/>
    </w:rPr>
  </w:style>
  <w:style w:type="paragraph" w:customStyle="1" w:styleId="font10">
    <w:name w:val="font10"/>
    <w:basedOn w:val="Normal"/>
    <w:rsid w:val="00273449"/>
    <w:pPr>
      <w:spacing w:before="100" w:beforeAutospacing="1" w:after="100" w:afterAutospacing="1"/>
      <w:jc w:val="left"/>
    </w:pPr>
    <w:rPr>
      <w:rFonts w:ascii="Poppins" w:hAnsi="Poppins"/>
      <w:color w:val="0070C0"/>
      <w:szCs w:val="20"/>
    </w:rPr>
  </w:style>
  <w:style w:type="paragraph" w:customStyle="1" w:styleId="xl65">
    <w:name w:val="xl65"/>
    <w:basedOn w:val="Normal"/>
    <w:rsid w:val="00273449"/>
    <w:pPr>
      <w:spacing w:before="100" w:beforeAutospacing="1" w:after="100" w:afterAutospacing="1"/>
      <w:jc w:val="center"/>
      <w:textAlignment w:val="center"/>
    </w:pPr>
    <w:rPr>
      <w:rFonts w:ascii="Poppins" w:hAnsi="Poppins"/>
      <w:color w:val="FF0000"/>
      <w:sz w:val="24"/>
    </w:rPr>
  </w:style>
  <w:style w:type="paragraph" w:customStyle="1" w:styleId="xl66">
    <w:name w:val="xl66"/>
    <w:basedOn w:val="Normal"/>
    <w:rsid w:val="00273449"/>
    <w:pPr>
      <w:spacing w:before="100" w:beforeAutospacing="1" w:after="100" w:afterAutospacing="1"/>
      <w:jc w:val="left"/>
      <w:textAlignment w:val="center"/>
    </w:pPr>
    <w:rPr>
      <w:rFonts w:ascii="Times New Roman" w:hAnsi="Times New Roman" w:cs="Times New Roman"/>
      <w:sz w:val="24"/>
    </w:rPr>
  </w:style>
  <w:style w:type="paragraph" w:customStyle="1" w:styleId="xl67">
    <w:name w:val="xl67"/>
    <w:basedOn w:val="Normal"/>
    <w:rsid w:val="00273449"/>
    <w:pPr>
      <w:spacing w:before="100" w:beforeAutospacing="1" w:after="100" w:afterAutospacing="1"/>
      <w:jc w:val="left"/>
      <w:textAlignment w:val="center"/>
    </w:pPr>
    <w:rPr>
      <w:rFonts w:ascii="Poppins" w:hAnsi="Poppins"/>
      <w:sz w:val="24"/>
    </w:rPr>
  </w:style>
  <w:style w:type="paragraph" w:customStyle="1" w:styleId="xl68">
    <w:name w:val="xl68"/>
    <w:basedOn w:val="Normal"/>
    <w:rsid w:val="00273449"/>
    <w:pPr>
      <w:spacing w:before="100" w:beforeAutospacing="1" w:after="100" w:afterAutospacing="1"/>
      <w:jc w:val="left"/>
      <w:textAlignment w:val="center"/>
    </w:pPr>
    <w:rPr>
      <w:rFonts w:ascii="Times New Roman" w:hAnsi="Times New Roman" w:cs="Times New Roman"/>
      <w:sz w:val="24"/>
    </w:rPr>
  </w:style>
  <w:style w:type="paragraph" w:customStyle="1" w:styleId="xl69">
    <w:name w:val="xl69"/>
    <w:basedOn w:val="Normal"/>
    <w:rsid w:val="00273449"/>
    <w:pPr>
      <w:pBdr>
        <w:top w:val="single" w:sz="4" w:space="0" w:color="auto"/>
        <w:left w:val="single" w:sz="12" w:space="0" w:color="auto"/>
        <w:bottom w:val="single" w:sz="4" w:space="0" w:color="auto"/>
        <w:right w:val="single" w:sz="4" w:space="0" w:color="auto"/>
      </w:pBdr>
      <w:spacing w:before="100" w:beforeAutospacing="1" w:after="100" w:afterAutospacing="1"/>
      <w:jc w:val="left"/>
      <w:textAlignment w:val="center"/>
    </w:pPr>
    <w:rPr>
      <w:rFonts w:ascii="Poppins" w:hAnsi="Poppins"/>
      <w:sz w:val="24"/>
    </w:rPr>
  </w:style>
  <w:style w:type="paragraph" w:customStyle="1" w:styleId="xl70">
    <w:name w:val="xl70"/>
    <w:basedOn w:val="Normal"/>
    <w:rsid w:val="0027344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Poppins" w:hAnsi="Poppins"/>
      <w:sz w:val="24"/>
    </w:rPr>
  </w:style>
  <w:style w:type="paragraph" w:customStyle="1" w:styleId="xl71">
    <w:name w:val="xl71"/>
    <w:basedOn w:val="Normal"/>
    <w:rsid w:val="00273449"/>
    <w:pPr>
      <w:pBdr>
        <w:top w:val="single" w:sz="4" w:space="0" w:color="auto"/>
        <w:left w:val="single" w:sz="4" w:space="0" w:color="auto"/>
        <w:bottom w:val="single" w:sz="4" w:space="0" w:color="auto"/>
        <w:right w:val="single" w:sz="12" w:space="0" w:color="auto"/>
      </w:pBdr>
      <w:spacing w:before="100" w:beforeAutospacing="1" w:after="100" w:afterAutospacing="1"/>
      <w:jc w:val="left"/>
      <w:textAlignment w:val="center"/>
    </w:pPr>
    <w:rPr>
      <w:rFonts w:ascii="Poppins" w:hAnsi="Poppins"/>
      <w:sz w:val="24"/>
    </w:rPr>
  </w:style>
  <w:style w:type="paragraph" w:customStyle="1" w:styleId="xl72">
    <w:name w:val="xl72"/>
    <w:basedOn w:val="Normal"/>
    <w:rsid w:val="0027344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left"/>
      <w:textAlignment w:val="center"/>
    </w:pPr>
    <w:rPr>
      <w:rFonts w:ascii="Poppins" w:hAnsi="Poppins"/>
      <w:b/>
      <w:bCs/>
      <w:sz w:val="28"/>
      <w:szCs w:val="28"/>
    </w:rPr>
  </w:style>
  <w:style w:type="paragraph" w:customStyle="1" w:styleId="xl73">
    <w:name w:val="xl73"/>
    <w:basedOn w:val="Normal"/>
    <w:rsid w:val="00273449"/>
    <w:pPr>
      <w:pBdr>
        <w:top w:val="single" w:sz="4" w:space="0" w:color="auto"/>
        <w:left w:val="single" w:sz="4" w:space="0" w:color="auto"/>
        <w:bottom w:val="single" w:sz="4" w:space="0" w:color="auto"/>
        <w:right w:val="single" w:sz="12" w:space="0" w:color="auto"/>
      </w:pBdr>
      <w:shd w:val="clear" w:color="000000" w:fill="92D050"/>
      <w:spacing w:before="100" w:beforeAutospacing="1" w:after="100" w:afterAutospacing="1"/>
      <w:jc w:val="left"/>
      <w:textAlignment w:val="center"/>
    </w:pPr>
    <w:rPr>
      <w:rFonts w:ascii="Poppins" w:hAnsi="Poppins"/>
      <w:sz w:val="24"/>
    </w:rPr>
  </w:style>
  <w:style w:type="paragraph" w:customStyle="1" w:styleId="xl74">
    <w:name w:val="xl74"/>
    <w:basedOn w:val="Normal"/>
    <w:rsid w:val="0027344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left"/>
      <w:textAlignment w:val="center"/>
    </w:pPr>
    <w:rPr>
      <w:rFonts w:ascii="Poppins" w:hAnsi="Poppins"/>
      <w:sz w:val="24"/>
    </w:rPr>
  </w:style>
  <w:style w:type="paragraph" w:customStyle="1" w:styleId="xl75">
    <w:name w:val="xl75"/>
    <w:basedOn w:val="Normal"/>
    <w:rsid w:val="00273449"/>
    <w:pPr>
      <w:pBdr>
        <w:top w:val="single" w:sz="4" w:space="0" w:color="auto"/>
        <w:left w:val="single" w:sz="4" w:space="0" w:color="auto"/>
        <w:bottom w:val="single" w:sz="4" w:space="0" w:color="auto"/>
        <w:right w:val="single" w:sz="12" w:space="0" w:color="auto"/>
      </w:pBdr>
      <w:shd w:val="clear" w:color="000000" w:fill="C6E0B4"/>
      <w:spacing w:before="100" w:beforeAutospacing="1" w:after="100" w:afterAutospacing="1"/>
      <w:jc w:val="left"/>
      <w:textAlignment w:val="center"/>
    </w:pPr>
    <w:rPr>
      <w:rFonts w:ascii="Poppins" w:hAnsi="Poppins"/>
      <w:sz w:val="24"/>
    </w:rPr>
  </w:style>
  <w:style w:type="paragraph" w:customStyle="1" w:styleId="xl76">
    <w:name w:val="xl76"/>
    <w:basedOn w:val="Normal"/>
    <w:rsid w:val="00273449"/>
    <w:pPr>
      <w:pBdr>
        <w:top w:val="single" w:sz="4" w:space="0" w:color="auto"/>
        <w:left w:val="single" w:sz="12" w:space="0" w:color="auto"/>
        <w:bottom w:val="single" w:sz="4" w:space="0" w:color="auto"/>
        <w:right w:val="single" w:sz="4" w:space="0" w:color="auto"/>
      </w:pBdr>
      <w:spacing w:before="100" w:beforeAutospacing="1" w:after="100" w:afterAutospacing="1"/>
      <w:jc w:val="left"/>
      <w:textAlignment w:val="center"/>
    </w:pPr>
    <w:rPr>
      <w:rFonts w:ascii="Poppins" w:hAnsi="Poppins"/>
      <w:color w:val="000000"/>
      <w:sz w:val="24"/>
    </w:rPr>
  </w:style>
  <w:style w:type="paragraph" w:customStyle="1" w:styleId="xl77">
    <w:name w:val="xl77"/>
    <w:basedOn w:val="Normal"/>
    <w:rsid w:val="0027344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Poppins" w:hAnsi="Poppins"/>
      <w:color w:val="000000"/>
      <w:sz w:val="24"/>
    </w:rPr>
  </w:style>
  <w:style w:type="paragraph" w:customStyle="1" w:styleId="xl78">
    <w:name w:val="xl78"/>
    <w:basedOn w:val="Normal"/>
    <w:rsid w:val="00273449"/>
    <w:pPr>
      <w:pBdr>
        <w:top w:val="single" w:sz="4" w:space="0" w:color="auto"/>
        <w:left w:val="single" w:sz="12" w:space="0" w:color="auto"/>
        <w:bottom w:val="single" w:sz="4" w:space="0" w:color="auto"/>
        <w:right w:val="single" w:sz="4" w:space="0" w:color="auto"/>
      </w:pBdr>
      <w:spacing w:before="100" w:beforeAutospacing="1" w:after="100" w:afterAutospacing="1"/>
      <w:jc w:val="left"/>
      <w:textAlignment w:val="center"/>
    </w:pPr>
    <w:rPr>
      <w:rFonts w:ascii="Poppins" w:hAnsi="Poppins"/>
      <w:color w:val="FF0000"/>
      <w:sz w:val="24"/>
    </w:rPr>
  </w:style>
  <w:style w:type="paragraph" w:customStyle="1" w:styleId="xl79">
    <w:name w:val="xl79"/>
    <w:basedOn w:val="Normal"/>
    <w:rsid w:val="0027344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Poppins" w:hAnsi="Poppins"/>
      <w:b/>
      <w:bCs/>
      <w:sz w:val="28"/>
      <w:szCs w:val="28"/>
    </w:rPr>
  </w:style>
  <w:style w:type="paragraph" w:customStyle="1" w:styleId="xl80">
    <w:name w:val="xl80"/>
    <w:basedOn w:val="Normal"/>
    <w:rsid w:val="00273449"/>
    <w:pPr>
      <w:pBdr>
        <w:top w:val="single" w:sz="4" w:space="0" w:color="auto"/>
        <w:left w:val="single" w:sz="4" w:space="0" w:color="auto"/>
        <w:bottom w:val="single" w:sz="4" w:space="0" w:color="auto"/>
        <w:right w:val="single" w:sz="12" w:space="0" w:color="auto"/>
      </w:pBdr>
      <w:shd w:val="clear" w:color="000000" w:fill="FFFF00"/>
      <w:spacing w:before="100" w:beforeAutospacing="1" w:after="100" w:afterAutospacing="1"/>
      <w:jc w:val="left"/>
      <w:textAlignment w:val="center"/>
    </w:pPr>
    <w:rPr>
      <w:rFonts w:ascii="Poppins" w:hAnsi="Poppins"/>
      <w:sz w:val="24"/>
    </w:rPr>
  </w:style>
  <w:style w:type="paragraph" w:customStyle="1" w:styleId="xl81">
    <w:name w:val="xl81"/>
    <w:basedOn w:val="Normal"/>
    <w:rsid w:val="00273449"/>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left"/>
      <w:textAlignment w:val="center"/>
    </w:pPr>
    <w:rPr>
      <w:rFonts w:ascii="Poppins" w:hAnsi="Poppins"/>
      <w:sz w:val="24"/>
    </w:rPr>
  </w:style>
  <w:style w:type="paragraph" w:customStyle="1" w:styleId="xl82">
    <w:name w:val="xl82"/>
    <w:basedOn w:val="Normal"/>
    <w:rsid w:val="00273449"/>
    <w:pPr>
      <w:pBdr>
        <w:top w:val="single" w:sz="4" w:space="0" w:color="auto"/>
        <w:left w:val="single" w:sz="4" w:space="0" w:color="auto"/>
        <w:bottom w:val="single" w:sz="4" w:space="0" w:color="auto"/>
        <w:right w:val="single" w:sz="12" w:space="0" w:color="auto"/>
      </w:pBdr>
      <w:shd w:val="clear" w:color="000000" w:fill="FFFFCC"/>
      <w:spacing w:before="100" w:beforeAutospacing="1" w:after="100" w:afterAutospacing="1"/>
      <w:jc w:val="left"/>
      <w:textAlignment w:val="center"/>
    </w:pPr>
    <w:rPr>
      <w:rFonts w:ascii="Poppins" w:hAnsi="Poppins"/>
      <w:sz w:val="24"/>
    </w:rPr>
  </w:style>
  <w:style w:type="paragraph" w:customStyle="1" w:styleId="xl83">
    <w:name w:val="xl83"/>
    <w:basedOn w:val="Normal"/>
    <w:rsid w:val="00273449"/>
    <w:pPr>
      <w:spacing w:before="100" w:beforeAutospacing="1" w:after="100" w:afterAutospacing="1"/>
      <w:jc w:val="left"/>
      <w:textAlignment w:val="center"/>
    </w:pPr>
    <w:rPr>
      <w:rFonts w:ascii="Poppins" w:hAnsi="Poppins"/>
      <w:color w:val="FF0000"/>
      <w:sz w:val="24"/>
    </w:rPr>
  </w:style>
  <w:style w:type="paragraph" w:customStyle="1" w:styleId="xl84">
    <w:name w:val="xl84"/>
    <w:basedOn w:val="Normal"/>
    <w:rsid w:val="00273449"/>
    <w:pPr>
      <w:pBdr>
        <w:top w:val="single" w:sz="4" w:space="0" w:color="auto"/>
        <w:left w:val="single" w:sz="4" w:space="0" w:color="auto"/>
        <w:bottom w:val="single" w:sz="4" w:space="0" w:color="auto"/>
        <w:right w:val="single" w:sz="12" w:space="0" w:color="auto"/>
      </w:pBdr>
      <w:shd w:val="clear" w:color="000000" w:fill="808080"/>
      <w:spacing w:before="100" w:beforeAutospacing="1" w:after="100" w:afterAutospacing="1"/>
      <w:jc w:val="left"/>
      <w:textAlignment w:val="center"/>
    </w:pPr>
    <w:rPr>
      <w:rFonts w:ascii="Poppins" w:hAnsi="Poppins"/>
      <w:sz w:val="24"/>
    </w:rPr>
  </w:style>
  <w:style w:type="paragraph" w:customStyle="1" w:styleId="xl85">
    <w:name w:val="xl85"/>
    <w:basedOn w:val="Normal"/>
    <w:rsid w:val="00273449"/>
    <w:pPr>
      <w:pBdr>
        <w:top w:val="single" w:sz="4" w:space="0" w:color="auto"/>
        <w:left w:val="single" w:sz="4" w:space="0" w:color="auto"/>
        <w:bottom w:val="single" w:sz="4" w:space="0" w:color="auto"/>
        <w:right w:val="single" w:sz="12" w:space="0" w:color="auto"/>
      </w:pBdr>
      <w:spacing w:before="100" w:beforeAutospacing="1" w:after="100" w:afterAutospacing="1"/>
      <w:jc w:val="left"/>
      <w:textAlignment w:val="center"/>
    </w:pPr>
    <w:rPr>
      <w:rFonts w:ascii="Poppins" w:hAnsi="Poppins"/>
      <w:color w:val="FF0000"/>
      <w:sz w:val="24"/>
    </w:rPr>
  </w:style>
  <w:style w:type="paragraph" w:customStyle="1" w:styleId="xl86">
    <w:name w:val="xl86"/>
    <w:basedOn w:val="Normal"/>
    <w:rsid w:val="0027344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Poppins" w:hAnsi="Poppins"/>
      <w:color w:val="FF0000"/>
      <w:sz w:val="24"/>
    </w:rPr>
  </w:style>
  <w:style w:type="paragraph" w:customStyle="1" w:styleId="xl87">
    <w:name w:val="xl87"/>
    <w:basedOn w:val="Normal"/>
    <w:rsid w:val="00273449"/>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left"/>
      <w:textAlignment w:val="center"/>
    </w:pPr>
    <w:rPr>
      <w:rFonts w:ascii="Poppins" w:hAnsi="Poppins"/>
      <w:b/>
      <w:bCs/>
      <w:sz w:val="28"/>
      <w:szCs w:val="28"/>
    </w:rPr>
  </w:style>
  <w:style w:type="paragraph" w:customStyle="1" w:styleId="xl88">
    <w:name w:val="xl88"/>
    <w:basedOn w:val="Normal"/>
    <w:rsid w:val="00273449"/>
    <w:pPr>
      <w:spacing w:before="100" w:beforeAutospacing="1" w:after="100" w:afterAutospacing="1"/>
      <w:jc w:val="left"/>
      <w:textAlignment w:val="center"/>
    </w:pPr>
    <w:rPr>
      <w:rFonts w:ascii="Poppins" w:hAnsi="Poppins"/>
      <w:color w:val="FF0000"/>
      <w:sz w:val="28"/>
      <w:szCs w:val="28"/>
    </w:rPr>
  </w:style>
  <w:style w:type="paragraph" w:customStyle="1" w:styleId="xl89">
    <w:name w:val="xl89"/>
    <w:basedOn w:val="Normal"/>
    <w:rsid w:val="00273449"/>
    <w:pPr>
      <w:pBdr>
        <w:top w:val="single" w:sz="4" w:space="0" w:color="auto"/>
        <w:left w:val="single" w:sz="12" w:space="0" w:color="auto"/>
        <w:bottom w:val="single" w:sz="12" w:space="0" w:color="auto"/>
        <w:right w:val="single" w:sz="4" w:space="0" w:color="auto"/>
      </w:pBdr>
      <w:spacing w:before="100" w:beforeAutospacing="1" w:after="100" w:afterAutospacing="1"/>
      <w:jc w:val="left"/>
      <w:textAlignment w:val="center"/>
    </w:pPr>
    <w:rPr>
      <w:rFonts w:ascii="Poppins" w:hAnsi="Poppins"/>
      <w:sz w:val="28"/>
      <w:szCs w:val="28"/>
    </w:rPr>
  </w:style>
  <w:style w:type="paragraph" w:customStyle="1" w:styleId="xl90">
    <w:name w:val="xl90"/>
    <w:basedOn w:val="Normal"/>
    <w:rsid w:val="00273449"/>
    <w:pPr>
      <w:pBdr>
        <w:top w:val="single" w:sz="4" w:space="0" w:color="auto"/>
        <w:left w:val="single" w:sz="4" w:space="0" w:color="auto"/>
        <w:bottom w:val="single" w:sz="12" w:space="0" w:color="auto"/>
        <w:right w:val="single" w:sz="4" w:space="0" w:color="auto"/>
      </w:pBdr>
      <w:spacing w:before="100" w:beforeAutospacing="1" w:after="100" w:afterAutospacing="1"/>
      <w:jc w:val="left"/>
      <w:textAlignment w:val="center"/>
    </w:pPr>
    <w:rPr>
      <w:rFonts w:ascii="Poppins" w:hAnsi="Poppins"/>
      <w:b/>
      <w:bCs/>
      <w:sz w:val="28"/>
      <w:szCs w:val="28"/>
    </w:rPr>
  </w:style>
  <w:style w:type="paragraph" w:customStyle="1" w:styleId="xl91">
    <w:name w:val="xl91"/>
    <w:basedOn w:val="Normal"/>
    <w:rsid w:val="00273449"/>
    <w:pPr>
      <w:pBdr>
        <w:top w:val="single" w:sz="4" w:space="0" w:color="auto"/>
        <w:left w:val="single" w:sz="4" w:space="0" w:color="auto"/>
        <w:bottom w:val="single" w:sz="12" w:space="0" w:color="auto"/>
        <w:right w:val="single" w:sz="12" w:space="0" w:color="auto"/>
      </w:pBdr>
      <w:spacing w:before="100" w:beforeAutospacing="1" w:after="100" w:afterAutospacing="1"/>
      <w:jc w:val="left"/>
      <w:textAlignment w:val="center"/>
    </w:pPr>
    <w:rPr>
      <w:rFonts w:ascii="Poppins" w:hAnsi="Poppins"/>
      <w:color w:val="FF0000"/>
      <w:sz w:val="28"/>
      <w:szCs w:val="28"/>
    </w:rPr>
  </w:style>
  <w:style w:type="paragraph" w:customStyle="1" w:styleId="xl92">
    <w:name w:val="xl92"/>
    <w:basedOn w:val="Normal"/>
    <w:rsid w:val="00273449"/>
    <w:pPr>
      <w:pBdr>
        <w:top w:val="single" w:sz="4" w:space="0" w:color="auto"/>
        <w:left w:val="single" w:sz="12" w:space="0" w:color="auto"/>
        <w:bottom w:val="single" w:sz="4" w:space="0" w:color="auto"/>
        <w:right w:val="single" w:sz="4" w:space="0" w:color="auto"/>
      </w:pBdr>
      <w:shd w:val="clear" w:color="000000" w:fill="C00000"/>
      <w:spacing w:before="100" w:beforeAutospacing="1" w:after="100" w:afterAutospacing="1"/>
      <w:jc w:val="left"/>
      <w:textAlignment w:val="center"/>
    </w:pPr>
    <w:rPr>
      <w:rFonts w:ascii="Poppins" w:hAnsi="Poppins"/>
      <w:color w:val="FFFFFF"/>
      <w:sz w:val="28"/>
      <w:szCs w:val="28"/>
    </w:rPr>
  </w:style>
  <w:style w:type="paragraph" w:customStyle="1" w:styleId="xl93">
    <w:name w:val="xl93"/>
    <w:basedOn w:val="Normal"/>
    <w:rsid w:val="00273449"/>
    <w:pPr>
      <w:pBdr>
        <w:top w:val="single" w:sz="4" w:space="0" w:color="auto"/>
        <w:left w:val="single" w:sz="4" w:space="0" w:color="auto"/>
        <w:bottom w:val="single" w:sz="4" w:space="0" w:color="auto"/>
        <w:right w:val="single" w:sz="12" w:space="0" w:color="auto"/>
      </w:pBdr>
      <w:shd w:val="clear" w:color="000000" w:fill="C00000"/>
      <w:spacing w:before="100" w:beforeAutospacing="1" w:after="100" w:afterAutospacing="1"/>
      <w:jc w:val="left"/>
      <w:textAlignment w:val="center"/>
    </w:pPr>
    <w:rPr>
      <w:rFonts w:ascii="Poppins" w:hAnsi="Poppins"/>
      <w:color w:val="FFFFFF"/>
      <w:sz w:val="28"/>
      <w:szCs w:val="28"/>
    </w:rPr>
  </w:style>
  <w:style w:type="paragraph" w:customStyle="1" w:styleId="xl94">
    <w:name w:val="xl94"/>
    <w:basedOn w:val="Normal"/>
    <w:rsid w:val="00273449"/>
    <w:pPr>
      <w:spacing w:before="100" w:beforeAutospacing="1" w:after="100" w:afterAutospacing="1"/>
      <w:jc w:val="center"/>
      <w:textAlignment w:val="center"/>
    </w:pPr>
    <w:rPr>
      <w:rFonts w:ascii="Times New Roman" w:hAnsi="Times New Roman" w:cs="Times New Roman"/>
      <w:sz w:val="24"/>
    </w:rPr>
  </w:style>
  <w:style w:type="paragraph" w:customStyle="1" w:styleId="xl95">
    <w:name w:val="xl95"/>
    <w:basedOn w:val="Normal"/>
    <w:rsid w:val="002734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oppins" w:hAnsi="Poppins"/>
      <w:sz w:val="24"/>
    </w:rPr>
  </w:style>
  <w:style w:type="paragraph" w:customStyle="1" w:styleId="xl96">
    <w:name w:val="xl96"/>
    <w:basedOn w:val="Normal"/>
    <w:rsid w:val="0027344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Poppins" w:hAnsi="Poppins"/>
      <w:sz w:val="24"/>
    </w:rPr>
  </w:style>
  <w:style w:type="paragraph" w:customStyle="1" w:styleId="xl97">
    <w:name w:val="xl97"/>
    <w:basedOn w:val="Normal"/>
    <w:rsid w:val="00273449"/>
    <w:pPr>
      <w:shd w:val="clear" w:color="000000" w:fill="92D050"/>
      <w:spacing w:before="100" w:beforeAutospacing="1" w:after="100" w:afterAutospacing="1"/>
      <w:jc w:val="center"/>
      <w:textAlignment w:val="center"/>
    </w:pPr>
    <w:rPr>
      <w:rFonts w:ascii="Poppins" w:hAnsi="Poppins"/>
      <w:b/>
      <w:bCs/>
      <w:sz w:val="28"/>
      <w:szCs w:val="28"/>
    </w:rPr>
  </w:style>
  <w:style w:type="paragraph" w:customStyle="1" w:styleId="xl98">
    <w:name w:val="xl98"/>
    <w:basedOn w:val="Normal"/>
    <w:rsid w:val="0027344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ascii="Poppins" w:hAnsi="Poppins"/>
      <w:sz w:val="24"/>
    </w:rPr>
  </w:style>
  <w:style w:type="paragraph" w:customStyle="1" w:styleId="xl99">
    <w:name w:val="xl99"/>
    <w:basedOn w:val="Normal"/>
    <w:rsid w:val="0027344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Poppins" w:hAnsi="Poppins"/>
      <w:sz w:val="24"/>
    </w:rPr>
  </w:style>
  <w:style w:type="paragraph" w:customStyle="1" w:styleId="xl100">
    <w:name w:val="xl100"/>
    <w:basedOn w:val="Normal"/>
    <w:rsid w:val="00273449"/>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Poppins" w:hAnsi="Poppins"/>
      <w:sz w:val="24"/>
    </w:rPr>
  </w:style>
  <w:style w:type="paragraph" w:customStyle="1" w:styleId="xl101">
    <w:name w:val="xl101"/>
    <w:basedOn w:val="Normal"/>
    <w:rsid w:val="00273449"/>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ascii="Poppins" w:hAnsi="Poppins"/>
      <w:sz w:val="24"/>
    </w:rPr>
  </w:style>
  <w:style w:type="paragraph" w:customStyle="1" w:styleId="xl102">
    <w:name w:val="xl102"/>
    <w:basedOn w:val="Normal"/>
    <w:rsid w:val="00273449"/>
    <w:pPr>
      <w:shd w:val="clear" w:color="000000" w:fill="808080"/>
      <w:spacing w:before="100" w:beforeAutospacing="1" w:after="100" w:afterAutospacing="1"/>
      <w:jc w:val="center"/>
      <w:textAlignment w:val="center"/>
    </w:pPr>
    <w:rPr>
      <w:rFonts w:ascii="Poppins" w:hAnsi="Poppins"/>
      <w:b/>
      <w:bCs/>
      <w:sz w:val="28"/>
      <w:szCs w:val="28"/>
    </w:rPr>
  </w:style>
  <w:style w:type="paragraph" w:customStyle="1" w:styleId="xl103">
    <w:name w:val="xl103"/>
    <w:basedOn w:val="Normal"/>
    <w:rsid w:val="002734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oppins" w:hAnsi="Poppins"/>
      <w:color w:val="FF0000"/>
      <w:sz w:val="24"/>
    </w:rPr>
  </w:style>
  <w:style w:type="paragraph" w:customStyle="1" w:styleId="xl104">
    <w:name w:val="xl104"/>
    <w:basedOn w:val="Normal"/>
    <w:rsid w:val="00273449"/>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jc w:val="center"/>
      <w:textAlignment w:val="center"/>
    </w:pPr>
    <w:rPr>
      <w:rFonts w:ascii="Poppins" w:hAnsi="Poppins"/>
      <w:b/>
      <w:bCs/>
      <w:color w:val="FFFFFF"/>
      <w:sz w:val="28"/>
      <w:szCs w:val="28"/>
    </w:rPr>
  </w:style>
  <w:style w:type="paragraph" w:customStyle="1" w:styleId="xl105">
    <w:name w:val="xl105"/>
    <w:basedOn w:val="Normal"/>
    <w:rsid w:val="00273449"/>
    <w:pPr>
      <w:pBdr>
        <w:top w:val="single" w:sz="4" w:space="0" w:color="auto"/>
        <w:left w:val="single" w:sz="4" w:space="0" w:color="auto"/>
        <w:bottom w:val="single" w:sz="12" w:space="0" w:color="auto"/>
        <w:right w:val="single" w:sz="4" w:space="0" w:color="auto"/>
      </w:pBdr>
      <w:spacing w:before="100" w:beforeAutospacing="1" w:after="100" w:afterAutospacing="1"/>
      <w:jc w:val="center"/>
      <w:textAlignment w:val="center"/>
    </w:pPr>
    <w:rPr>
      <w:rFonts w:ascii="Poppins" w:hAnsi="Poppins"/>
      <w:b/>
      <w:bCs/>
      <w:sz w:val="28"/>
      <w:szCs w:val="28"/>
    </w:rPr>
  </w:style>
  <w:style w:type="paragraph" w:customStyle="1" w:styleId="xl106">
    <w:name w:val="xl106"/>
    <w:basedOn w:val="Normal"/>
    <w:rsid w:val="00273449"/>
    <w:pPr>
      <w:spacing w:before="100" w:beforeAutospacing="1" w:after="100" w:afterAutospacing="1"/>
      <w:jc w:val="center"/>
      <w:textAlignment w:val="center"/>
    </w:pPr>
    <w:rPr>
      <w:rFonts w:ascii="Poppins" w:hAnsi="Poppins"/>
      <w:color w:val="FF0000"/>
      <w:sz w:val="24"/>
    </w:rPr>
  </w:style>
  <w:style w:type="paragraph" w:customStyle="1" w:styleId="xl107">
    <w:name w:val="xl107"/>
    <w:basedOn w:val="Normal"/>
    <w:rsid w:val="00273449"/>
    <w:pPr>
      <w:spacing w:before="100" w:beforeAutospacing="1" w:after="100" w:afterAutospacing="1"/>
      <w:jc w:val="left"/>
      <w:textAlignment w:val="center"/>
    </w:pPr>
    <w:rPr>
      <w:rFonts w:ascii="Poppins" w:hAnsi="Poppins"/>
      <w:color w:val="FF0000"/>
      <w:sz w:val="24"/>
    </w:rPr>
  </w:style>
  <w:style w:type="paragraph" w:customStyle="1" w:styleId="xl108">
    <w:name w:val="xl108"/>
    <w:basedOn w:val="Normal"/>
    <w:rsid w:val="00273449"/>
    <w:pPr>
      <w:pBdr>
        <w:top w:val="single" w:sz="12" w:space="0" w:color="auto"/>
        <w:left w:val="single" w:sz="4" w:space="0" w:color="auto"/>
        <w:bottom w:val="single" w:sz="4" w:space="0" w:color="auto"/>
        <w:right w:val="single" w:sz="12" w:space="0" w:color="auto"/>
      </w:pBdr>
      <w:spacing w:before="100" w:beforeAutospacing="1" w:after="100" w:afterAutospacing="1"/>
      <w:jc w:val="center"/>
      <w:textAlignment w:val="center"/>
    </w:pPr>
    <w:rPr>
      <w:rFonts w:ascii="Poppins" w:hAnsi="Poppins"/>
      <w:b/>
      <w:bCs/>
      <w:color w:val="000000"/>
      <w:sz w:val="24"/>
    </w:rPr>
  </w:style>
  <w:style w:type="paragraph" w:customStyle="1" w:styleId="xl109">
    <w:name w:val="xl109"/>
    <w:basedOn w:val="Normal"/>
    <w:rsid w:val="0027344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left"/>
      <w:textAlignment w:val="center"/>
    </w:pPr>
    <w:rPr>
      <w:rFonts w:ascii="Poppins" w:hAnsi="Poppins"/>
      <w:b/>
      <w:bCs/>
      <w:sz w:val="28"/>
      <w:szCs w:val="28"/>
    </w:rPr>
  </w:style>
  <w:style w:type="paragraph" w:customStyle="1" w:styleId="xl110">
    <w:name w:val="xl110"/>
    <w:basedOn w:val="Normal"/>
    <w:rsid w:val="00273449"/>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rFonts w:ascii="Poppins" w:hAnsi="Poppins"/>
      <w:sz w:val="24"/>
    </w:rPr>
  </w:style>
  <w:style w:type="paragraph" w:customStyle="1" w:styleId="xl111">
    <w:name w:val="xl111"/>
    <w:basedOn w:val="Normal"/>
    <w:rsid w:val="00273449"/>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left"/>
      <w:textAlignment w:val="center"/>
    </w:pPr>
    <w:rPr>
      <w:rFonts w:ascii="Poppins" w:hAnsi="Poppins"/>
      <w:b/>
      <w:bCs/>
      <w:color w:val="FFFFFF"/>
      <w:sz w:val="28"/>
      <w:szCs w:val="28"/>
    </w:rPr>
  </w:style>
  <w:style w:type="paragraph" w:customStyle="1" w:styleId="xl112">
    <w:name w:val="xl112"/>
    <w:basedOn w:val="Normal"/>
    <w:rsid w:val="00273449"/>
    <w:pPr>
      <w:spacing w:before="100" w:beforeAutospacing="1" w:after="100" w:afterAutospacing="1"/>
      <w:jc w:val="center"/>
      <w:textAlignment w:val="center"/>
    </w:pPr>
    <w:rPr>
      <w:rFonts w:ascii="Poppins" w:hAnsi="Poppins"/>
      <w:sz w:val="24"/>
    </w:rPr>
  </w:style>
  <w:style w:type="paragraph" w:customStyle="1" w:styleId="xl113">
    <w:name w:val="xl113"/>
    <w:basedOn w:val="Normal"/>
    <w:rsid w:val="0027344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Poppins" w:hAnsi="Poppins"/>
      <w:b/>
      <w:bCs/>
      <w:sz w:val="36"/>
      <w:szCs w:val="36"/>
    </w:rPr>
  </w:style>
  <w:style w:type="paragraph" w:customStyle="1" w:styleId="xl114">
    <w:name w:val="xl114"/>
    <w:basedOn w:val="Normal"/>
    <w:rsid w:val="0027344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Poppins" w:hAnsi="Poppins"/>
      <w:sz w:val="24"/>
    </w:rPr>
  </w:style>
  <w:style w:type="paragraph" w:customStyle="1" w:styleId="xl115">
    <w:name w:val="xl115"/>
    <w:basedOn w:val="Normal"/>
    <w:rsid w:val="00273449"/>
    <w:pPr>
      <w:pBdr>
        <w:top w:val="single" w:sz="4" w:space="0" w:color="auto"/>
        <w:left w:val="single" w:sz="4" w:space="0" w:color="auto"/>
        <w:bottom w:val="single" w:sz="4" w:space="0" w:color="auto"/>
        <w:right w:val="single" w:sz="12" w:space="0" w:color="auto"/>
      </w:pBdr>
      <w:shd w:val="clear" w:color="000000" w:fill="F2F2F2"/>
      <w:spacing w:before="100" w:beforeAutospacing="1" w:after="100" w:afterAutospacing="1"/>
      <w:jc w:val="left"/>
      <w:textAlignment w:val="center"/>
    </w:pPr>
    <w:rPr>
      <w:rFonts w:ascii="Poppins" w:hAnsi="Poppins"/>
      <w:sz w:val="24"/>
    </w:rPr>
  </w:style>
  <w:style w:type="paragraph" w:customStyle="1" w:styleId="xl116">
    <w:name w:val="xl116"/>
    <w:basedOn w:val="Normal"/>
    <w:rsid w:val="00273449"/>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textAlignment w:val="center"/>
    </w:pPr>
    <w:rPr>
      <w:rFonts w:ascii="Poppins" w:hAnsi="Poppins"/>
      <w:color w:val="FFFFFF"/>
      <w:sz w:val="24"/>
    </w:rPr>
  </w:style>
  <w:style w:type="paragraph" w:customStyle="1" w:styleId="xl117">
    <w:name w:val="xl117"/>
    <w:basedOn w:val="Normal"/>
    <w:rsid w:val="00273449"/>
    <w:pPr>
      <w:shd w:val="clear" w:color="000000" w:fill="7030A0"/>
      <w:spacing w:before="100" w:beforeAutospacing="1" w:after="100" w:afterAutospacing="1"/>
      <w:jc w:val="center"/>
      <w:textAlignment w:val="center"/>
    </w:pPr>
    <w:rPr>
      <w:rFonts w:ascii="Poppins" w:hAnsi="Poppins"/>
      <w:b/>
      <w:bCs/>
      <w:color w:val="FFFFFF"/>
      <w:sz w:val="28"/>
      <w:szCs w:val="28"/>
    </w:rPr>
  </w:style>
  <w:style w:type="paragraph" w:customStyle="1" w:styleId="xl118">
    <w:name w:val="xl118"/>
    <w:basedOn w:val="Normal"/>
    <w:rsid w:val="00273449"/>
    <w:pPr>
      <w:pBdr>
        <w:top w:val="single" w:sz="4" w:space="0" w:color="auto"/>
        <w:left w:val="single" w:sz="4" w:space="0" w:color="auto"/>
        <w:bottom w:val="single" w:sz="4" w:space="0" w:color="auto"/>
        <w:right w:val="single" w:sz="12" w:space="0" w:color="auto"/>
      </w:pBdr>
      <w:shd w:val="clear" w:color="000000" w:fill="7030A0"/>
      <w:spacing w:before="100" w:beforeAutospacing="1" w:after="100" w:afterAutospacing="1"/>
      <w:jc w:val="left"/>
      <w:textAlignment w:val="center"/>
    </w:pPr>
    <w:rPr>
      <w:rFonts w:ascii="Poppins" w:hAnsi="Poppins"/>
      <w:color w:val="FFFFFF"/>
      <w:sz w:val="24"/>
    </w:rPr>
  </w:style>
  <w:style w:type="paragraph" w:customStyle="1" w:styleId="xl119">
    <w:name w:val="xl119"/>
    <w:basedOn w:val="Normal"/>
    <w:rsid w:val="00273449"/>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left"/>
      <w:textAlignment w:val="center"/>
    </w:pPr>
    <w:rPr>
      <w:rFonts w:ascii="Poppins" w:hAnsi="Poppins"/>
      <w:sz w:val="24"/>
    </w:rPr>
  </w:style>
  <w:style w:type="paragraph" w:customStyle="1" w:styleId="xl120">
    <w:name w:val="xl120"/>
    <w:basedOn w:val="Normal"/>
    <w:rsid w:val="00273449"/>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rFonts w:ascii="Poppins" w:hAnsi="Poppins"/>
      <w:sz w:val="24"/>
    </w:rPr>
  </w:style>
  <w:style w:type="paragraph" w:customStyle="1" w:styleId="xl121">
    <w:name w:val="xl121"/>
    <w:basedOn w:val="Normal"/>
    <w:rsid w:val="00273449"/>
    <w:pPr>
      <w:pBdr>
        <w:top w:val="single" w:sz="4" w:space="0" w:color="auto"/>
        <w:left w:val="single" w:sz="4" w:space="0" w:color="auto"/>
        <w:bottom w:val="single" w:sz="4" w:space="0" w:color="auto"/>
        <w:right w:val="single" w:sz="12" w:space="0" w:color="auto"/>
      </w:pBdr>
      <w:shd w:val="clear" w:color="000000" w:fill="CCCCFF"/>
      <w:spacing w:before="100" w:beforeAutospacing="1" w:after="100" w:afterAutospacing="1"/>
      <w:jc w:val="left"/>
      <w:textAlignment w:val="center"/>
    </w:pPr>
    <w:rPr>
      <w:rFonts w:ascii="Poppins" w:hAnsi="Poppins"/>
      <w:sz w:val="24"/>
    </w:rPr>
  </w:style>
  <w:style w:type="paragraph" w:customStyle="1" w:styleId="xl122">
    <w:name w:val="xl122"/>
    <w:basedOn w:val="Normal"/>
    <w:rsid w:val="00273449"/>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jc w:val="left"/>
      <w:textAlignment w:val="center"/>
    </w:pPr>
    <w:rPr>
      <w:rFonts w:ascii="Poppins" w:hAnsi="Poppins"/>
      <w:b/>
      <w:bCs/>
      <w:color w:val="FFFFFF"/>
      <w:sz w:val="28"/>
      <w:szCs w:val="28"/>
    </w:rPr>
  </w:style>
  <w:style w:type="paragraph" w:customStyle="1" w:styleId="xl123">
    <w:name w:val="xl123"/>
    <w:basedOn w:val="Normal"/>
    <w:rsid w:val="00273449"/>
    <w:pPr>
      <w:pBdr>
        <w:top w:val="single" w:sz="4" w:space="0" w:color="auto"/>
        <w:left w:val="single" w:sz="4" w:space="0" w:color="auto"/>
        <w:bottom w:val="single" w:sz="4" w:space="0" w:color="auto"/>
        <w:right w:val="single" w:sz="12" w:space="0" w:color="auto"/>
      </w:pBdr>
      <w:spacing w:before="100" w:beforeAutospacing="1" w:after="100" w:afterAutospacing="1"/>
      <w:jc w:val="left"/>
      <w:textAlignment w:val="center"/>
    </w:pPr>
    <w:rPr>
      <w:rFonts w:ascii="Poppins" w:hAnsi="Poppins"/>
      <w:color w:val="7030A0"/>
      <w:sz w:val="24"/>
    </w:rPr>
  </w:style>
  <w:style w:type="paragraph" w:customStyle="1" w:styleId="xl124">
    <w:name w:val="xl124"/>
    <w:basedOn w:val="Normal"/>
    <w:rsid w:val="00273449"/>
    <w:pPr>
      <w:pBdr>
        <w:top w:val="single" w:sz="4" w:space="0" w:color="auto"/>
        <w:left w:val="single" w:sz="12" w:space="0" w:color="auto"/>
        <w:bottom w:val="single" w:sz="4" w:space="0" w:color="auto"/>
        <w:right w:val="single" w:sz="4" w:space="0" w:color="auto"/>
      </w:pBdr>
      <w:spacing w:before="100" w:beforeAutospacing="1" w:after="100" w:afterAutospacing="1"/>
      <w:jc w:val="left"/>
      <w:textAlignment w:val="center"/>
    </w:pPr>
    <w:rPr>
      <w:rFonts w:ascii="Poppins" w:hAnsi="Poppins"/>
      <w:color w:val="7030A0"/>
      <w:sz w:val="24"/>
    </w:rPr>
  </w:style>
  <w:style w:type="paragraph" w:customStyle="1" w:styleId="xl125">
    <w:name w:val="xl125"/>
    <w:basedOn w:val="Normal"/>
    <w:rsid w:val="0027344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Poppins" w:hAnsi="Poppins"/>
      <w:color w:val="7030A0"/>
      <w:sz w:val="24"/>
    </w:rPr>
  </w:style>
  <w:style w:type="paragraph" w:customStyle="1" w:styleId="xl126">
    <w:name w:val="xl126"/>
    <w:basedOn w:val="Normal"/>
    <w:rsid w:val="002734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oppins" w:hAnsi="Poppins"/>
      <w:color w:val="7030A0"/>
      <w:sz w:val="24"/>
    </w:rPr>
  </w:style>
  <w:style w:type="paragraph" w:customStyle="1" w:styleId="xl127">
    <w:name w:val="xl127"/>
    <w:basedOn w:val="Normal"/>
    <w:rsid w:val="0027344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Poppins" w:hAnsi="Poppins"/>
      <w:sz w:val="24"/>
    </w:rPr>
  </w:style>
  <w:style w:type="paragraph" w:customStyle="1" w:styleId="xl128">
    <w:name w:val="xl128"/>
    <w:basedOn w:val="Normal"/>
    <w:rsid w:val="00273449"/>
    <w:pPr>
      <w:pBdr>
        <w:top w:val="single" w:sz="4" w:space="0" w:color="auto"/>
        <w:left w:val="single" w:sz="12" w:space="0" w:color="auto"/>
        <w:bottom w:val="single" w:sz="4" w:space="0" w:color="auto"/>
        <w:right w:val="single" w:sz="4" w:space="0" w:color="auto"/>
      </w:pBdr>
      <w:spacing w:before="100" w:beforeAutospacing="1" w:after="100" w:afterAutospacing="1"/>
      <w:jc w:val="left"/>
      <w:textAlignment w:val="center"/>
    </w:pPr>
    <w:rPr>
      <w:rFonts w:ascii="Poppins" w:hAnsi="Poppins"/>
      <w:color w:val="7030A0"/>
      <w:sz w:val="24"/>
    </w:rPr>
  </w:style>
  <w:style w:type="paragraph" w:customStyle="1" w:styleId="xl129">
    <w:name w:val="xl129"/>
    <w:basedOn w:val="Normal"/>
    <w:rsid w:val="002734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Poppins" w:hAnsi="Poppins"/>
      <w:sz w:val="24"/>
    </w:rPr>
  </w:style>
  <w:style w:type="paragraph" w:customStyle="1" w:styleId="xl130">
    <w:name w:val="xl130"/>
    <w:basedOn w:val="Normal"/>
    <w:rsid w:val="00273449"/>
    <w:pPr>
      <w:pBdr>
        <w:top w:val="single" w:sz="4" w:space="0" w:color="auto"/>
        <w:left w:val="single" w:sz="12"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Poppins" w:hAnsi="Poppins"/>
      <w:i/>
      <w:iCs/>
      <w:sz w:val="24"/>
    </w:rPr>
  </w:style>
  <w:style w:type="paragraph" w:customStyle="1" w:styleId="xl131">
    <w:name w:val="xl131"/>
    <w:basedOn w:val="Normal"/>
    <w:rsid w:val="0027344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Poppins" w:hAnsi="Poppins"/>
      <w:i/>
      <w:iCs/>
      <w:sz w:val="24"/>
    </w:rPr>
  </w:style>
  <w:style w:type="paragraph" w:customStyle="1" w:styleId="xl132">
    <w:name w:val="xl132"/>
    <w:basedOn w:val="Normal"/>
    <w:rsid w:val="0027344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Poppins" w:hAnsi="Poppins"/>
      <w:i/>
      <w:iCs/>
      <w:sz w:val="24"/>
    </w:rPr>
  </w:style>
  <w:style w:type="paragraph" w:customStyle="1" w:styleId="xl133">
    <w:name w:val="xl133"/>
    <w:basedOn w:val="Normal"/>
    <w:rsid w:val="00273449"/>
    <w:pPr>
      <w:pBdr>
        <w:top w:val="single" w:sz="4" w:space="0" w:color="auto"/>
        <w:left w:val="single" w:sz="4" w:space="0" w:color="auto"/>
        <w:bottom w:val="single" w:sz="4" w:space="0" w:color="auto"/>
        <w:right w:val="single" w:sz="12" w:space="0" w:color="auto"/>
      </w:pBdr>
      <w:shd w:val="clear" w:color="000000" w:fill="F2F2F2"/>
      <w:spacing w:before="100" w:beforeAutospacing="1" w:after="100" w:afterAutospacing="1"/>
      <w:jc w:val="left"/>
      <w:textAlignment w:val="center"/>
    </w:pPr>
    <w:rPr>
      <w:rFonts w:ascii="Poppins" w:hAnsi="Poppins"/>
      <w:i/>
      <w:iCs/>
      <w:color w:val="7030A0"/>
      <w:sz w:val="24"/>
    </w:rPr>
  </w:style>
  <w:style w:type="paragraph" w:customStyle="1" w:styleId="xl134">
    <w:name w:val="xl134"/>
    <w:basedOn w:val="Normal"/>
    <w:rsid w:val="0027344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Poppins" w:hAnsi="Poppins"/>
      <w:i/>
      <w:iCs/>
      <w:color w:val="000000"/>
      <w:sz w:val="24"/>
    </w:rPr>
  </w:style>
  <w:style w:type="paragraph" w:customStyle="1" w:styleId="xl135">
    <w:name w:val="xl135"/>
    <w:basedOn w:val="Normal"/>
    <w:rsid w:val="00273449"/>
    <w:pPr>
      <w:pBdr>
        <w:top w:val="single" w:sz="4" w:space="0" w:color="auto"/>
        <w:left w:val="single" w:sz="12" w:space="0" w:color="auto"/>
        <w:bottom w:val="single" w:sz="4" w:space="0" w:color="auto"/>
        <w:right w:val="single" w:sz="4" w:space="0" w:color="auto"/>
      </w:pBdr>
      <w:shd w:val="clear" w:color="000000" w:fill="F2F2F2"/>
      <w:spacing w:before="100" w:beforeAutospacing="1" w:after="100" w:afterAutospacing="1"/>
      <w:jc w:val="left"/>
      <w:textAlignment w:val="center"/>
    </w:pPr>
    <w:rPr>
      <w:rFonts w:ascii="Poppins" w:hAnsi="Poppins"/>
      <w:i/>
      <w:iCs/>
      <w:color w:val="000000"/>
      <w:sz w:val="24"/>
    </w:rPr>
  </w:style>
  <w:style w:type="paragraph" w:customStyle="1" w:styleId="xl136">
    <w:name w:val="xl136"/>
    <w:basedOn w:val="Normal"/>
    <w:rsid w:val="002734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Poppins" w:hAnsi="Poppins"/>
      <w:color w:val="7030A0"/>
      <w:sz w:val="24"/>
    </w:rPr>
  </w:style>
  <w:style w:type="paragraph" w:customStyle="1" w:styleId="xl137">
    <w:name w:val="xl137"/>
    <w:basedOn w:val="Normal"/>
    <w:rsid w:val="00273449"/>
    <w:pPr>
      <w:pBdr>
        <w:top w:val="single" w:sz="4" w:space="0" w:color="auto"/>
        <w:left w:val="single" w:sz="12" w:space="0" w:color="auto"/>
        <w:bottom w:val="single" w:sz="4" w:space="0" w:color="auto"/>
        <w:right w:val="single" w:sz="4" w:space="0" w:color="auto"/>
      </w:pBdr>
      <w:shd w:val="clear" w:color="000000" w:fill="FFFF00"/>
      <w:spacing w:before="100" w:beforeAutospacing="1" w:after="100" w:afterAutospacing="1"/>
      <w:jc w:val="left"/>
      <w:textAlignment w:val="center"/>
    </w:pPr>
    <w:rPr>
      <w:rFonts w:ascii="Poppins" w:hAnsi="Poppins"/>
      <w:sz w:val="24"/>
    </w:rPr>
  </w:style>
  <w:style w:type="paragraph" w:customStyle="1" w:styleId="xl138">
    <w:name w:val="xl138"/>
    <w:basedOn w:val="Normal"/>
    <w:rsid w:val="00273449"/>
    <w:pPr>
      <w:shd w:val="clear" w:color="000000" w:fill="FFC000"/>
      <w:spacing w:before="100" w:beforeAutospacing="1" w:after="100" w:afterAutospacing="1"/>
      <w:jc w:val="left"/>
      <w:textAlignment w:val="center"/>
    </w:pPr>
    <w:rPr>
      <w:rFonts w:ascii="Poppins" w:hAnsi="Poppins"/>
      <w:sz w:val="28"/>
      <w:szCs w:val="28"/>
    </w:rPr>
  </w:style>
  <w:style w:type="paragraph" w:customStyle="1" w:styleId="xl139">
    <w:name w:val="xl139"/>
    <w:basedOn w:val="Normal"/>
    <w:rsid w:val="00273449"/>
    <w:pPr>
      <w:shd w:val="clear" w:color="000000" w:fill="FFC000"/>
      <w:spacing w:before="100" w:beforeAutospacing="1" w:after="100" w:afterAutospacing="1"/>
      <w:jc w:val="left"/>
      <w:textAlignment w:val="center"/>
    </w:pPr>
    <w:rPr>
      <w:rFonts w:ascii="Poppins" w:hAnsi="Poppins"/>
      <w:b/>
      <w:bCs/>
      <w:sz w:val="28"/>
      <w:szCs w:val="28"/>
    </w:rPr>
  </w:style>
  <w:style w:type="paragraph" w:customStyle="1" w:styleId="xl140">
    <w:name w:val="xl140"/>
    <w:basedOn w:val="Normal"/>
    <w:rsid w:val="00273449"/>
    <w:pPr>
      <w:shd w:val="clear" w:color="000000" w:fill="FFC000"/>
      <w:spacing w:before="100" w:beforeAutospacing="1" w:after="100" w:afterAutospacing="1"/>
      <w:jc w:val="center"/>
      <w:textAlignment w:val="center"/>
    </w:pPr>
    <w:rPr>
      <w:rFonts w:ascii="Poppins" w:hAnsi="Poppins"/>
      <w:b/>
      <w:bCs/>
      <w:sz w:val="28"/>
      <w:szCs w:val="28"/>
    </w:rPr>
  </w:style>
  <w:style w:type="paragraph" w:customStyle="1" w:styleId="xl141">
    <w:name w:val="xl141"/>
    <w:basedOn w:val="Normal"/>
    <w:rsid w:val="00273449"/>
    <w:pPr>
      <w:shd w:val="clear" w:color="000000" w:fill="FFC000"/>
      <w:spacing w:before="100" w:beforeAutospacing="1" w:after="100" w:afterAutospacing="1"/>
      <w:jc w:val="left"/>
      <w:textAlignment w:val="center"/>
    </w:pPr>
    <w:rPr>
      <w:rFonts w:ascii="Poppins" w:hAnsi="Poppins"/>
      <w:color w:val="FF0000"/>
      <w:sz w:val="28"/>
      <w:szCs w:val="28"/>
    </w:rPr>
  </w:style>
  <w:style w:type="paragraph" w:customStyle="1" w:styleId="xl142">
    <w:name w:val="xl142"/>
    <w:basedOn w:val="Normal"/>
    <w:rsid w:val="00273449"/>
    <w:pPr>
      <w:shd w:val="clear" w:color="000000" w:fill="00B0F0"/>
      <w:spacing w:before="100" w:beforeAutospacing="1" w:after="100" w:afterAutospacing="1"/>
      <w:jc w:val="center"/>
      <w:textAlignment w:val="center"/>
    </w:pPr>
    <w:rPr>
      <w:rFonts w:ascii="Poppins" w:hAnsi="Poppins"/>
      <w:b/>
      <w:bCs/>
      <w:sz w:val="28"/>
      <w:szCs w:val="28"/>
    </w:rPr>
  </w:style>
  <w:style w:type="paragraph" w:customStyle="1" w:styleId="xl143">
    <w:name w:val="xl143"/>
    <w:basedOn w:val="Normal"/>
    <w:rsid w:val="00273449"/>
    <w:pPr>
      <w:pBdr>
        <w:top w:val="single" w:sz="4" w:space="0" w:color="auto"/>
        <w:left w:val="single" w:sz="4" w:space="0" w:color="auto"/>
        <w:bottom w:val="single" w:sz="4" w:space="0" w:color="auto"/>
        <w:right w:val="single" w:sz="12" w:space="0" w:color="auto"/>
      </w:pBdr>
      <w:shd w:val="clear" w:color="000000" w:fill="00B0F0"/>
      <w:spacing w:before="100" w:beforeAutospacing="1" w:after="100" w:afterAutospacing="1"/>
      <w:jc w:val="left"/>
      <w:textAlignment w:val="center"/>
    </w:pPr>
    <w:rPr>
      <w:rFonts w:ascii="Poppins" w:hAnsi="Poppins"/>
      <w:sz w:val="24"/>
    </w:rPr>
  </w:style>
  <w:style w:type="paragraph" w:customStyle="1" w:styleId="xl144">
    <w:name w:val="xl144"/>
    <w:basedOn w:val="Normal"/>
    <w:rsid w:val="00273449"/>
    <w:pPr>
      <w:pBdr>
        <w:top w:val="single" w:sz="4" w:space="0" w:color="auto"/>
        <w:left w:val="single" w:sz="12" w:space="0" w:color="auto"/>
        <w:bottom w:val="single" w:sz="4" w:space="0" w:color="auto"/>
        <w:right w:val="single" w:sz="4" w:space="0" w:color="auto"/>
      </w:pBdr>
      <w:shd w:val="clear" w:color="000000" w:fill="00B0F0"/>
      <w:spacing w:before="100" w:beforeAutospacing="1" w:after="100" w:afterAutospacing="1"/>
      <w:jc w:val="left"/>
      <w:textAlignment w:val="center"/>
    </w:pPr>
    <w:rPr>
      <w:rFonts w:ascii="Poppins" w:hAnsi="Poppins"/>
      <w:sz w:val="24"/>
    </w:rPr>
  </w:style>
  <w:style w:type="paragraph" w:customStyle="1" w:styleId="xl145">
    <w:name w:val="xl145"/>
    <w:basedOn w:val="Normal"/>
    <w:rsid w:val="00273449"/>
    <w:pPr>
      <w:pBdr>
        <w:top w:val="single" w:sz="4" w:space="0" w:color="auto"/>
        <w:left w:val="single" w:sz="12" w:space="0" w:color="auto"/>
        <w:bottom w:val="single" w:sz="4" w:space="0" w:color="auto"/>
        <w:right w:val="single" w:sz="4" w:space="0" w:color="auto"/>
      </w:pBdr>
      <w:shd w:val="clear" w:color="000000" w:fill="808080"/>
      <w:spacing w:before="100" w:beforeAutospacing="1" w:after="100" w:afterAutospacing="1"/>
      <w:jc w:val="left"/>
      <w:textAlignment w:val="center"/>
    </w:pPr>
    <w:rPr>
      <w:rFonts w:ascii="Poppins" w:hAnsi="Poppins"/>
      <w:sz w:val="24"/>
    </w:rPr>
  </w:style>
  <w:style w:type="paragraph" w:customStyle="1" w:styleId="xl146">
    <w:name w:val="xl146"/>
    <w:basedOn w:val="Normal"/>
    <w:rsid w:val="00273449"/>
    <w:pPr>
      <w:pBdr>
        <w:top w:val="single" w:sz="4" w:space="0" w:color="auto"/>
        <w:left w:val="single" w:sz="12" w:space="0" w:color="auto"/>
        <w:bottom w:val="single" w:sz="4" w:space="0" w:color="auto"/>
        <w:right w:val="single" w:sz="4" w:space="0" w:color="auto"/>
      </w:pBdr>
      <w:shd w:val="clear" w:color="000000" w:fill="92D050"/>
      <w:spacing w:before="100" w:beforeAutospacing="1" w:after="100" w:afterAutospacing="1"/>
      <w:jc w:val="left"/>
      <w:textAlignment w:val="center"/>
    </w:pPr>
    <w:rPr>
      <w:rFonts w:ascii="Poppins" w:hAnsi="Poppins"/>
      <w:sz w:val="24"/>
    </w:rPr>
  </w:style>
  <w:style w:type="paragraph" w:customStyle="1" w:styleId="xl147">
    <w:name w:val="xl147"/>
    <w:basedOn w:val="Normal"/>
    <w:rsid w:val="00273449"/>
    <w:pPr>
      <w:shd w:val="clear" w:color="000000" w:fill="ACB9CA"/>
      <w:spacing w:before="100" w:beforeAutospacing="1" w:after="100" w:afterAutospacing="1"/>
      <w:jc w:val="left"/>
      <w:textAlignment w:val="center"/>
    </w:pPr>
    <w:rPr>
      <w:rFonts w:ascii="Poppins" w:hAnsi="Poppins"/>
      <w:sz w:val="28"/>
      <w:szCs w:val="28"/>
    </w:rPr>
  </w:style>
  <w:style w:type="paragraph" w:customStyle="1" w:styleId="xl148">
    <w:name w:val="xl148"/>
    <w:basedOn w:val="Normal"/>
    <w:rsid w:val="00273449"/>
    <w:pPr>
      <w:shd w:val="clear" w:color="000000" w:fill="ACB9CA"/>
      <w:spacing w:before="100" w:beforeAutospacing="1" w:after="100" w:afterAutospacing="1"/>
      <w:jc w:val="center"/>
      <w:textAlignment w:val="center"/>
    </w:pPr>
    <w:rPr>
      <w:rFonts w:ascii="Poppins" w:hAnsi="Poppins"/>
      <w:b/>
      <w:bCs/>
      <w:color w:val="00B0F0"/>
      <w:sz w:val="28"/>
      <w:szCs w:val="28"/>
    </w:rPr>
  </w:style>
  <w:style w:type="paragraph" w:customStyle="1" w:styleId="xl149">
    <w:name w:val="xl149"/>
    <w:basedOn w:val="Normal"/>
    <w:rsid w:val="00273449"/>
    <w:pPr>
      <w:shd w:val="clear" w:color="000000" w:fill="ACB9CA"/>
      <w:spacing w:before="100" w:beforeAutospacing="1" w:after="100" w:afterAutospacing="1"/>
      <w:jc w:val="left"/>
      <w:textAlignment w:val="center"/>
    </w:pPr>
    <w:rPr>
      <w:rFonts w:ascii="Poppins" w:hAnsi="Poppins"/>
      <w:color w:val="FF0000"/>
      <w:sz w:val="28"/>
      <w:szCs w:val="28"/>
    </w:rPr>
  </w:style>
  <w:style w:type="paragraph" w:customStyle="1" w:styleId="xl150">
    <w:name w:val="xl150"/>
    <w:basedOn w:val="Normal"/>
    <w:rsid w:val="00273449"/>
    <w:pPr>
      <w:shd w:val="clear" w:color="000000" w:fill="ACB9CA"/>
      <w:spacing w:before="100" w:beforeAutospacing="1" w:after="100" w:afterAutospacing="1"/>
      <w:jc w:val="left"/>
      <w:textAlignment w:val="center"/>
    </w:pPr>
    <w:rPr>
      <w:rFonts w:ascii="Poppins" w:hAnsi="Poppins"/>
      <w:b/>
      <w:bCs/>
      <w:sz w:val="28"/>
      <w:szCs w:val="28"/>
    </w:rPr>
  </w:style>
  <w:style w:type="paragraph" w:customStyle="1" w:styleId="xl151">
    <w:name w:val="xl151"/>
    <w:basedOn w:val="Normal"/>
    <w:rsid w:val="00273449"/>
    <w:pPr>
      <w:shd w:val="clear" w:color="000000" w:fill="ACB9CA"/>
      <w:spacing w:before="100" w:beforeAutospacing="1" w:after="100" w:afterAutospacing="1"/>
      <w:jc w:val="center"/>
      <w:textAlignment w:val="center"/>
    </w:pPr>
    <w:rPr>
      <w:rFonts w:ascii="Poppins" w:hAnsi="Poppins"/>
      <w:b/>
      <w:bCs/>
      <w:sz w:val="28"/>
      <w:szCs w:val="28"/>
    </w:rPr>
  </w:style>
  <w:style w:type="paragraph" w:customStyle="1" w:styleId="xl152">
    <w:name w:val="xl152"/>
    <w:basedOn w:val="Normal"/>
    <w:rsid w:val="0027344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Poppins" w:hAnsi="Poppins"/>
      <w:b/>
      <w:bCs/>
      <w:sz w:val="28"/>
      <w:szCs w:val="28"/>
    </w:rPr>
  </w:style>
  <w:style w:type="paragraph" w:customStyle="1" w:styleId="xl153">
    <w:name w:val="xl153"/>
    <w:basedOn w:val="Normal"/>
    <w:rsid w:val="00273449"/>
    <w:pPr>
      <w:pBdr>
        <w:top w:val="single" w:sz="4" w:space="0" w:color="auto"/>
        <w:left w:val="single" w:sz="12" w:space="0" w:color="auto"/>
        <w:bottom w:val="single" w:sz="4" w:space="0" w:color="auto"/>
        <w:right w:val="single" w:sz="4" w:space="0" w:color="auto"/>
      </w:pBdr>
      <w:shd w:val="clear" w:color="000000" w:fill="7030A0"/>
      <w:spacing w:before="100" w:beforeAutospacing="1" w:after="100" w:afterAutospacing="1"/>
      <w:jc w:val="left"/>
      <w:textAlignment w:val="center"/>
    </w:pPr>
    <w:rPr>
      <w:rFonts w:ascii="Poppins" w:hAnsi="Poppins"/>
      <w:sz w:val="24"/>
    </w:rPr>
  </w:style>
  <w:style w:type="paragraph" w:customStyle="1" w:styleId="xl154">
    <w:name w:val="xl154"/>
    <w:basedOn w:val="Normal"/>
    <w:rsid w:val="00273449"/>
    <w:pPr>
      <w:pBdr>
        <w:top w:val="single" w:sz="12" w:space="0" w:color="auto"/>
        <w:left w:val="single" w:sz="12" w:space="0" w:color="auto"/>
        <w:bottom w:val="single" w:sz="4" w:space="0" w:color="auto"/>
        <w:right w:val="single" w:sz="4" w:space="0" w:color="auto"/>
      </w:pBdr>
      <w:spacing w:before="100" w:beforeAutospacing="1" w:after="100" w:afterAutospacing="1"/>
      <w:jc w:val="center"/>
      <w:textAlignment w:val="center"/>
    </w:pPr>
    <w:rPr>
      <w:rFonts w:ascii="Poppins" w:hAnsi="Poppins"/>
      <w:b/>
      <w:bCs/>
      <w:sz w:val="24"/>
    </w:rPr>
  </w:style>
  <w:style w:type="paragraph" w:customStyle="1" w:styleId="xl155">
    <w:name w:val="xl155"/>
    <w:basedOn w:val="Normal"/>
    <w:rsid w:val="00273449"/>
    <w:pPr>
      <w:pBdr>
        <w:top w:val="single" w:sz="12"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oppins" w:hAnsi="Poppins"/>
      <w:b/>
      <w:bCs/>
      <w:color w:val="000000"/>
      <w:sz w:val="24"/>
    </w:rPr>
  </w:style>
  <w:style w:type="paragraph" w:customStyle="1" w:styleId="xl156">
    <w:name w:val="xl156"/>
    <w:basedOn w:val="Normal"/>
    <w:rsid w:val="00273449"/>
    <w:pPr>
      <w:pBdr>
        <w:top w:val="single" w:sz="12"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Poppins" w:hAnsi="Poppins"/>
      <w:b/>
      <w:bCs/>
      <w:color w:val="000000"/>
      <w:sz w:val="24"/>
    </w:rPr>
  </w:style>
  <w:style w:type="paragraph" w:customStyle="1" w:styleId="xl157">
    <w:name w:val="xl157"/>
    <w:basedOn w:val="Normal"/>
    <w:rsid w:val="00273449"/>
    <w:pPr>
      <w:pBdr>
        <w:top w:val="single" w:sz="4" w:space="0" w:color="auto"/>
        <w:bottom w:val="single" w:sz="4" w:space="0" w:color="auto"/>
      </w:pBdr>
      <w:shd w:val="clear" w:color="000000" w:fill="ACB9CA"/>
      <w:spacing w:before="100" w:beforeAutospacing="1" w:after="100" w:afterAutospacing="1"/>
      <w:jc w:val="left"/>
      <w:textAlignment w:val="center"/>
    </w:pPr>
    <w:rPr>
      <w:rFonts w:ascii="Poppins" w:hAnsi="Poppins"/>
      <w:b/>
      <w:bCs/>
      <w:sz w:val="28"/>
      <w:szCs w:val="28"/>
    </w:rPr>
  </w:style>
  <w:style w:type="paragraph" w:customStyle="1" w:styleId="xl64">
    <w:name w:val="xl64"/>
    <w:basedOn w:val="Normal"/>
    <w:rsid w:val="008A1114"/>
    <w:pPr>
      <w:spacing w:before="100" w:beforeAutospacing="1" w:after="100" w:afterAutospacing="1"/>
      <w:jc w:val="left"/>
      <w:textAlignment w:val="center"/>
    </w:pPr>
    <w:rPr>
      <w:rFonts w:ascii="Poppins" w:hAnsi="Poppins"/>
      <w:sz w:val="24"/>
    </w:rPr>
  </w:style>
  <w:style w:type="paragraph" w:customStyle="1" w:styleId="xl158">
    <w:name w:val="xl158"/>
    <w:basedOn w:val="Normal"/>
    <w:rsid w:val="008A1114"/>
    <w:pPr>
      <w:spacing w:before="100" w:beforeAutospacing="1" w:after="100" w:afterAutospacing="1"/>
      <w:jc w:val="left"/>
      <w:textAlignment w:val="center"/>
    </w:pPr>
    <w:rPr>
      <w:rFonts w:ascii="Poppins" w:hAnsi="Poppins"/>
      <w:sz w:val="24"/>
    </w:rPr>
  </w:style>
  <w:style w:type="paragraph" w:customStyle="1" w:styleId="xl159">
    <w:name w:val="xl159"/>
    <w:basedOn w:val="Normal"/>
    <w:rsid w:val="008A1114"/>
    <w:pPr>
      <w:pBdr>
        <w:top w:val="single" w:sz="8" w:space="0" w:color="auto"/>
      </w:pBdr>
      <w:shd w:val="clear" w:color="000000" w:fill="FFFFFF"/>
      <w:spacing w:before="100" w:beforeAutospacing="1" w:after="100" w:afterAutospacing="1"/>
      <w:jc w:val="center"/>
      <w:textAlignment w:val="center"/>
    </w:pPr>
    <w:rPr>
      <w:rFonts w:ascii="Poppins" w:hAnsi="Poppins"/>
      <w:b/>
      <w:bCs/>
      <w:sz w:val="24"/>
    </w:rPr>
  </w:style>
  <w:style w:type="paragraph" w:customStyle="1" w:styleId="xl160">
    <w:name w:val="xl160"/>
    <w:basedOn w:val="Normal"/>
    <w:rsid w:val="008A111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left"/>
      <w:textAlignment w:val="center"/>
    </w:pPr>
    <w:rPr>
      <w:rFonts w:ascii="Poppins" w:hAnsi="Poppins"/>
      <w:color w:val="000000"/>
      <w:sz w:val="24"/>
    </w:rPr>
  </w:style>
  <w:style w:type="paragraph" w:customStyle="1" w:styleId="xl161">
    <w:name w:val="xl161"/>
    <w:basedOn w:val="Normal"/>
    <w:rsid w:val="008A111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rFonts w:ascii="Poppins" w:hAnsi="Poppins"/>
      <w:sz w:val="24"/>
    </w:rPr>
  </w:style>
  <w:style w:type="paragraph" w:customStyle="1" w:styleId="xl162">
    <w:name w:val="xl162"/>
    <w:basedOn w:val="Normal"/>
    <w:rsid w:val="008A1114"/>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rFonts w:ascii="Poppins" w:hAnsi="Poppins"/>
      <w:sz w:val="24"/>
    </w:rPr>
  </w:style>
  <w:style w:type="paragraph" w:customStyle="1" w:styleId="xl163">
    <w:name w:val="xl163"/>
    <w:basedOn w:val="Normal"/>
    <w:rsid w:val="008A1114"/>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rFonts w:ascii="Poppins" w:hAnsi="Poppins"/>
      <w:sz w:val="24"/>
    </w:rPr>
  </w:style>
  <w:style w:type="paragraph" w:customStyle="1" w:styleId="xl164">
    <w:name w:val="xl164"/>
    <w:basedOn w:val="Normal"/>
    <w:rsid w:val="008A111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left"/>
      <w:textAlignment w:val="center"/>
    </w:pPr>
    <w:rPr>
      <w:rFonts w:ascii="Poppins" w:hAnsi="Poppins"/>
      <w:sz w:val="24"/>
    </w:rPr>
  </w:style>
  <w:style w:type="paragraph" w:customStyle="1" w:styleId="xl165">
    <w:name w:val="xl165"/>
    <w:basedOn w:val="Normal"/>
    <w:rsid w:val="008A111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left"/>
      <w:textAlignment w:val="center"/>
    </w:pPr>
    <w:rPr>
      <w:rFonts w:ascii="Poppins" w:hAnsi="Poppins"/>
      <w:color w:val="000000"/>
      <w:sz w:val="24"/>
    </w:rPr>
  </w:style>
  <w:style w:type="paragraph" w:customStyle="1" w:styleId="xl166">
    <w:name w:val="xl166"/>
    <w:basedOn w:val="Normal"/>
    <w:rsid w:val="008A111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left"/>
      <w:textAlignment w:val="center"/>
    </w:pPr>
    <w:rPr>
      <w:rFonts w:ascii="Poppins" w:hAnsi="Poppins"/>
      <w:sz w:val="24"/>
    </w:rPr>
  </w:style>
  <w:style w:type="paragraph" w:customStyle="1" w:styleId="ParagrapheIndent2">
    <w:name w:val="ParagrapheIndent2"/>
    <w:basedOn w:val="Normal"/>
    <w:next w:val="Normal"/>
    <w:qFormat/>
    <w:rsid w:val="00192A63"/>
    <w:pPr>
      <w:jc w:val="left"/>
    </w:pPr>
    <w:rPr>
      <w:rFonts w:ascii="Calibri" w:eastAsia="Calibri" w:hAnsi="Calibri" w:cs="Calibri"/>
      <w:lang w:val="en-US" w:eastAsia="en-US"/>
    </w:rPr>
  </w:style>
  <w:style w:type="paragraph" w:customStyle="1" w:styleId="TexteListe">
    <w:name w:val="#Texte Liste"/>
    <w:basedOn w:val="Normal"/>
    <w:qFormat/>
    <w:rsid w:val="00973EF1"/>
    <w:pPr>
      <w:tabs>
        <w:tab w:val="left" w:pos="851"/>
      </w:tabs>
      <w:ind w:left="850" w:firstLine="57"/>
    </w:pPr>
    <w:rPr>
      <w:rFonts w:ascii="OpenSymbol" w:hAnsi="OpenSymbol" w:cs="Times New Roman"/>
      <w:szCs w:val="18"/>
    </w:rPr>
  </w:style>
  <w:style w:type="character" w:customStyle="1" w:styleId="hgkelc">
    <w:name w:val="hgkelc"/>
    <w:basedOn w:val="Policepardfaut"/>
    <w:rsid w:val="00973EF1"/>
  </w:style>
  <w:style w:type="character" w:customStyle="1" w:styleId="s-rg-t">
    <w:name w:val="s-rg-t"/>
    <w:basedOn w:val="Policepardfaut"/>
    <w:rsid w:val="0075600C"/>
  </w:style>
  <w:style w:type="character" w:customStyle="1" w:styleId="font61">
    <w:name w:val="font61"/>
    <w:basedOn w:val="Policepardfaut"/>
    <w:rsid w:val="00CF214A"/>
    <w:rPr>
      <w:rFonts w:ascii="OpenSymbol" w:hAnsi="OpenSymbol" w:cs="OpenSymbol" w:hint="default"/>
      <w:b/>
      <w:bCs/>
      <w:i w:val="0"/>
      <w:iCs w:val="0"/>
      <w:strike w:val="0"/>
      <w:dstrike w:val="0"/>
      <w:color w:val="000000"/>
      <w:sz w:val="22"/>
      <w:szCs w:val="22"/>
      <w:u w:val="none"/>
      <w:effect w:val="none"/>
    </w:rPr>
  </w:style>
  <w:style w:type="character" w:customStyle="1" w:styleId="font01">
    <w:name w:val="font01"/>
    <w:basedOn w:val="Policepardfaut"/>
    <w:rsid w:val="00CF214A"/>
    <w:rPr>
      <w:rFonts w:ascii="OpenSymbol" w:hAnsi="OpenSymbol" w:cs="OpenSymbol" w:hint="default"/>
      <w:b w:val="0"/>
      <w:bCs w:val="0"/>
      <w:i w:val="0"/>
      <w:iCs w:val="0"/>
      <w:strike w:val="0"/>
      <w:dstrike w:val="0"/>
      <w:color w:val="000000"/>
      <w:sz w:val="22"/>
      <w:szCs w:val="22"/>
      <w:u w:val="none"/>
      <w:effect w:val="none"/>
    </w:rPr>
  </w:style>
  <w:style w:type="character" w:customStyle="1" w:styleId="font71">
    <w:name w:val="font71"/>
    <w:basedOn w:val="Policepardfaut"/>
    <w:rsid w:val="00CF214A"/>
    <w:rPr>
      <w:rFonts w:ascii="OpenSymbol" w:hAnsi="OpenSymbol" w:cs="OpenSymbol" w:hint="default"/>
      <w:b w:val="0"/>
      <w:bCs w:val="0"/>
      <w:i/>
      <w:iCs/>
      <w:strike w:val="0"/>
      <w:dstrike w:val="0"/>
      <w:color w:val="000000"/>
      <w:sz w:val="22"/>
      <w:szCs w:val="22"/>
      <w:u w:val="none"/>
      <w:effect w:val="none"/>
    </w:rPr>
  </w:style>
  <w:style w:type="character" w:customStyle="1" w:styleId="font221">
    <w:name w:val="font221"/>
    <w:basedOn w:val="Policepardfaut"/>
    <w:rsid w:val="00CF214A"/>
    <w:rPr>
      <w:rFonts w:ascii="OpenSymbol" w:hAnsi="OpenSymbol" w:cs="OpenSymbol" w:hint="default"/>
      <w:b w:val="0"/>
      <w:bCs w:val="0"/>
      <w:i/>
      <w:iCs/>
      <w:strike w:val="0"/>
      <w:dstrike w:val="0"/>
      <w:color w:val="7030A0"/>
      <w:sz w:val="22"/>
      <w:szCs w:val="22"/>
      <w:u w:val="none"/>
      <w:effect w:val="none"/>
    </w:rPr>
  </w:style>
  <w:style w:type="paragraph" w:styleId="Corpsdetexte">
    <w:name w:val="Body Text"/>
    <w:basedOn w:val="Normal"/>
    <w:link w:val="CorpsdetexteCar"/>
    <w:uiPriority w:val="1"/>
    <w:qFormat/>
    <w:rsid w:val="00472D35"/>
    <w:pPr>
      <w:widowControl w:val="0"/>
      <w:autoSpaceDE w:val="0"/>
      <w:autoSpaceDN w:val="0"/>
      <w:spacing w:before="38"/>
      <w:ind w:left="820" w:hanging="360"/>
      <w:jc w:val="left"/>
    </w:pPr>
    <w:rPr>
      <w:rFonts w:ascii="Arial MT" w:eastAsia="Arial MT" w:hAnsi="Arial MT" w:cs="Arial MT"/>
      <w:sz w:val="22"/>
      <w:szCs w:val="22"/>
      <w:lang w:eastAsia="en-US"/>
    </w:rPr>
  </w:style>
  <w:style w:type="character" w:customStyle="1" w:styleId="CorpsdetexteCar">
    <w:name w:val="Corps de texte Car"/>
    <w:basedOn w:val="Policepardfaut"/>
    <w:link w:val="Corpsdetexte"/>
    <w:uiPriority w:val="1"/>
    <w:rsid w:val="00472D35"/>
    <w:rPr>
      <w:rFonts w:ascii="Arial MT" w:eastAsia="Arial MT" w:hAnsi="Arial MT" w:cs="Arial MT"/>
      <w:sz w:val="22"/>
      <w:szCs w:val="22"/>
      <w:lang w:eastAsia="en-US"/>
    </w:rPr>
  </w:style>
  <w:style w:type="paragraph" w:styleId="Titre">
    <w:name w:val="Title"/>
    <w:basedOn w:val="Normal"/>
    <w:link w:val="TitreCar"/>
    <w:uiPriority w:val="10"/>
    <w:qFormat/>
    <w:rsid w:val="00472D35"/>
    <w:pPr>
      <w:widowControl w:val="0"/>
      <w:autoSpaceDE w:val="0"/>
      <w:autoSpaceDN w:val="0"/>
      <w:spacing w:before="60"/>
      <w:ind w:left="577" w:right="1369"/>
      <w:jc w:val="center"/>
    </w:pPr>
    <w:rPr>
      <w:rFonts w:ascii="Arial MT" w:eastAsia="Arial MT" w:hAnsi="Arial MT" w:cs="Arial MT"/>
      <w:sz w:val="52"/>
      <w:szCs w:val="52"/>
      <w:lang w:eastAsia="en-US"/>
    </w:rPr>
  </w:style>
  <w:style w:type="character" w:customStyle="1" w:styleId="TitreCar">
    <w:name w:val="Titre Car"/>
    <w:basedOn w:val="Policepardfaut"/>
    <w:link w:val="Titre"/>
    <w:uiPriority w:val="10"/>
    <w:rsid w:val="00472D35"/>
    <w:rPr>
      <w:rFonts w:ascii="Arial MT" w:eastAsia="Arial MT" w:hAnsi="Arial MT" w:cs="Arial MT"/>
      <w:sz w:val="52"/>
      <w:szCs w:val="52"/>
      <w:lang w:eastAsia="en-US"/>
    </w:rPr>
  </w:style>
  <w:style w:type="character" w:customStyle="1" w:styleId="cf01">
    <w:name w:val="cf01"/>
    <w:basedOn w:val="Policepardfaut"/>
    <w:rsid w:val="00354E49"/>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8590">
      <w:bodyDiv w:val="1"/>
      <w:marLeft w:val="0"/>
      <w:marRight w:val="0"/>
      <w:marTop w:val="0"/>
      <w:marBottom w:val="0"/>
      <w:divBdr>
        <w:top w:val="none" w:sz="0" w:space="0" w:color="auto"/>
        <w:left w:val="none" w:sz="0" w:space="0" w:color="auto"/>
        <w:bottom w:val="none" w:sz="0" w:space="0" w:color="auto"/>
        <w:right w:val="none" w:sz="0" w:space="0" w:color="auto"/>
      </w:divBdr>
    </w:div>
    <w:div w:id="14233688">
      <w:bodyDiv w:val="1"/>
      <w:marLeft w:val="0"/>
      <w:marRight w:val="0"/>
      <w:marTop w:val="0"/>
      <w:marBottom w:val="0"/>
      <w:divBdr>
        <w:top w:val="none" w:sz="0" w:space="0" w:color="auto"/>
        <w:left w:val="none" w:sz="0" w:space="0" w:color="auto"/>
        <w:bottom w:val="none" w:sz="0" w:space="0" w:color="auto"/>
        <w:right w:val="none" w:sz="0" w:space="0" w:color="auto"/>
      </w:divBdr>
    </w:div>
    <w:div w:id="21711589">
      <w:bodyDiv w:val="1"/>
      <w:marLeft w:val="0"/>
      <w:marRight w:val="0"/>
      <w:marTop w:val="0"/>
      <w:marBottom w:val="0"/>
      <w:divBdr>
        <w:top w:val="none" w:sz="0" w:space="0" w:color="auto"/>
        <w:left w:val="none" w:sz="0" w:space="0" w:color="auto"/>
        <w:bottom w:val="none" w:sz="0" w:space="0" w:color="auto"/>
        <w:right w:val="none" w:sz="0" w:space="0" w:color="auto"/>
      </w:divBdr>
    </w:div>
    <w:div w:id="30427672">
      <w:bodyDiv w:val="1"/>
      <w:marLeft w:val="0"/>
      <w:marRight w:val="0"/>
      <w:marTop w:val="0"/>
      <w:marBottom w:val="0"/>
      <w:divBdr>
        <w:top w:val="none" w:sz="0" w:space="0" w:color="auto"/>
        <w:left w:val="none" w:sz="0" w:space="0" w:color="auto"/>
        <w:bottom w:val="none" w:sz="0" w:space="0" w:color="auto"/>
        <w:right w:val="none" w:sz="0" w:space="0" w:color="auto"/>
      </w:divBdr>
    </w:div>
    <w:div w:id="36702409">
      <w:bodyDiv w:val="1"/>
      <w:marLeft w:val="0"/>
      <w:marRight w:val="0"/>
      <w:marTop w:val="0"/>
      <w:marBottom w:val="0"/>
      <w:divBdr>
        <w:top w:val="none" w:sz="0" w:space="0" w:color="auto"/>
        <w:left w:val="none" w:sz="0" w:space="0" w:color="auto"/>
        <w:bottom w:val="none" w:sz="0" w:space="0" w:color="auto"/>
        <w:right w:val="none" w:sz="0" w:space="0" w:color="auto"/>
      </w:divBdr>
      <w:divsChild>
        <w:div w:id="407271612">
          <w:marLeft w:val="446"/>
          <w:marRight w:val="0"/>
          <w:marTop w:val="0"/>
          <w:marBottom w:val="0"/>
          <w:divBdr>
            <w:top w:val="none" w:sz="0" w:space="0" w:color="auto"/>
            <w:left w:val="none" w:sz="0" w:space="0" w:color="auto"/>
            <w:bottom w:val="none" w:sz="0" w:space="0" w:color="auto"/>
            <w:right w:val="none" w:sz="0" w:space="0" w:color="auto"/>
          </w:divBdr>
        </w:div>
        <w:div w:id="1149975733">
          <w:marLeft w:val="446"/>
          <w:marRight w:val="0"/>
          <w:marTop w:val="0"/>
          <w:marBottom w:val="0"/>
          <w:divBdr>
            <w:top w:val="none" w:sz="0" w:space="0" w:color="auto"/>
            <w:left w:val="none" w:sz="0" w:space="0" w:color="auto"/>
            <w:bottom w:val="none" w:sz="0" w:space="0" w:color="auto"/>
            <w:right w:val="none" w:sz="0" w:space="0" w:color="auto"/>
          </w:divBdr>
        </w:div>
      </w:divsChild>
    </w:div>
    <w:div w:id="44067507">
      <w:bodyDiv w:val="1"/>
      <w:marLeft w:val="0"/>
      <w:marRight w:val="0"/>
      <w:marTop w:val="0"/>
      <w:marBottom w:val="0"/>
      <w:divBdr>
        <w:top w:val="none" w:sz="0" w:space="0" w:color="auto"/>
        <w:left w:val="none" w:sz="0" w:space="0" w:color="auto"/>
        <w:bottom w:val="none" w:sz="0" w:space="0" w:color="auto"/>
        <w:right w:val="none" w:sz="0" w:space="0" w:color="auto"/>
      </w:divBdr>
      <w:divsChild>
        <w:div w:id="456485759">
          <w:marLeft w:val="907"/>
          <w:marRight w:val="0"/>
          <w:marTop w:val="0"/>
          <w:marBottom w:val="0"/>
          <w:divBdr>
            <w:top w:val="none" w:sz="0" w:space="0" w:color="auto"/>
            <w:left w:val="none" w:sz="0" w:space="0" w:color="auto"/>
            <w:bottom w:val="none" w:sz="0" w:space="0" w:color="auto"/>
            <w:right w:val="none" w:sz="0" w:space="0" w:color="auto"/>
          </w:divBdr>
        </w:div>
        <w:div w:id="656689339">
          <w:marLeft w:val="907"/>
          <w:marRight w:val="0"/>
          <w:marTop w:val="0"/>
          <w:marBottom w:val="0"/>
          <w:divBdr>
            <w:top w:val="none" w:sz="0" w:space="0" w:color="auto"/>
            <w:left w:val="none" w:sz="0" w:space="0" w:color="auto"/>
            <w:bottom w:val="none" w:sz="0" w:space="0" w:color="auto"/>
            <w:right w:val="none" w:sz="0" w:space="0" w:color="auto"/>
          </w:divBdr>
        </w:div>
        <w:div w:id="2129161596">
          <w:marLeft w:val="907"/>
          <w:marRight w:val="0"/>
          <w:marTop w:val="0"/>
          <w:marBottom w:val="0"/>
          <w:divBdr>
            <w:top w:val="none" w:sz="0" w:space="0" w:color="auto"/>
            <w:left w:val="none" w:sz="0" w:space="0" w:color="auto"/>
            <w:bottom w:val="none" w:sz="0" w:space="0" w:color="auto"/>
            <w:right w:val="none" w:sz="0" w:space="0" w:color="auto"/>
          </w:divBdr>
        </w:div>
      </w:divsChild>
    </w:div>
    <w:div w:id="58479812">
      <w:bodyDiv w:val="1"/>
      <w:marLeft w:val="0"/>
      <w:marRight w:val="0"/>
      <w:marTop w:val="0"/>
      <w:marBottom w:val="0"/>
      <w:divBdr>
        <w:top w:val="none" w:sz="0" w:space="0" w:color="auto"/>
        <w:left w:val="none" w:sz="0" w:space="0" w:color="auto"/>
        <w:bottom w:val="none" w:sz="0" w:space="0" w:color="auto"/>
        <w:right w:val="none" w:sz="0" w:space="0" w:color="auto"/>
      </w:divBdr>
    </w:div>
    <w:div w:id="62803080">
      <w:bodyDiv w:val="1"/>
      <w:marLeft w:val="0"/>
      <w:marRight w:val="0"/>
      <w:marTop w:val="0"/>
      <w:marBottom w:val="0"/>
      <w:divBdr>
        <w:top w:val="none" w:sz="0" w:space="0" w:color="auto"/>
        <w:left w:val="none" w:sz="0" w:space="0" w:color="auto"/>
        <w:bottom w:val="none" w:sz="0" w:space="0" w:color="auto"/>
        <w:right w:val="none" w:sz="0" w:space="0" w:color="auto"/>
      </w:divBdr>
    </w:div>
    <w:div w:id="63452714">
      <w:bodyDiv w:val="1"/>
      <w:marLeft w:val="0"/>
      <w:marRight w:val="0"/>
      <w:marTop w:val="0"/>
      <w:marBottom w:val="0"/>
      <w:divBdr>
        <w:top w:val="none" w:sz="0" w:space="0" w:color="auto"/>
        <w:left w:val="none" w:sz="0" w:space="0" w:color="auto"/>
        <w:bottom w:val="none" w:sz="0" w:space="0" w:color="auto"/>
        <w:right w:val="none" w:sz="0" w:space="0" w:color="auto"/>
      </w:divBdr>
      <w:divsChild>
        <w:div w:id="384334983">
          <w:marLeft w:val="0"/>
          <w:marRight w:val="0"/>
          <w:marTop w:val="0"/>
          <w:marBottom w:val="0"/>
          <w:divBdr>
            <w:top w:val="none" w:sz="0" w:space="0" w:color="auto"/>
            <w:left w:val="none" w:sz="0" w:space="0" w:color="auto"/>
            <w:bottom w:val="none" w:sz="0" w:space="0" w:color="auto"/>
            <w:right w:val="none" w:sz="0" w:space="0" w:color="auto"/>
          </w:divBdr>
          <w:divsChild>
            <w:div w:id="602422604">
              <w:marLeft w:val="0"/>
              <w:marRight w:val="0"/>
              <w:marTop w:val="0"/>
              <w:marBottom w:val="0"/>
              <w:divBdr>
                <w:top w:val="none" w:sz="0" w:space="0" w:color="auto"/>
                <w:left w:val="none" w:sz="0" w:space="0" w:color="auto"/>
                <w:bottom w:val="none" w:sz="0" w:space="0" w:color="auto"/>
                <w:right w:val="none" w:sz="0" w:space="0" w:color="auto"/>
              </w:divBdr>
              <w:divsChild>
                <w:div w:id="163085969">
                  <w:marLeft w:val="0"/>
                  <w:marRight w:val="0"/>
                  <w:marTop w:val="0"/>
                  <w:marBottom w:val="0"/>
                  <w:divBdr>
                    <w:top w:val="none" w:sz="0" w:space="0" w:color="auto"/>
                    <w:left w:val="none" w:sz="0" w:space="0" w:color="auto"/>
                    <w:bottom w:val="none" w:sz="0" w:space="0" w:color="auto"/>
                    <w:right w:val="none" w:sz="0" w:space="0" w:color="auto"/>
                  </w:divBdr>
                  <w:divsChild>
                    <w:div w:id="1590624530">
                      <w:marLeft w:val="300"/>
                      <w:marRight w:val="0"/>
                      <w:marTop w:val="0"/>
                      <w:marBottom w:val="0"/>
                      <w:divBdr>
                        <w:top w:val="none" w:sz="0" w:space="0" w:color="auto"/>
                        <w:left w:val="none" w:sz="0" w:space="0" w:color="auto"/>
                        <w:bottom w:val="none" w:sz="0" w:space="0" w:color="auto"/>
                        <w:right w:val="none" w:sz="0" w:space="0" w:color="auto"/>
                      </w:divBdr>
                      <w:divsChild>
                        <w:div w:id="80958202">
                          <w:marLeft w:val="-300"/>
                          <w:marRight w:val="0"/>
                          <w:marTop w:val="0"/>
                          <w:marBottom w:val="0"/>
                          <w:divBdr>
                            <w:top w:val="none" w:sz="0" w:space="0" w:color="auto"/>
                            <w:left w:val="none" w:sz="0" w:space="0" w:color="auto"/>
                            <w:bottom w:val="none" w:sz="0" w:space="0" w:color="auto"/>
                            <w:right w:val="none" w:sz="0" w:space="0" w:color="auto"/>
                          </w:divBdr>
                          <w:divsChild>
                            <w:div w:id="341132653">
                              <w:marLeft w:val="0"/>
                              <w:marRight w:val="0"/>
                              <w:marTop w:val="0"/>
                              <w:marBottom w:val="0"/>
                              <w:divBdr>
                                <w:top w:val="none" w:sz="0" w:space="0" w:color="auto"/>
                                <w:left w:val="none" w:sz="0" w:space="0" w:color="auto"/>
                                <w:bottom w:val="none" w:sz="0" w:space="0" w:color="auto"/>
                                <w:right w:val="none" w:sz="0" w:space="0" w:color="auto"/>
                              </w:divBdr>
                              <w:divsChild>
                                <w:div w:id="988634779">
                                  <w:marLeft w:val="0"/>
                                  <w:marRight w:val="0"/>
                                  <w:marTop w:val="0"/>
                                  <w:marBottom w:val="0"/>
                                  <w:divBdr>
                                    <w:top w:val="none" w:sz="0" w:space="0" w:color="auto"/>
                                    <w:left w:val="none" w:sz="0" w:space="0" w:color="auto"/>
                                    <w:bottom w:val="none" w:sz="0" w:space="0" w:color="auto"/>
                                    <w:right w:val="none" w:sz="0" w:space="0" w:color="auto"/>
                                  </w:divBdr>
                                  <w:divsChild>
                                    <w:div w:id="1122187560">
                                      <w:marLeft w:val="0"/>
                                      <w:marRight w:val="0"/>
                                      <w:marTop w:val="0"/>
                                      <w:marBottom w:val="0"/>
                                      <w:divBdr>
                                        <w:top w:val="none" w:sz="0" w:space="0" w:color="auto"/>
                                        <w:left w:val="none" w:sz="0" w:space="0" w:color="auto"/>
                                        <w:bottom w:val="none" w:sz="0" w:space="0" w:color="auto"/>
                                        <w:right w:val="none" w:sz="0" w:space="0" w:color="auto"/>
                                      </w:divBdr>
                                    </w:div>
                                  </w:divsChild>
                                </w:div>
                                <w:div w:id="139199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446047">
      <w:bodyDiv w:val="1"/>
      <w:marLeft w:val="0"/>
      <w:marRight w:val="0"/>
      <w:marTop w:val="0"/>
      <w:marBottom w:val="0"/>
      <w:divBdr>
        <w:top w:val="none" w:sz="0" w:space="0" w:color="auto"/>
        <w:left w:val="none" w:sz="0" w:space="0" w:color="auto"/>
        <w:bottom w:val="none" w:sz="0" w:space="0" w:color="auto"/>
        <w:right w:val="none" w:sz="0" w:space="0" w:color="auto"/>
      </w:divBdr>
      <w:divsChild>
        <w:div w:id="183637851">
          <w:marLeft w:val="720"/>
          <w:marRight w:val="0"/>
          <w:marTop w:val="0"/>
          <w:marBottom w:val="0"/>
          <w:divBdr>
            <w:top w:val="none" w:sz="0" w:space="0" w:color="auto"/>
            <w:left w:val="none" w:sz="0" w:space="0" w:color="auto"/>
            <w:bottom w:val="none" w:sz="0" w:space="0" w:color="auto"/>
            <w:right w:val="none" w:sz="0" w:space="0" w:color="auto"/>
          </w:divBdr>
        </w:div>
        <w:div w:id="2130930177">
          <w:marLeft w:val="720"/>
          <w:marRight w:val="0"/>
          <w:marTop w:val="0"/>
          <w:marBottom w:val="0"/>
          <w:divBdr>
            <w:top w:val="none" w:sz="0" w:space="0" w:color="auto"/>
            <w:left w:val="none" w:sz="0" w:space="0" w:color="auto"/>
            <w:bottom w:val="none" w:sz="0" w:space="0" w:color="auto"/>
            <w:right w:val="none" w:sz="0" w:space="0" w:color="auto"/>
          </w:divBdr>
        </w:div>
      </w:divsChild>
    </w:div>
    <w:div w:id="82462682">
      <w:bodyDiv w:val="1"/>
      <w:marLeft w:val="0"/>
      <w:marRight w:val="0"/>
      <w:marTop w:val="0"/>
      <w:marBottom w:val="0"/>
      <w:divBdr>
        <w:top w:val="none" w:sz="0" w:space="0" w:color="auto"/>
        <w:left w:val="none" w:sz="0" w:space="0" w:color="auto"/>
        <w:bottom w:val="none" w:sz="0" w:space="0" w:color="auto"/>
        <w:right w:val="none" w:sz="0" w:space="0" w:color="auto"/>
      </w:divBdr>
      <w:divsChild>
        <w:div w:id="1945380683">
          <w:marLeft w:val="0"/>
          <w:marRight w:val="0"/>
          <w:marTop w:val="0"/>
          <w:marBottom w:val="0"/>
          <w:divBdr>
            <w:top w:val="none" w:sz="0" w:space="0" w:color="auto"/>
            <w:left w:val="none" w:sz="0" w:space="0" w:color="auto"/>
            <w:bottom w:val="none" w:sz="0" w:space="0" w:color="auto"/>
            <w:right w:val="none" w:sz="0" w:space="0" w:color="auto"/>
          </w:divBdr>
        </w:div>
      </w:divsChild>
    </w:div>
    <w:div w:id="84617624">
      <w:bodyDiv w:val="1"/>
      <w:marLeft w:val="0"/>
      <w:marRight w:val="0"/>
      <w:marTop w:val="0"/>
      <w:marBottom w:val="0"/>
      <w:divBdr>
        <w:top w:val="none" w:sz="0" w:space="0" w:color="auto"/>
        <w:left w:val="none" w:sz="0" w:space="0" w:color="auto"/>
        <w:bottom w:val="none" w:sz="0" w:space="0" w:color="auto"/>
        <w:right w:val="none" w:sz="0" w:space="0" w:color="auto"/>
      </w:divBdr>
    </w:div>
    <w:div w:id="106702309">
      <w:bodyDiv w:val="1"/>
      <w:marLeft w:val="0"/>
      <w:marRight w:val="0"/>
      <w:marTop w:val="0"/>
      <w:marBottom w:val="0"/>
      <w:divBdr>
        <w:top w:val="none" w:sz="0" w:space="0" w:color="auto"/>
        <w:left w:val="none" w:sz="0" w:space="0" w:color="auto"/>
        <w:bottom w:val="none" w:sz="0" w:space="0" w:color="auto"/>
        <w:right w:val="none" w:sz="0" w:space="0" w:color="auto"/>
      </w:divBdr>
    </w:div>
    <w:div w:id="109056832">
      <w:bodyDiv w:val="1"/>
      <w:marLeft w:val="0"/>
      <w:marRight w:val="0"/>
      <w:marTop w:val="0"/>
      <w:marBottom w:val="0"/>
      <w:divBdr>
        <w:top w:val="none" w:sz="0" w:space="0" w:color="auto"/>
        <w:left w:val="none" w:sz="0" w:space="0" w:color="auto"/>
        <w:bottom w:val="none" w:sz="0" w:space="0" w:color="auto"/>
        <w:right w:val="none" w:sz="0" w:space="0" w:color="auto"/>
      </w:divBdr>
      <w:divsChild>
        <w:div w:id="86584974">
          <w:marLeft w:val="446"/>
          <w:marRight w:val="0"/>
          <w:marTop w:val="0"/>
          <w:marBottom w:val="0"/>
          <w:divBdr>
            <w:top w:val="none" w:sz="0" w:space="0" w:color="auto"/>
            <w:left w:val="none" w:sz="0" w:space="0" w:color="auto"/>
            <w:bottom w:val="none" w:sz="0" w:space="0" w:color="auto"/>
            <w:right w:val="none" w:sz="0" w:space="0" w:color="auto"/>
          </w:divBdr>
        </w:div>
        <w:div w:id="273948840">
          <w:marLeft w:val="446"/>
          <w:marRight w:val="0"/>
          <w:marTop w:val="0"/>
          <w:marBottom w:val="0"/>
          <w:divBdr>
            <w:top w:val="none" w:sz="0" w:space="0" w:color="auto"/>
            <w:left w:val="none" w:sz="0" w:space="0" w:color="auto"/>
            <w:bottom w:val="none" w:sz="0" w:space="0" w:color="auto"/>
            <w:right w:val="none" w:sz="0" w:space="0" w:color="auto"/>
          </w:divBdr>
        </w:div>
        <w:div w:id="343551829">
          <w:marLeft w:val="446"/>
          <w:marRight w:val="0"/>
          <w:marTop w:val="0"/>
          <w:marBottom w:val="0"/>
          <w:divBdr>
            <w:top w:val="none" w:sz="0" w:space="0" w:color="auto"/>
            <w:left w:val="none" w:sz="0" w:space="0" w:color="auto"/>
            <w:bottom w:val="none" w:sz="0" w:space="0" w:color="auto"/>
            <w:right w:val="none" w:sz="0" w:space="0" w:color="auto"/>
          </w:divBdr>
        </w:div>
        <w:div w:id="364408439">
          <w:marLeft w:val="446"/>
          <w:marRight w:val="0"/>
          <w:marTop w:val="0"/>
          <w:marBottom w:val="0"/>
          <w:divBdr>
            <w:top w:val="none" w:sz="0" w:space="0" w:color="auto"/>
            <w:left w:val="none" w:sz="0" w:space="0" w:color="auto"/>
            <w:bottom w:val="none" w:sz="0" w:space="0" w:color="auto"/>
            <w:right w:val="none" w:sz="0" w:space="0" w:color="auto"/>
          </w:divBdr>
        </w:div>
        <w:div w:id="408772889">
          <w:marLeft w:val="446"/>
          <w:marRight w:val="0"/>
          <w:marTop w:val="0"/>
          <w:marBottom w:val="0"/>
          <w:divBdr>
            <w:top w:val="none" w:sz="0" w:space="0" w:color="auto"/>
            <w:left w:val="none" w:sz="0" w:space="0" w:color="auto"/>
            <w:bottom w:val="none" w:sz="0" w:space="0" w:color="auto"/>
            <w:right w:val="none" w:sz="0" w:space="0" w:color="auto"/>
          </w:divBdr>
        </w:div>
        <w:div w:id="1027876552">
          <w:marLeft w:val="446"/>
          <w:marRight w:val="0"/>
          <w:marTop w:val="0"/>
          <w:marBottom w:val="0"/>
          <w:divBdr>
            <w:top w:val="none" w:sz="0" w:space="0" w:color="auto"/>
            <w:left w:val="none" w:sz="0" w:space="0" w:color="auto"/>
            <w:bottom w:val="none" w:sz="0" w:space="0" w:color="auto"/>
            <w:right w:val="none" w:sz="0" w:space="0" w:color="auto"/>
          </w:divBdr>
        </w:div>
        <w:div w:id="1193374192">
          <w:marLeft w:val="446"/>
          <w:marRight w:val="0"/>
          <w:marTop w:val="0"/>
          <w:marBottom w:val="0"/>
          <w:divBdr>
            <w:top w:val="none" w:sz="0" w:space="0" w:color="auto"/>
            <w:left w:val="none" w:sz="0" w:space="0" w:color="auto"/>
            <w:bottom w:val="none" w:sz="0" w:space="0" w:color="auto"/>
            <w:right w:val="none" w:sz="0" w:space="0" w:color="auto"/>
          </w:divBdr>
        </w:div>
        <w:div w:id="1321345850">
          <w:marLeft w:val="446"/>
          <w:marRight w:val="0"/>
          <w:marTop w:val="0"/>
          <w:marBottom w:val="0"/>
          <w:divBdr>
            <w:top w:val="none" w:sz="0" w:space="0" w:color="auto"/>
            <w:left w:val="none" w:sz="0" w:space="0" w:color="auto"/>
            <w:bottom w:val="none" w:sz="0" w:space="0" w:color="auto"/>
            <w:right w:val="none" w:sz="0" w:space="0" w:color="auto"/>
          </w:divBdr>
        </w:div>
        <w:div w:id="1443764954">
          <w:marLeft w:val="446"/>
          <w:marRight w:val="0"/>
          <w:marTop w:val="0"/>
          <w:marBottom w:val="0"/>
          <w:divBdr>
            <w:top w:val="none" w:sz="0" w:space="0" w:color="auto"/>
            <w:left w:val="none" w:sz="0" w:space="0" w:color="auto"/>
            <w:bottom w:val="none" w:sz="0" w:space="0" w:color="auto"/>
            <w:right w:val="none" w:sz="0" w:space="0" w:color="auto"/>
          </w:divBdr>
        </w:div>
        <w:div w:id="1534071132">
          <w:marLeft w:val="446"/>
          <w:marRight w:val="0"/>
          <w:marTop w:val="0"/>
          <w:marBottom w:val="0"/>
          <w:divBdr>
            <w:top w:val="none" w:sz="0" w:space="0" w:color="auto"/>
            <w:left w:val="none" w:sz="0" w:space="0" w:color="auto"/>
            <w:bottom w:val="none" w:sz="0" w:space="0" w:color="auto"/>
            <w:right w:val="none" w:sz="0" w:space="0" w:color="auto"/>
          </w:divBdr>
        </w:div>
        <w:div w:id="1671980874">
          <w:marLeft w:val="446"/>
          <w:marRight w:val="0"/>
          <w:marTop w:val="0"/>
          <w:marBottom w:val="0"/>
          <w:divBdr>
            <w:top w:val="none" w:sz="0" w:space="0" w:color="auto"/>
            <w:left w:val="none" w:sz="0" w:space="0" w:color="auto"/>
            <w:bottom w:val="none" w:sz="0" w:space="0" w:color="auto"/>
            <w:right w:val="none" w:sz="0" w:space="0" w:color="auto"/>
          </w:divBdr>
        </w:div>
        <w:div w:id="1971325146">
          <w:marLeft w:val="446"/>
          <w:marRight w:val="0"/>
          <w:marTop w:val="0"/>
          <w:marBottom w:val="0"/>
          <w:divBdr>
            <w:top w:val="none" w:sz="0" w:space="0" w:color="auto"/>
            <w:left w:val="none" w:sz="0" w:space="0" w:color="auto"/>
            <w:bottom w:val="none" w:sz="0" w:space="0" w:color="auto"/>
            <w:right w:val="none" w:sz="0" w:space="0" w:color="auto"/>
          </w:divBdr>
        </w:div>
        <w:div w:id="2002156603">
          <w:marLeft w:val="446"/>
          <w:marRight w:val="0"/>
          <w:marTop w:val="0"/>
          <w:marBottom w:val="0"/>
          <w:divBdr>
            <w:top w:val="none" w:sz="0" w:space="0" w:color="auto"/>
            <w:left w:val="none" w:sz="0" w:space="0" w:color="auto"/>
            <w:bottom w:val="none" w:sz="0" w:space="0" w:color="auto"/>
            <w:right w:val="none" w:sz="0" w:space="0" w:color="auto"/>
          </w:divBdr>
        </w:div>
        <w:div w:id="2142190610">
          <w:marLeft w:val="446"/>
          <w:marRight w:val="0"/>
          <w:marTop w:val="0"/>
          <w:marBottom w:val="0"/>
          <w:divBdr>
            <w:top w:val="none" w:sz="0" w:space="0" w:color="auto"/>
            <w:left w:val="none" w:sz="0" w:space="0" w:color="auto"/>
            <w:bottom w:val="none" w:sz="0" w:space="0" w:color="auto"/>
            <w:right w:val="none" w:sz="0" w:space="0" w:color="auto"/>
          </w:divBdr>
        </w:div>
      </w:divsChild>
    </w:div>
    <w:div w:id="110786890">
      <w:bodyDiv w:val="1"/>
      <w:marLeft w:val="0"/>
      <w:marRight w:val="0"/>
      <w:marTop w:val="0"/>
      <w:marBottom w:val="0"/>
      <w:divBdr>
        <w:top w:val="none" w:sz="0" w:space="0" w:color="auto"/>
        <w:left w:val="none" w:sz="0" w:space="0" w:color="auto"/>
        <w:bottom w:val="none" w:sz="0" w:space="0" w:color="auto"/>
        <w:right w:val="none" w:sz="0" w:space="0" w:color="auto"/>
      </w:divBdr>
    </w:div>
    <w:div w:id="114106561">
      <w:bodyDiv w:val="1"/>
      <w:marLeft w:val="0"/>
      <w:marRight w:val="0"/>
      <w:marTop w:val="0"/>
      <w:marBottom w:val="0"/>
      <w:divBdr>
        <w:top w:val="none" w:sz="0" w:space="0" w:color="auto"/>
        <w:left w:val="none" w:sz="0" w:space="0" w:color="auto"/>
        <w:bottom w:val="none" w:sz="0" w:space="0" w:color="auto"/>
        <w:right w:val="none" w:sz="0" w:space="0" w:color="auto"/>
      </w:divBdr>
      <w:divsChild>
        <w:div w:id="109664611">
          <w:marLeft w:val="1166"/>
          <w:marRight w:val="0"/>
          <w:marTop w:val="0"/>
          <w:marBottom w:val="0"/>
          <w:divBdr>
            <w:top w:val="none" w:sz="0" w:space="0" w:color="auto"/>
            <w:left w:val="none" w:sz="0" w:space="0" w:color="auto"/>
            <w:bottom w:val="none" w:sz="0" w:space="0" w:color="auto"/>
            <w:right w:val="none" w:sz="0" w:space="0" w:color="auto"/>
          </w:divBdr>
        </w:div>
        <w:div w:id="212041717">
          <w:marLeft w:val="1166"/>
          <w:marRight w:val="0"/>
          <w:marTop w:val="0"/>
          <w:marBottom w:val="0"/>
          <w:divBdr>
            <w:top w:val="none" w:sz="0" w:space="0" w:color="auto"/>
            <w:left w:val="none" w:sz="0" w:space="0" w:color="auto"/>
            <w:bottom w:val="none" w:sz="0" w:space="0" w:color="auto"/>
            <w:right w:val="none" w:sz="0" w:space="0" w:color="auto"/>
          </w:divBdr>
        </w:div>
        <w:div w:id="654796410">
          <w:marLeft w:val="1166"/>
          <w:marRight w:val="0"/>
          <w:marTop w:val="0"/>
          <w:marBottom w:val="0"/>
          <w:divBdr>
            <w:top w:val="none" w:sz="0" w:space="0" w:color="auto"/>
            <w:left w:val="none" w:sz="0" w:space="0" w:color="auto"/>
            <w:bottom w:val="none" w:sz="0" w:space="0" w:color="auto"/>
            <w:right w:val="none" w:sz="0" w:space="0" w:color="auto"/>
          </w:divBdr>
        </w:div>
        <w:div w:id="1050884884">
          <w:marLeft w:val="1166"/>
          <w:marRight w:val="0"/>
          <w:marTop w:val="0"/>
          <w:marBottom w:val="0"/>
          <w:divBdr>
            <w:top w:val="none" w:sz="0" w:space="0" w:color="auto"/>
            <w:left w:val="none" w:sz="0" w:space="0" w:color="auto"/>
            <w:bottom w:val="none" w:sz="0" w:space="0" w:color="auto"/>
            <w:right w:val="none" w:sz="0" w:space="0" w:color="auto"/>
          </w:divBdr>
        </w:div>
        <w:div w:id="1312442106">
          <w:marLeft w:val="1166"/>
          <w:marRight w:val="0"/>
          <w:marTop w:val="0"/>
          <w:marBottom w:val="0"/>
          <w:divBdr>
            <w:top w:val="none" w:sz="0" w:space="0" w:color="auto"/>
            <w:left w:val="none" w:sz="0" w:space="0" w:color="auto"/>
            <w:bottom w:val="none" w:sz="0" w:space="0" w:color="auto"/>
            <w:right w:val="none" w:sz="0" w:space="0" w:color="auto"/>
          </w:divBdr>
        </w:div>
        <w:div w:id="1468281914">
          <w:marLeft w:val="1166"/>
          <w:marRight w:val="0"/>
          <w:marTop w:val="0"/>
          <w:marBottom w:val="0"/>
          <w:divBdr>
            <w:top w:val="none" w:sz="0" w:space="0" w:color="auto"/>
            <w:left w:val="none" w:sz="0" w:space="0" w:color="auto"/>
            <w:bottom w:val="none" w:sz="0" w:space="0" w:color="auto"/>
            <w:right w:val="none" w:sz="0" w:space="0" w:color="auto"/>
          </w:divBdr>
        </w:div>
        <w:div w:id="1504779894">
          <w:marLeft w:val="1166"/>
          <w:marRight w:val="0"/>
          <w:marTop w:val="0"/>
          <w:marBottom w:val="0"/>
          <w:divBdr>
            <w:top w:val="none" w:sz="0" w:space="0" w:color="auto"/>
            <w:left w:val="none" w:sz="0" w:space="0" w:color="auto"/>
            <w:bottom w:val="none" w:sz="0" w:space="0" w:color="auto"/>
            <w:right w:val="none" w:sz="0" w:space="0" w:color="auto"/>
          </w:divBdr>
        </w:div>
        <w:div w:id="2144732649">
          <w:marLeft w:val="1166"/>
          <w:marRight w:val="0"/>
          <w:marTop w:val="0"/>
          <w:marBottom w:val="0"/>
          <w:divBdr>
            <w:top w:val="none" w:sz="0" w:space="0" w:color="auto"/>
            <w:left w:val="none" w:sz="0" w:space="0" w:color="auto"/>
            <w:bottom w:val="none" w:sz="0" w:space="0" w:color="auto"/>
            <w:right w:val="none" w:sz="0" w:space="0" w:color="auto"/>
          </w:divBdr>
        </w:div>
      </w:divsChild>
    </w:div>
    <w:div w:id="120155860">
      <w:bodyDiv w:val="1"/>
      <w:marLeft w:val="0"/>
      <w:marRight w:val="0"/>
      <w:marTop w:val="0"/>
      <w:marBottom w:val="0"/>
      <w:divBdr>
        <w:top w:val="none" w:sz="0" w:space="0" w:color="auto"/>
        <w:left w:val="none" w:sz="0" w:space="0" w:color="auto"/>
        <w:bottom w:val="none" w:sz="0" w:space="0" w:color="auto"/>
        <w:right w:val="none" w:sz="0" w:space="0" w:color="auto"/>
      </w:divBdr>
    </w:div>
    <w:div w:id="142236361">
      <w:bodyDiv w:val="1"/>
      <w:marLeft w:val="0"/>
      <w:marRight w:val="0"/>
      <w:marTop w:val="0"/>
      <w:marBottom w:val="0"/>
      <w:divBdr>
        <w:top w:val="none" w:sz="0" w:space="0" w:color="auto"/>
        <w:left w:val="none" w:sz="0" w:space="0" w:color="auto"/>
        <w:bottom w:val="none" w:sz="0" w:space="0" w:color="auto"/>
        <w:right w:val="none" w:sz="0" w:space="0" w:color="auto"/>
      </w:divBdr>
      <w:divsChild>
        <w:div w:id="1397434664">
          <w:marLeft w:val="1166"/>
          <w:marRight w:val="0"/>
          <w:marTop w:val="0"/>
          <w:marBottom w:val="0"/>
          <w:divBdr>
            <w:top w:val="none" w:sz="0" w:space="0" w:color="auto"/>
            <w:left w:val="none" w:sz="0" w:space="0" w:color="auto"/>
            <w:bottom w:val="none" w:sz="0" w:space="0" w:color="auto"/>
            <w:right w:val="none" w:sz="0" w:space="0" w:color="auto"/>
          </w:divBdr>
        </w:div>
      </w:divsChild>
    </w:div>
    <w:div w:id="149030352">
      <w:bodyDiv w:val="1"/>
      <w:marLeft w:val="0"/>
      <w:marRight w:val="0"/>
      <w:marTop w:val="0"/>
      <w:marBottom w:val="0"/>
      <w:divBdr>
        <w:top w:val="none" w:sz="0" w:space="0" w:color="auto"/>
        <w:left w:val="none" w:sz="0" w:space="0" w:color="auto"/>
        <w:bottom w:val="none" w:sz="0" w:space="0" w:color="auto"/>
        <w:right w:val="none" w:sz="0" w:space="0" w:color="auto"/>
      </w:divBdr>
    </w:div>
    <w:div w:id="150172205">
      <w:bodyDiv w:val="1"/>
      <w:marLeft w:val="0"/>
      <w:marRight w:val="0"/>
      <w:marTop w:val="0"/>
      <w:marBottom w:val="0"/>
      <w:divBdr>
        <w:top w:val="none" w:sz="0" w:space="0" w:color="auto"/>
        <w:left w:val="none" w:sz="0" w:space="0" w:color="auto"/>
        <w:bottom w:val="none" w:sz="0" w:space="0" w:color="auto"/>
        <w:right w:val="none" w:sz="0" w:space="0" w:color="auto"/>
      </w:divBdr>
    </w:div>
    <w:div w:id="169488372">
      <w:bodyDiv w:val="1"/>
      <w:marLeft w:val="0"/>
      <w:marRight w:val="0"/>
      <w:marTop w:val="0"/>
      <w:marBottom w:val="0"/>
      <w:divBdr>
        <w:top w:val="none" w:sz="0" w:space="0" w:color="auto"/>
        <w:left w:val="none" w:sz="0" w:space="0" w:color="auto"/>
        <w:bottom w:val="none" w:sz="0" w:space="0" w:color="auto"/>
        <w:right w:val="none" w:sz="0" w:space="0" w:color="auto"/>
      </w:divBdr>
      <w:divsChild>
        <w:div w:id="498275256">
          <w:marLeft w:val="0"/>
          <w:marRight w:val="0"/>
          <w:marTop w:val="0"/>
          <w:marBottom w:val="0"/>
          <w:divBdr>
            <w:top w:val="none" w:sz="0" w:space="0" w:color="auto"/>
            <w:left w:val="none" w:sz="0" w:space="0" w:color="auto"/>
            <w:bottom w:val="none" w:sz="0" w:space="0" w:color="auto"/>
            <w:right w:val="none" w:sz="0" w:space="0" w:color="auto"/>
          </w:divBdr>
        </w:div>
      </w:divsChild>
    </w:div>
    <w:div w:id="189222913">
      <w:bodyDiv w:val="1"/>
      <w:marLeft w:val="0"/>
      <w:marRight w:val="0"/>
      <w:marTop w:val="0"/>
      <w:marBottom w:val="0"/>
      <w:divBdr>
        <w:top w:val="none" w:sz="0" w:space="0" w:color="auto"/>
        <w:left w:val="none" w:sz="0" w:space="0" w:color="auto"/>
        <w:bottom w:val="none" w:sz="0" w:space="0" w:color="auto"/>
        <w:right w:val="none" w:sz="0" w:space="0" w:color="auto"/>
      </w:divBdr>
    </w:div>
    <w:div w:id="190534135">
      <w:bodyDiv w:val="1"/>
      <w:marLeft w:val="0"/>
      <w:marRight w:val="0"/>
      <w:marTop w:val="0"/>
      <w:marBottom w:val="0"/>
      <w:divBdr>
        <w:top w:val="none" w:sz="0" w:space="0" w:color="auto"/>
        <w:left w:val="none" w:sz="0" w:space="0" w:color="auto"/>
        <w:bottom w:val="none" w:sz="0" w:space="0" w:color="auto"/>
        <w:right w:val="none" w:sz="0" w:space="0" w:color="auto"/>
      </w:divBdr>
      <w:divsChild>
        <w:div w:id="563419302">
          <w:marLeft w:val="1138"/>
          <w:marRight w:val="0"/>
          <w:marTop w:val="0"/>
          <w:marBottom w:val="0"/>
          <w:divBdr>
            <w:top w:val="none" w:sz="0" w:space="0" w:color="auto"/>
            <w:left w:val="none" w:sz="0" w:space="0" w:color="auto"/>
            <w:bottom w:val="none" w:sz="0" w:space="0" w:color="auto"/>
            <w:right w:val="none" w:sz="0" w:space="0" w:color="auto"/>
          </w:divBdr>
        </w:div>
        <w:div w:id="770971417">
          <w:marLeft w:val="446"/>
          <w:marRight w:val="0"/>
          <w:marTop w:val="0"/>
          <w:marBottom w:val="0"/>
          <w:divBdr>
            <w:top w:val="none" w:sz="0" w:space="0" w:color="auto"/>
            <w:left w:val="none" w:sz="0" w:space="0" w:color="auto"/>
            <w:bottom w:val="none" w:sz="0" w:space="0" w:color="auto"/>
            <w:right w:val="none" w:sz="0" w:space="0" w:color="auto"/>
          </w:divBdr>
        </w:div>
        <w:div w:id="1258634013">
          <w:marLeft w:val="1138"/>
          <w:marRight w:val="0"/>
          <w:marTop w:val="0"/>
          <w:marBottom w:val="0"/>
          <w:divBdr>
            <w:top w:val="none" w:sz="0" w:space="0" w:color="auto"/>
            <w:left w:val="none" w:sz="0" w:space="0" w:color="auto"/>
            <w:bottom w:val="none" w:sz="0" w:space="0" w:color="auto"/>
            <w:right w:val="none" w:sz="0" w:space="0" w:color="auto"/>
          </w:divBdr>
        </w:div>
        <w:div w:id="1352563250">
          <w:marLeft w:val="1138"/>
          <w:marRight w:val="0"/>
          <w:marTop w:val="0"/>
          <w:marBottom w:val="0"/>
          <w:divBdr>
            <w:top w:val="none" w:sz="0" w:space="0" w:color="auto"/>
            <w:left w:val="none" w:sz="0" w:space="0" w:color="auto"/>
            <w:bottom w:val="none" w:sz="0" w:space="0" w:color="auto"/>
            <w:right w:val="none" w:sz="0" w:space="0" w:color="auto"/>
          </w:divBdr>
        </w:div>
        <w:div w:id="2074811848">
          <w:marLeft w:val="1138"/>
          <w:marRight w:val="0"/>
          <w:marTop w:val="0"/>
          <w:marBottom w:val="0"/>
          <w:divBdr>
            <w:top w:val="none" w:sz="0" w:space="0" w:color="auto"/>
            <w:left w:val="none" w:sz="0" w:space="0" w:color="auto"/>
            <w:bottom w:val="none" w:sz="0" w:space="0" w:color="auto"/>
            <w:right w:val="none" w:sz="0" w:space="0" w:color="auto"/>
          </w:divBdr>
        </w:div>
      </w:divsChild>
    </w:div>
    <w:div w:id="204491369">
      <w:bodyDiv w:val="1"/>
      <w:marLeft w:val="0"/>
      <w:marRight w:val="0"/>
      <w:marTop w:val="0"/>
      <w:marBottom w:val="0"/>
      <w:divBdr>
        <w:top w:val="none" w:sz="0" w:space="0" w:color="auto"/>
        <w:left w:val="none" w:sz="0" w:space="0" w:color="auto"/>
        <w:bottom w:val="none" w:sz="0" w:space="0" w:color="auto"/>
        <w:right w:val="none" w:sz="0" w:space="0" w:color="auto"/>
      </w:divBdr>
      <w:divsChild>
        <w:div w:id="701052331">
          <w:marLeft w:val="446"/>
          <w:marRight w:val="0"/>
          <w:marTop w:val="0"/>
          <w:marBottom w:val="0"/>
          <w:divBdr>
            <w:top w:val="none" w:sz="0" w:space="0" w:color="auto"/>
            <w:left w:val="none" w:sz="0" w:space="0" w:color="auto"/>
            <w:bottom w:val="none" w:sz="0" w:space="0" w:color="auto"/>
            <w:right w:val="none" w:sz="0" w:space="0" w:color="auto"/>
          </w:divBdr>
        </w:div>
      </w:divsChild>
    </w:div>
    <w:div w:id="207760290">
      <w:bodyDiv w:val="1"/>
      <w:marLeft w:val="0"/>
      <w:marRight w:val="0"/>
      <w:marTop w:val="0"/>
      <w:marBottom w:val="0"/>
      <w:divBdr>
        <w:top w:val="none" w:sz="0" w:space="0" w:color="auto"/>
        <w:left w:val="none" w:sz="0" w:space="0" w:color="auto"/>
        <w:bottom w:val="none" w:sz="0" w:space="0" w:color="auto"/>
        <w:right w:val="none" w:sz="0" w:space="0" w:color="auto"/>
      </w:divBdr>
    </w:div>
    <w:div w:id="214239289">
      <w:bodyDiv w:val="1"/>
      <w:marLeft w:val="0"/>
      <w:marRight w:val="0"/>
      <w:marTop w:val="0"/>
      <w:marBottom w:val="0"/>
      <w:divBdr>
        <w:top w:val="none" w:sz="0" w:space="0" w:color="auto"/>
        <w:left w:val="none" w:sz="0" w:space="0" w:color="auto"/>
        <w:bottom w:val="none" w:sz="0" w:space="0" w:color="auto"/>
        <w:right w:val="none" w:sz="0" w:space="0" w:color="auto"/>
      </w:divBdr>
    </w:div>
    <w:div w:id="225726848">
      <w:bodyDiv w:val="1"/>
      <w:marLeft w:val="0"/>
      <w:marRight w:val="0"/>
      <w:marTop w:val="0"/>
      <w:marBottom w:val="0"/>
      <w:divBdr>
        <w:top w:val="none" w:sz="0" w:space="0" w:color="auto"/>
        <w:left w:val="none" w:sz="0" w:space="0" w:color="auto"/>
        <w:bottom w:val="none" w:sz="0" w:space="0" w:color="auto"/>
        <w:right w:val="none" w:sz="0" w:space="0" w:color="auto"/>
      </w:divBdr>
      <w:divsChild>
        <w:div w:id="1667585837">
          <w:marLeft w:val="0"/>
          <w:marRight w:val="0"/>
          <w:marTop w:val="0"/>
          <w:marBottom w:val="0"/>
          <w:divBdr>
            <w:top w:val="none" w:sz="0" w:space="0" w:color="auto"/>
            <w:left w:val="none" w:sz="0" w:space="0" w:color="auto"/>
            <w:bottom w:val="none" w:sz="0" w:space="0" w:color="auto"/>
            <w:right w:val="none" w:sz="0" w:space="0" w:color="auto"/>
          </w:divBdr>
        </w:div>
      </w:divsChild>
    </w:div>
    <w:div w:id="231349944">
      <w:bodyDiv w:val="1"/>
      <w:marLeft w:val="0"/>
      <w:marRight w:val="0"/>
      <w:marTop w:val="0"/>
      <w:marBottom w:val="0"/>
      <w:divBdr>
        <w:top w:val="none" w:sz="0" w:space="0" w:color="auto"/>
        <w:left w:val="none" w:sz="0" w:space="0" w:color="auto"/>
        <w:bottom w:val="none" w:sz="0" w:space="0" w:color="auto"/>
        <w:right w:val="none" w:sz="0" w:space="0" w:color="auto"/>
      </w:divBdr>
    </w:div>
    <w:div w:id="237598246">
      <w:bodyDiv w:val="1"/>
      <w:marLeft w:val="0"/>
      <w:marRight w:val="0"/>
      <w:marTop w:val="0"/>
      <w:marBottom w:val="0"/>
      <w:divBdr>
        <w:top w:val="none" w:sz="0" w:space="0" w:color="auto"/>
        <w:left w:val="none" w:sz="0" w:space="0" w:color="auto"/>
        <w:bottom w:val="none" w:sz="0" w:space="0" w:color="auto"/>
        <w:right w:val="none" w:sz="0" w:space="0" w:color="auto"/>
      </w:divBdr>
    </w:div>
    <w:div w:id="240603442">
      <w:bodyDiv w:val="1"/>
      <w:marLeft w:val="0"/>
      <w:marRight w:val="0"/>
      <w:marTop w:val="0"/>
      <w:marBottom w:val="0"/>
      <w:divBdr>
        <w:top w:val="none" w:sz="0" w:space="0" w:color="auto"/>
        <w:left w:val="none" w:sz="0" w:space="0" w:color="auto"/>
        <w:bottom w:val="none" w:sz="0" w:space="0" w:color="auto"/>
        <w:right w:val="none" w:sz="0" w:space="0" w:color="auto"/>
      </w:divBdr>
      <w:divsChild>
        <w:div w:id="924263023">
          <w:marLeft w:val="1166"/>
          <w:marRight w:val="0"/>
          <w:marTop w:val="0"/>
          <w:marBottom w:val="0"/>
          <w:divBdr>
            <w:top w:val="none" w:sz="0" w:space="0" w:color="auto"/>
            <w:left w:val="none" w:sz="0" w:space="0" w:color="auto"/>
            <w:bottom w:val="none" w:sz="0" w:space="0" w:color="auto"/>
            <w:right w:val="none" w:sz="0" w:space="0" w:color="auto"/>
          </w:divBdr>
        </w:div>
        <w:div w:id="1813056452">
          <w:marLeft w:val="1166"/>
          <w:marRight w:val="0"/>
          <w:marTop w:val="0"/>
          <w:marBottom w:val="0"/>
          <w:divBdr>
            <w:top w:val="none" w:sz="0" w:space="0" w:color="auto"/>
            <w:left w:val="none" w:sz="0" w:space="0" w:color="auto"/>
            <w:bottom w:val="none" w:sz="0" w:space="0" w:color="auto"/>
            <w:right w:val="none" w:sz="0" w:space="0" w:color="auto"/>
          </w:divBdr>
        </w:div>
      </w:divsChild>
    </w:div>
    <w:div w:id="284820192">
      <w:bodyDiv w:val="1"/>
      <w:marLeft w:val="0"/>
      <w:marRight w:val="0"/>
      <w:marTop w:val="0"/>
      <w:marBottom w:val="0"/>
      <w:divBdr>
        <w:top w:val="none" w:sz="0" w:space="0" w:color="auto"/>
        <w:left w:val="none" w:sz="0" w:space="0" w:color="auto"/>
        <w:bottom w:val="none" w:sz="0" w:space="0" w:color="auto"/>
        <w:right w:val="none" w:sz="0" w:space="0" w:color="auto"/>
      </w:divBdr>
    </w:div>
    <w:div w:id="299773486">
      <w:bodyDiv w:val="1"/>
      <w:marLeft w:val="0"/>
      <w:marRight w:val="0"/>
      <w:marTop w:val="0"/>
      <w:marBottom w:val="0"/>
      <w:divBdr>
        <w:top w:val="none" w:sz="0" w:space="0" w:color="auto"/>
        <w:left w:val="none" w:sz="0" w:space="0" w:color="auto"/>
        <w:bottom w:val="none" w:sz="0" w:space="0" w:color="auto"/>
        <w:right w:val="none" w:sz="0" w:space="0" w:color="auto"/>
      </w:divBdr>
    </w:div>
    <w:div w:id="300579689">
      <w:bodyDiv w:val="1"/>
      <w:marLeft w:val="0"/>
      <w:marRight w:val="0"/>
      <w:marTop w:val="0"/>
      <w:marBottom w:val="0"/>
      <w:divBdr>
        <w:top w:val="none" w:sz="0" w:space="0" w:color="auto"/>
        <w:left w:val="none" w:sz="0" w:space="0" w:color="auto"/>
        <w:bottom w:val="none" w:sz="0" w:space="0" w:color="auto"/>
        <w:right w:val="none" w:sz="0" w:space="0" w:color="auto"/>
      </w:divBdr>
    </w:div>
    <w:div w:id="332220569">
      <w:bodyDiv w:val="1"/>
      <w:marLeft w:val="0"/>
      <w:marRight w:val="0"/>
      <w:marTop w:val="0"/>
      <w:marBottom w:val="0"/>
      <w:divBdr>
        <w:top w:val="none" w:sz="0" w:space="0" w:color="auto"/>
        <w:left w:val="none" w:sz="0" w:space="0" w:color="auto"/>
        <w:bottom w:val="none" w:sz="0" w:space="0" w:color="auto"/>
        <w:right w:val="none" w:sz="0" w:space="0" w:color="auto"/>
      </w:divBdr>
      <w:divsChild>
        <w:div w:id="1360082938">
          <w:marLeft w:val="0"/>
          <w:marRight w:val="0"/>
          <w:marTop w:val="0"/>
          <w:marBottom w:val="0"/>
          <w:divBdr>
            <w:top w:val="none" w:sz="0" w:space="0" w:color="auto"/>
            <w:left w:val="none" w:sz="0" w:space="0" w:color="auto"/>
            <w:bottom w:val="none" w:sz="0" w:space="0" w:color="auto"/>
            <w:right w:val="none" w:sz="0" w:space="0" w:color="auto"/>
          </w:divBdr>
        </w:div>
      </w:divsChild>
    </w:div>
    <w:div w:id="332883007">
      <w:bodyDiv w:val="1"/>
      <w:marLeft w:val="0"/>
      <w:marRight w:val="0"/>
      <w:marTop w:val="0"/>
      <w:marBottom w:val="0"/>
      <w:divBdr>
        <w:top w:val="none" w:sz="0" w:space="0" w:color="auto"/>
        <w:left w:val="none" w:sz="0" w:space="0" w:color="auto"/>
        <w:bottom w:val="none" w:sz="0" w:space="0" w:color="auto"/>
        <w:right w:val="none" w:sz="0" w:space="0" w:color="auto"/>
      </w:divBdr>
    </w:div>
    <w:div w:id="337270910">
      <w:bodyDiv w:val="1"/>
      <w:marLeft w:val="0"/>
      <w:marRight w:val="0"/>
      <w:marTop w:val="0"/>
      <w:marBottom w:val="0"/>
      <w:divBdr>
        <w:top w:val="none" w:sz="0" w:space="0" w:color="auto"/>
        <w:left w:val="none" w:sz="0" w:space="0" w:color="auto"/>
        <w:bottom w:val="none" w:sz="0" w:space="0" w:color="auto"/>
        <w:right w:val="none" w:sz="0" w:space="0" w:color="auto"/>
      </w:divBdr>
    </w:div>
    <w:div w:id="340814166">
      <w:bodyDiv w:val="1"/>
      <w:marLeft w:val="0"/>
      <w:marRight w:val="0"/>
      <w:marTop w:val="0"/>
      <w:marBottom w:val="0"/>
      <w:divBdr>
        <w:top w:val="none" w:sz="0" w:space="0" w:color="auto"/>
        <w:left w:val="none" w:sz="0" w:space="0" w:color="auto"/>
        <w:bottom w:val="none" w:sz="0" w:space="0" w:color="auto"/>
        <w:right w:val="none" w:sz="0" w:space="0" w:color="auto"/>
      </w:divBdr>
    </w:div>
    <w:div w:id="357581977">
      <w:bodyDiv w:val="1"/>
      <w:marLeft w:val="0"/>
      <w:marRight w:val="0"/>
      <w:marTop w:val="0"/>
      <w:marBottom w:val="0"/>
      <w:divBdr>
        <w:top w:val="none" w:sz="0" w:space="0" w:color="auto"/>
        <w:left w:val="none" w:sz="0" w:space="0" w:color="auto"/>
        <w:bottom w:val="none" w:sz="0" w:space="0" w:color="auto"/>
        <w:right w:val="none" w:sz="0" w:space="0" w:color="auto"/>
      </w:divBdr>
      <w:divsChild>
        <w:div w:id="72941879">
          <w:marLeft w:val="461"/>
          <w:marRight w:val="0"/>
          <w:marTop w:val="0"/>
          <w:marBottom w:val="0"/>
          <w:divBdr>
            <w:top w:val="none" w:sz="0" w:space="0" w:color="auto"/>
            <w:left w:val="none" w:sz="0" w:space="0" w:color="auto"/>
            <w:bottom w:val="none" w:sz="0" w:space="0" w:color="auto"/>
            <w:right w:val="none" w:sz="0" w:space="0" w:color="auto"/>
          </w:divBdr>
        </w:div>
        <w:div w:id="1030452450">
          <w:marLeft w:val="461"/>
          <w:marRight w:val="0"/>
          <w:marTop w:val="0"/>
          <w:marBottom w:val="0"/>
          <w:divBdr>
            <w:top w:val="none" w:sz="0" w:space="0" w:color="auto"/>
            <w:left w:val="none" w:sz="0" w:space="0" w:color="auto"/>
            <w:bottom w:val="none" w:sz="0" w:space="0" w:color="auto"/>
            <w:right w:val="none" w:sz="0" w:space="0" w:color="auto"/>
          </w:divBdr>
        </w:div>
      </w:divsChild>
    </w:div>
    <w:div w:id="388575708">
      <w:bodyDiv w:val="1"/>
      <w:marLeft w:val="0"/>
      <w:marRight w:val="0"/>
      <w:marTop w:val="0"/>
      <w:marBottom w:val="0"/>
      <w:divBdr>
        <w:top w:val="none" w:sz="0" w:space="0" w:color="auto"/>
        <w:left w:val="none" w:sz="0" w:space="0" w:color="auto"/>
        <w:bottom w:val="none" w:sz="0" w:space="0" w:color="auto"/>
        <w:right w:val="none" w:sz="0" w:space="0" w:color="auto"/>
      </w:divBdr>
    </w:div>
    <w:div w:id="394009715">
      <w:bodyDiv w:val="1"/>
      <w:marLeft w:val="0"/>
      <w:marRight w:val="0"/>
      <w:marTop w:val="0"/>
      <w:marBottom w:val="0"/>
      <w:divBdr>
        <w:top w:val="none" w:sz="0" w:space="0" w:color="auto"/>
        <w:left w:val="none" w:sz="0" w:space="0" w:color="auto"/>
        <w:bottom w:val="none" w:sz="0" w:space="0" w:color="auto"/>
        <w:right w:val="none" w:sz="0" w:space="0" w:color="auto"/>
      </w:divBdr>
      <w:divsChild>
        <w:div w:id="1751270082">
          <w:marLeft w:val="1166"/>
          <w:marRight w:val="0"/>
          <w:marTop w:val="0"/>
          <w:marBottom w:val="0"/>
          <w:divBdr>
            <w:top w:val="none" w:sz="0" w:space="0" w:color="auto"/>
            <w:left w:val="none" w:sz="0" w:space="0" w:color="auto"/>
            <w:bottom w:val="none" w:sz="0" w:space="0" w:color="auto"/>
            <w:right w:val="none" w:sz="0" w:space="0" w:color="auto"/>
          </w:divBdr>
        </w:div>
        <w:div w:id="1818641232">
          <w:marLeft w:val="1166"/>
          <w:marRight w:val="0"/>
          <w:marTop w:val="0"/>
          <w:marBottom w:val="0"/>
          <w:divBdr>
            <w:top w:val="none" w:sz="0" w:space="0" w:color="auto"/>
            <w:left w:val="none" w:sz="0" w:space="0" w:color="auto"/>
            <w:bottom w:val="none" w:sz="0" w:space="0" w:color="auto"/>
            <w:right w:val="none" w:sz="0" w:space="0" w:color="auto"/>
          </w:divBdr>
        </w:div>
      </w:divsChild>
    </w:div>
    <w:div w:id="395863440">
      <w:bodyDiv w:val="1"/>
      <w:marLeft w:val="0"/>
      <w:marRight w:val="0"/>
      <w:marTop w:val="0"/>
      <w:marBottom w:val="0"/>
      <w:divBdr>
        <w:top w:val="none" w:sz="0" w:space="0" w:color="auto"/>
        <w:left w:val="none" w:sz="0" w:space="0" w:color="auto"/>
        <w:bottom w:val="none" w:sz="0" w:space="0" w:color="auto"/>
        <w:right w:val="none" w:sz="0" w:space="0" w:color="auto"/>
      </w:divBdr>
    </w:div>
    <w:div w:id="397438799">
      <w:bodyDiv w:val="1"/>
      <w:marLeft w:val="0"/>
      <w:marRight w:val="0"/>
      <w:marTop w:val="0"/>
      <w:marBottom w:val="0"/>
      <w:divBdr>
        <w:top w:val="none" w:sz="0" w:space="0" w:color="auto"/>
        <w:left w:val="none" w:sz="0" w:space="0" w:color="auto"/>
        <w:bottom w:val="none" w:sz="0" w:space="0" w:color="auto"/>
        <w:right w:val="none" w:sz="0" w:space="0" w:color="auto"/>
      </w:divBdr>
    </w:div>
    <w:div w:id="400834056">
      <w:bodyDiv w:val="1"/>
      <w:marLeft w:val="0"/>
      <w:marRight w:val="0"/>
      <w:marTop w:val="0"/>
      <w:marBottom w:val="0"/>
      <w:divBdr>
        <w:top w:val="none" w:sz="0" w:space="0" w:color="auto"/>
        <w:left w:val="none" w:sz="0" w:space="0" w:color="auto"/>
        <w:bottom w:val="none" w:sz="0" w:space="0" w:color="auto"/>
        <w:right w:val="none" w:sz="0" w:space="0" w:color="auto"/>
      </w:divBdr>
    </w:div>
    <w:div w:id="412746917">
      <w:bodyDiv w:val="1"/>
      <w:marLeft w:val="0"/>
      <w:marRight w:val="0"/>
      <w:marTop w:val="0"/>
      <w:marBottom w:val="0"/>
      <w:divBdr>
        <w:top w:val="none" w:sz="0" w:space="0" w:color="auto"/>
        <w:left w:val="none" w:sz="0" w:space="0" w:color="auto"/>
        <w:bottom w:val="none" w:sz="0" w:space="0" w:color="auto"/>
        <w:right w:val="none" w:sz="0" w:space="0" w:color="auto"/>
      </w:divBdr>
    </w:div>
    <w:div w:id="415126458">
      <w:bodyDiv w:val="1"/>
      <w:marLeft w:val="0"/>
      <w:marRight w:val="0"/>
      <w:marTop w:val="0"/>
      <w:marBottom w:val="0"/>
      <w:divBdr>
        <w:top w:val="none" w:sz="0" w:space="0" w:color="auto"/>
        <w:left w:val="none" w:sz="0" w:space="0" w:color="auto"/>
        <w:bottom w:val="none" w:sz="0" w:space="0" w:color="auto"/>
        <w:right w:val="none" w:sz="0" w:space="0" w:color="auto"/>
      </w:divBdr>
    </w:div>
    <w:div w:id="441800400">
      <w:bodyDiv w:val="1"/>
      <w:marLeft w:val="0"/>
      <w:marRight w:val="0"/>
      <w:marTop w:val="0"/>
      <w:marBottom w:val="0"/>
      <w:divBdr>
        <w:top w:val="none" w:sz="0" w:space="0" w:color="auto"/>
        <w:left w:val="none" w:sz="0" w:space="0" w:color="auto"/>
        <w:bottom w:val="none" w:sz="0" w:space="0" w:color="auto"/>
        <w:right w:val="none" w:sz="0" w:space="0" w:color="auto"/>
      </w:divBdr>
    </w:div>
    <w:div w:id="444155029">
      <w:bodyDiv w:val="1"/>
      <w:marLeft w:val="0"/>
      <w:marRight w:val="0"/>
      <w:marTop w:val="0"/>
      <w:marBottom w:val="0"/>
      <w:divBdr>
        <w:top w:val="none" w:sz="0" w:space="0" w:color="auto"/>
        <w:left w:val="none" w:sz="0" w:space="0" w:color="auto"/>
        <w:bottom w:val="none" w:sz="0" w:space="0" w:color="auto"/>
        <w:right w:val="none" w:sz="0" w:space="0" w:color="auto"/>
      </w:divBdr>
    </w:div>
    <w:div w:id="444739513">
      <w:bodyDiv w:val="1"/>
      <w:marLeft w:val="0"/>
      <w:marRight w:val="0"/>
      <w:marTop w:val="0"/>
      <w:marBottom w:val="0"/>
      <w:divBdr>
        <w:top w:val="none" w:sz="0" w:space="0" w:color="auto"/>
        <w:left w:val="none" w:sz="0" w:space="0" w:color="auto"/>
        <w:bottom w:val="none" w:sz="0" w:space="0" w:color="auto"/>
        <w:right w:val="none" w:sz="0" w:space="0" w:color="auto"/>
      </w:divBdr>
    </w:div>
    <w:div w:id="452554178">
      <w:bodyDiv w:val="1"/>
      <w:marLeft w:val="0"/>
      <w:marRight w:val="0"/>
      <w:marTop w:val="0"/>
      <w:marBottom w:val="0"/>
      <w:divBdr>
        <w:top w:val="none" w:sz="0" w:space="0" w:color="auto"/>
        <w:left w:val="none" w:sz="0" w:space="0" w:color="auto"/>
        <w:bottom w:val="none" w:sz="0" w:space="0" w:color="auto"/>
        <w:right w:val="none" w:sz="0" w:space="0" w:color="auto"/>
      </w:divBdr>
    </w:div>
    <w:div w:id="463886755">
      <w:bodyDiv w:val="1"/>
      <w:marLeft w:val="0"/>
      <w:marRight w:val="0"/>
      <w:marTop w:val="0"/>
      <w:marBottom w:val="0"/>
      <w:divBdr>
        <w:top w:val="none" w:sz="0" w:space="0" w:color="auto"/>
        <w:left w:val="none" w:sz="0" w:space="0" w:color="auto"/>
        <w:bottom w:val="none" w:sz="0" w:space="0" w:color="auto"/>
        <w:right w:val="none" w:sz="0" w:space="0" w:color="auto"/>
      </w:divBdr>
    </w:div>
    <w:div w:id="470288203">
      <w:bodyDiv w:val="1"/>
      <w:marLeft w:val="0"/>
      <w:marRight w:val="0"/>
      <w:marTop w:val="0"/>
      <w:marBottom w:val="0"/>
      <w:divBdr>
        <w:top w:val="none" w:sz="0" w:space="0" w:color="auto"/>
        <w:left w:val="none" w:sz="0" w:space="0" w:color="auto"/>
        <w:bottom w:val="none" w:sz="0" w:space="0" w:color="auto"/>
        <w:right w:val="none" w:sz="0" w:space="0" w:color="auto"/>
      </w:divBdr>
    </w:div>
    <w:div w:id="481505045">
      <w:bodyDiv w:val="1"/>
      <w:marLeft w:val="0"/>
      <w:marRight w:val="0"/>
      <w:marTop w:val="0"/>
      <w:marBottom w:val="0"/>
      <w:divBdr>
        <w:top w:val="none" w:sz="0" w:space="0" w:color="auto"/>
        <w:left w:val="none" w:sz="0" w:space="0" w:color="auto"/>
        <w:bottom w:val="none" w:sz="0" w:space="0" w:color="auto"/>
        <w:right w:val="none" w:sz="0" w:space="0" w:color="auto"/>
      </w:divBdr>
    </w:div>
    <w:div w:id="498931413">
      <w:bodyDiv w:val="1"/>
      <w:marLeft w:val="0"/>
      <w:marRight w:val="0"/>
      <w:marTop w:val="0"/>
      <w:marBottom w:val="0"/>
      <w:divBdr>
        <w:top w:val="none" w:sz="0" w:space="0" w:color="auto"/>
        <w:left w:val="none" w:sz="0" w:space="0" w:color="auto"/>
        <w:bottom w:val="none" w:sz="0" w:space="0" w:color="auto"/>
        <w:right w:val="none" w:sz="0" w:space="0" w:color="auto"/>
      </w:divBdr>
    </w:div>
    <w:div w:id="507794750">
      <w:bodyDiv w:val="1"/>
      <w:marLeft w:val="0"/>
      <w:marRight w:val="0"/>
      <w:marTop w:val="0"/>
      <w:marBottom w:val="0"/>
      <w:divBdr>
        <w:top w:val="none" w:sz="0" w:space="0" w:color="auto"/>
        <w:left w:val="none" w:sz="0" w:space="0" w:color="auto"/>
        <w:bottom w:val="none" w:sz="0" w:space="0" w:color="auto"/>
        <w:right w:val="none" w:sz="0" w:space="0" w:color="auto"/>
      </w:divBdr>
      <w:divsChild>
        <w:div w:id="288128163">
          <w:marLeft w:val="1138"/>
          <w:marRight w:val="0"/>
          <w:marTop w:val="0"/>
          <w:marBottom w:val="0"/>
          <w:divBdr>
            <w:top w:val="none" w:sz="0" w:space="0" w:color="auto"/>
            <w:left w:val="none" w:sz="0" w:space="0" w:color="auto"/>
            <w:bottom w:val="none" w:sz="0" w:space="0" w:color="auto"/>
            <w:right w:val="none" w:sz="0" w:space="0" w:color="auto"/>
          </w:divBdr>
        </w:div>
        <w:div w:id="379790059">
          <w:marLeft w:val="446"/>
          <w:marRight w:val="0"/>
          <w:marTop w:val="0"/>
          <w:marBottom w:val="0"/>
          <w:divBdr>
            <w:top w:val="none" w:sz="0" w:space="0" w:color="auto"/>
            <w:left w:val="none" w:sz="0" w:space="0" w:color="auto"/>
            <w:bottom w:val="none" w:sz="0" w:space="0" w:color="auto"/>
            <w:right w:val="none" w:sz="0" w:space="0" w:color="auto"/>
          </w:divBdr>
        </w:div>
        <w:div w:id="978263264">
          <w:marLeft w:val="446"/>
          <w:marRight w:val="0"/>
          <w:marTop w:val="0"/>
          <w:marBottom w:val="0"/>
          <w:divBdr>
            <w:top w:val="none" w:sz="0" w:space="0" w:color="auto"/>
            <w:left w:val="none" w:sz="0" w:space="0" w:color="auto"/>
            <w:bottom w:val="none" w:sz="0" w:space="0" w:color="auto"/>
            <w:right w:val="none" w:sz="0" w:space="0" w:color="auto"/>
          </w:divBdr>
        </w:div>
        <w:div w:id="1021053046">
          <w:marLeft w:val="446"/>
          <w:marRight w:val="0"/>
          <w:marTop w:val="0"/>
          <w:marBottom w:val="0"/>
          <w:divBdr>
            <w:top w:val="none" w:sz="0" w:space="0" w:color="auto"/>
            <w:left w:val="none" w:sz="0" w:space="0" w:color="auto"/>
            <w:bottom w:val="none" w:sz="0" w:space="0" w:color="auto"/>
            <w:right w:val="none" w:sz="0" w:space="0" w:color="auto"/>
          </w:divBdr>
        </w:div>
        <w:div w:id="1092777917">
          <w:marLeft w:val="446"/>
          <w:marRight w:val="0"/>
          <w:marTop w:val="0"/>
          <w:marBottom w:val="0"/>
          <w:divBdr>
            <w:top w:val="none" w:sz="0" w:space="0" w:color="auto"/>
            <w:left w:val="none" w:sz="0" w:space="0" w:color="auto"/>
            <w:bottom w:val="none" w:sz="0" w:space="0" w:color="auto"/>
            <w:right w:val="none" w:sz="0" w:space="0" w:color="auto"/>
          </w:divBdr>
        </w:div>
        <w:div w:id="1122650006">
          <w:marLeft w:val="1138"/>
          <w:marRight w:val="0"/>
          <w:marTop w:val="0"/>
          <w:marBottom w:val="0"/>
          <w:divBdr>
            <w:top w:val="none" w:sz="0" w:space="0" w:color="auto"/>
            <w:left w:val="none" w:sz="0" w:space="0" w:color="auto"/>
            <w:bottom w:val="none" w:sz="0" w:space="0" w:color="auto"/>
            <w:right w:val="none" w:sz="0" w:space="0" w:color="auto"/>
          </w:divBdr>
        </w:div>
        <w:div w:id="1495603277">
          <w:marLeft w:val="446"/>
          <w:marRight w:val="0"/>
          <w:marTop w:val="0"/>
          <w:marBottom w:val="0"/>
          <w:divBdr>
            <w:top w:val="none" w:sz="0" w:space="0" w:color="auto"/>
            <w:left w:val="none" w:sz="0" w:space="0" w:color="auto"/>
            <w:bottom w:val="none" w:sz="0" w:space="0" w:color="auto"/>
            <w:right w:val="none" w:sz="0" w:space="0" w:color="auto"/>
          </w:divBdr>
        </w:div>
        <w:div w:id="1806972073">
          <w:marLeft w:val="446"/>
          <w:marRight w:val="0"/>
          <w:marTop w:val="0"/>
          <w:marBottom w:val="0"/>
          <w:divBdr>
            <w:top w:val="none" w:sz="0" w:space="0" w:color="auto"/>
            <w:left w:val="none" w:sz="0" w:space="0" w:color="auto"/>
            <w:bottom w:val="none" w:sz="0" w:space="0" w:color="auto"/>
            <w:right w:val="none" w:sz="0" w:space="0" w:color="auto"/>
          </w:divBdr>
        </w:div>
        <w:div w:id="1959288617">
          <w:marLeft w:val="446"/>
          <w:marRight w:val="0"/>
          <w:marTop w:val="0"/>
          <w:marBottom w:val="0"/>
          <w:divBdr>
            <w:top w:val="none" w:sz="0" w:space="0" w:color="auto"/>
            <w:left w:val="none" w:sz="0" w:space="0" w:color="auto"/>
            <w:bottom w:val="none" w:sz="0" w:space="0" w:color="auto"/>
            <w:right w:val="none" w:sz="0" w:space="0" w:color="auto"/>
          </w:divBdr>
        </w:div>
      </w:divsChild>
    </w:div>
    <w:div w:id="512036786">
      <w:bodyDiv w:val="1"/>
      <w:marLeft w:val="0"/>
      <w:marRight w:val="0"/>
      <w:marTop w:val="0"/>
      <w:marBottom w:val="0"/>
      <w:divBdr>
        <w:top w:val="none" w:sz="0" w:space="0" w:color="auto"/>
        <w:left w:val="none" w:sz="0" w:space="0" w:color="auto"/>
        <w:bottom w:val="none" w:sz="0" w:space="0" w:color="auto"/>
        <w:right w:val="none" w:sz="0" w:space="0" w:color="auto"/>
      </w:divBdr>
    </w:div>
    <w:div w:id="521473604">
      <w:bodyDiv w:val="1"/>
      <w:marLeft w:val="0"/>
      <w:marRight w:val="0"/>
      <w:marTop w:val="0"/>
      <w:marBottom w:val="0"/>
      <w:divBdr>
        <w:top w:val="none" w:sz="0" w:space="0" w:color="auto"/>
        <w:left w:val="none" w:sz="0" w:space="0" w:color="auto"/>
        <w:bottom w:val="none" w:sz="0" w:space="0" w:color="auto"/>
        <w:right w:val="none" w:sz="0" w:space="0" w:color="auto"/>
      </w:divBdr>
    </w:div>
    <w:div w:id="523978616">
      <w:bodyDiv w:val="1"/>
      <w:marLeft w:val="0"/>
      <w:marRight w:val="0"/>
      <w:marTop w:val="0"/>
      <w:marBottom w:val="0"/>
      <w:divBdr>
        <w:top w:val="none" w:sz="0" w:space="0" w:color="auto"/>
        <w:left w:val="none" w:sz="0" w:space="0" w:color="auto"/>
        <w:bottom w:val="none" w:sz="0" w:space="0" w:color="auto"/>
        <w:right w:val="none" w:sz="0" w:space="0" w:color="auto"/>
      </w:divBdr>
    </w:div>
    <w:div w:id="534584057">
      <w:bodyDiv w:val="1"/>
      <w:marLeft w:val="0"/>
      <w:marRight w:val="0"/>
      <w:marTop w:val="0"/>
      <w:marBottom w:val="0"/>
      <w:divBdr>
        <w:top w:val="none" w:sz="0" w:space="0" w:color="auto"/>
        <w:left w:val="none" w:sz="0" w:space="0" w:color="auto"/>
        <w:bottom w:val="none" w:sz="0" w:space="0" w:color="auto"/>
        <w:right w:val="none" w:sz="0" w:space="0" w:color="auto"/>
      </w:divBdr>
    </w:div>
    <w:div w:id="536703102">
      <w:bodyDiv w:val="1"/>
      <w:marLeft w:val="0"/>
      <w:marRight w:val="0"/>
      <w:marTop w:val="0"/>
      <w:marBottom w:val="0"/>
      <w:divBdr>
        <w:top w:val="none" w:sz="0" w:space="0" w:color="auto"/>
        <w:left w:val="none" w:sz="0" w:space="0" w:color="auto"/>
        <w:bottom w:val="none" w:sz="0" w:space="0" w:color="auto"/>
        <w:right w:val="none" w:sz="0" w:space="0" w:color="auto"/>
      </w:divBdr>
    </w:div>
    <w:div w:id="562377101">
      <w:bodyDiv w:val="1"/>
      <w:marLeft w:val="0"/>
      <w:marRight w:val="0"/>
      <w:marTop w:val="0"/>
      <w:marBottom w:val="0"/>
      <w:divBdr>
        <w:top w:val="none" w:sz="0" w:space="0" w:color="auto"/>
        <w:left w:val="none" w:sz="0" w:space="0" w:color="auto"/>
        <w:bottom w:val="none" w:sz="0" w:space="0" w:color="auto"/>
        <w:right w:val="none" w:sz="0" w:space="0" w:color="auto"/>
      </w:divBdr>
    </w:div>
    <w:div w:id="583414290">
      <w:bodyDiv w:val="1"/>
      <w:marLeft w:val="0"/>
      <w:marRight w:val="0"/>
      <w:marTop w:val="0"/>
      <w:marBottom w:val="0"/>
      <w:divBdr>
        <w:top w:val="none" w:sz="0" w:space="0" w:color="auto"/>
        <w:left w:val="none" w:sz="0" w:space="0" w:color="auto"/>
        <w:bottom w:val="none" w:sz="0" w:space="0" w:color="auto"/>
        <w:right w:val="none" w:sz="0" w:space="0" w:color="auto"/>
      </w:divBdr>
    </w:div>
    <w:div w:id="590697752">
      <w:bodyDiv w:val="1"/>
      <w:marLeft w:val="0"/>
      <w:marRight w:val="0"/>
      <w:marTop w:val="0"/>
      <w:marBottom w:val="0"/>
      <w:divBdr>
        <w:top w:val="none" w:sz="0" w:space="0" w:color="auto"/>
        <w:left w:val="none" w:sz="0" w:space="0" w:color="auto"/>
        <w:bottom w:val="none" w:sz="0" w:space="0" w:color="auto"/>
        <w:right w:val="none" w:sz="0" w:space="0" w:color="auto"/>
      </w:divBdr>
      <w:divsChild>
        <w:div w:id="112788729">
          <w:marLeft w:val="547"/>
          <w:marRight w:val="0"/>
          <w:marTop w:val="0"/>
          <w:marBottom w:val="0"/>
          <w:divBdr>
            <w:top w:val="none" w:sz="0" w:space="0" w:color="auto"/>
            <w:left w:val="none" w:sz="0" w:space="0" w:color="auto"/>
            <w:bottom w:val="none" w:sz="0" w:space="0" w:color="auto"/>
            <w:right w:val="none" w:sz="0" w:space="0" w:color="auto"/>
          </w:divBdr>
        </w:div>
        <w:div w:id="175047951">
          <w:marLeft w:val="547"/>
          <w:marRight w:val="0"/>
          <w:marTop w:val="0"/>
          <w:marBottom w:val="0"/>
          <w:divBdr>
            <w:top w:val="none" w:sz="0" w:space="0" w:color="auto"/>
            <w:left w:val="none" w:sz="0" w:space="0" w:color="auto"/>
            <w:bottom w:val="none" w:sz="0" w:space="0" w:color="auto"/>
            <w:right w:val="none" w:sz="0" w:space="0" w:color="auto"/>
          </w:divBdr>
        </w:div>
        <w:div w:id="195167430">
          <w:marLeft w:val="547"/>
          <w:marRight w:val="0"/>
          <w:marTop w:val="0"/>
          <w:marBottom w:val="0"/>
          <w:divBdr>
            <w:top w:val="none" w:sz="0" w:space="0" w:color="auto"/>
            <w:left w:val="none" w:sz="0" w:space="0" w:color="auto"/>
            <w:bottom w:val="none" w:sz="0" w:space="0" w:color="auto"/>
            <w:right w:val="none" w:sz="0" w:space="0" w:color="auto"/>
          </w:divBdr>
        </w:div>
        <w:div w:id="225261476">
          <w:marLeft w:val="547"/>
          <w:marRight w:val="0"/>
          <w:marTop w:val="0"/>
          <w:marBottom w:val="0"/>
          <w:divBdr>
            <w:top w:val="none" w:sz="0" w:space="0" w:color="auto"/>
            <w:left w:val="none" w:sz="0" w:space="0" w:color="auto"/>
            <w:bottom w:val="none" w:sz="0" w:space="0" w:color="auto"/>
            <w:right w:val="none" w:sz="0" w:space="0" w:color="auto"/>
          </w:divBdr>
        </w:div>
        <w:div w:id="341318203">
          <w:marLeft w:val="547"/>
          <w:marRight w:val="0"/>
          <w:marTop w:val="0"/>
          <w:marBottom w:val="0"/>
          <w:divBdr>
            <w:top w:val="none" w:sz="0" w:space="0" w:color="auto"/>
            <w:left w:val="none" w:sz="0" w:space="0" w:color="auto"/>
            <w:bottom w:val="none" w:sz="0" w:space="0" w:color="auto"/>
            <w:right w:val="none" w:sz="0" w:space="0" w:color="auto"/>
          </w:divBdr>
        </w:div>
        <w:div w:id="508374299">
          <w:marLeft w:val="1166"/>
          <w:marRight w:val="0"/>
          <w:marTop w:val="0"/>
          <w:marBottom w:val="0"/>
          <w:divBdr>
            <w:top w:val="none" w:sz="0" w:space="0" w:color="auto"/>
            <w:left w:val="none" w:sz="0" w:space="0" w:color="auto"/>
            <w:bottom w:val="none" w:sz="0" w:space="0" w:color="auto"/>
            <w:right w:val="none" w:sz="0" w:space="0" w:color="auto"/>
          </w:divBdr>
        </w:div>
        <w:div w:id="591428989">
          <w:marLeft w:val="547"/>
          <w:marRight w:val="0"/>
          <w:marTop w:val="0"/>
          <w:marBottom w:val="0"/>
          <w:divBdr>
            <w:top w:val="none" w:sz="0" w:space="0" w:color="auto"/>
            <w:left w:val="none" w:sz="0" w:space="0" w:color="auto"/>
            <w:bottom w:val="none" w:sz="0" w:space="0" w:color="auto"/>
            <w:right w:val="none" w:sz="0" w:space="0" w:color="auto"/>
          </w:divBdr>
        </w:div>
        <w:div w:id="666051992">
          <w:marLeft w:val="547"/>
          <w:marRight w:val="0"/>
          <w:marTop w:val="0"/>
          <w:marBottom w:val="0"/>
          <w:divBdr>
            <w:top w:val="none" w:sz="0" w:space="0" w:color="auto"/>
            <w:left w:val="none" w:sz="0" w:space="0" w:color="auto"/>
            <w:bottom w:val="none" w:sz="0" w:space="0" w:color="auto"/>
            <w:right w:val="none" w:sz="0" w:space="0" w:color="auto"/>
          </w:divBdr>
        </w:div>
        <w:div w:id="713044082">
          <w:marLeft w:val="547"/>
          <w:marRight w:val="0"/>
          <w:marTop w:val="0"/>
          <w:marBottom w:val="0"/>
          <w:divBdr>
            <w:top w:val="none" w:sz="0" w:space="0" w:color="auto"/>
            <w:left w:val="none" w:sz="0" w:space="0" w:color="auto"/>
            <w:bottom w:val="none" w:sz="0" w:space="0" w:color="auto"/>
            <w:right w:val="none" w:sz="0" w:space="0" w:color="auto"/>
          </w:divBdr>
        </w:div>
        <w:div w:id="848181686">
          <w:marLeft w:val="547"/>
          <w:marRight w:val="0"/>
          <w:marTop w:val="0"/>
          <w:marBottom w:val="0"/>
          <w:divBdr>
            <w:top w:val="none" w:sz="0" w:space="0" w:color="auto"/>
            <w:left w:val="none" w:sz="0" w:space="0" w:color="auto"/>
            <w:bottom w:val="none" w:sz="0" w:space="0" w:color="auto"/>
            <w:right w:val="none" w:sz="0" w:space="0" w:color="auto"/>
          </w:divBdr>
        </w:div>
        <w:div w:id="864103014">
          <w:marLeft w:val="547"/>
          <w:marRight w:val="0"/>
          <w:marTop w:val="0"/>
          <w:marBottom w:val="0"/>
          <w:divBdr>
            <w:top w:val="none" w:sz="0" w:space="0" w:color="auto"/>
            <w:left w:val="none" w:sz="0" w:space="0" w:color="auto"/>
            <w:bottom w:val="none" w:sz="0" w:space="0" w:color="auto"/>
            <w:right w:val="none" w:sz="0" w:space="0" w:color="auto"/>
          </w:divBdr>
        </w:div>
        <w:div w:id="1011293488">
          <w:marLeft w:val="1166"/>
          <w:marRight w:val="0"/>
          <w:marTop w:val="0"/>
          <w:marBottom w:val="0"/>
          <w:divBdr>
            <w:top w:val="none" w:sz="0" w:space="0" w:color="auto"/>
            <w:left w:val="none" w:sz="0" w:space="0" w:color="auto"/>
            <w:bottom w:val="none" w:sz="0" w:space="0" w:color="auto"/>
            <w:right w:val="none" w:sz="0" w:space="0" w:color="auto"/>
          </w:divBdr>
        </w:div>
        <w:div w:id="1030296981">
          <w:marLeft w:val="547"/>
          <w:marRight w:val="0"/>
          <w:marTop w:val="0"/>
          <w:marBottom w:val="0"/>
          <w:divBdr>
            <w:top w:val="none" w:sz="0" w:space="0" w:color="auto"/>
            <w:left w:val="none" w:sz="0" w:space="0" w:color="auto"/>
            <w:bottom w:val="none" w:sz="0" w:space="0" w:color="auto"/>
            <w:right w:val="none" w:sz="0" w:space="0" w:color="auto"/>
          </w:divBdr>
        </w:div>
        <w:div w:id="1181626896">
          <w:marLeft w:val="547"/>
          <w:marRight w:val="0"/>
          <w:marTop w:val="0"/>
          <w:marBottom w:val="0"/>
          <w:divBdr>
            <w:top w:val="none" w:sz="0" w:space="0" w:color="auto"/>
            <w:left w:val="none" w:sz="0" w:space="0" w:color="auto"/>
            <w:bottom w:val="none" w:sz="0" w:space="0" w:color="auto"/>
            <w:right w:val="none" w:sz="0" w:space="0" w:color="auto"/>
          </w:divBdr>
        </w:div>
        <w:div w:id="1282418916">
          <w:marLeft w:val="547"/>
          <w:marRight w:val="0"/>
          <w:marTop w:val="0"/>
          <w:marBottom w:val="0"/>
          <w:divBdr>
            <w:top w:val="none" w:sz="0" w:space="0" w:color="auto"/>
            <w:left w:val="none" w:sz="0" w:space="0" w:color="auto"/>
            <w:bottom w:val="none" w:sz="0" w:space="0" w:color="auto"/>
            <w:right w:val="none" w:sz="0" w:space="0" w:color="auto"/>
          </w:divBdr>
        </w:div>
        <w:div w:id="1368333398">
          <w:marLeft w:val="547"/>
          <w:marRight w:val="0"/>
          <w:marTop w:val="0"/>
          <w:marBottom w:val="0"/>
          <w:divBdr>
            <w:top w:val="none" w:sz="0" w:space="0" w:color="auto"/>
            <w:left w:val="none" w:sz="0" w:space="0" w:color="auto"/>
            <w:bottom w:val="none" w:sz="0" w:space="0" w:color="auto"/>
            <w:right w:val="none" w:sz="0" w:space="0" w:color="auto"/>
          </w:divBdr>
        </w:div>
        <w:div w:id="1428499704">
          <w:marLeft w:val="547"/>
          <w:marRight w:val="0"/>
          <w:marTop w:val="0"/>
          <w:marBottom w:val="0"/>
          <w:divBdr>
            <w:top w:val="none" w:sz="0" w:space="0" w:color="auto"/>
            <w:left w:val="none" w:sz="0" w:space="0" w:color="auto"/>
            <w:bottom w:val="none" w:sz="0" w:space="0" w:color="auto"/>
            <w:right w:val="none" w:sz="0" w:space="0" w:color="auto"/>
          </w:divBdr>
        </w:div>
        <w:div w:id="1487552002">
          <w:marLeft w:val="547"/>
          <w:marRight w:val="0"/>
          <w:marTop w:val="0"/>
          <w:marBottom w:val="0"/>
          <w:divBdr>
            <w:top w:val="none" w:sz="0" w:space="0" w:color="auto"/>
            <w:left w:val="none" w:sz="0" w:space="0" w:color="auto"/>
            <w:bottom w:val="none" w:sz="0" w:space="0" w:color="auto"/>
            <w:right w:val="none" w:sz="0" w:space="0" w:color="auto"/>
          </w:divBdr>
        </w:div>
        <w:div w:id="1561594164">
          <w:marLeft w:val="547"/>
          <w:marRight w:val="0"/>
          <w:marTop w:val="0"/>
          <w:marBottom w:val="0"/>
          <w:divBdr>
            <w:top w:val="none" w:sz="0" w:space="0" w:color="auto"/>
            <w:left w:val="none" w:sz="0" w:space="0" w:color="auto"/>
            <w:bottom w:val="none" w:sz="0" w:space="0" w:color="auto"/>
            <w:right w:val="none" w:sz="0" w:space="0" w:color="auto"/>
          </w:divBdr>
        </w:div>
        <w:div w:id="1691638272">
          <w:marLeft w:val="1166"/>
          <w:marRight w:val="0"/>
          <w:marTop w:val="0"/>
          <w:marBottom w:val="0"/>
          <w:divBdr>
            <w:top w:val="none" w:sz="0" w:space="0" w:color="auto"/>
            <w:left w:val="none" w:sz="0" w:space="0" w:color="auto"/>
            <w:bottom w:val="none" w:sz="0" w:space="0" w:color="auto"/>
            <w:right w:val="none" w:sz="0" w:space="0" w:color="auto"/>
          </w:divBdr>
        </w:div>
        <w:div w:id="1707102721">
          <w:marLeft w:val="547"/>
          <w:marRight w:val="0"/>
          <w:marTop w:val="0"/>
          <w:marBottom w:val="0"/>
          <w:divBdr>
            <w:top w:val="none" w:sz="0" w:space="0" w:color="auto"/>
            <w:left w:val="none" w:sz="0" w:space="0" w:color="auto"/>
            <w:bottom w:val="none" w:sz="0" w:space="0" w:color="auto"/>
            <w:right w:val="none" w:sz="0" w:space="0" w:color="auto"/>
          </w:divBdr>
        </w:div>
        <w:div w:id="1756590546">
          <w:marLeft w:val="547"/>
          <w:marRight w:val="0"/>
          <w:marTop w:val="0"/>
          <w:marBottom w:val="0"/>
          <w:divBdr>
            <w:top w:val="none" w:sz="0" w:space="0" w:color="auto"/>
            <w:left w:val="none" w:sz="0" w:space="0" w:color="auto"/>
            <w:bottom w:val="none" w:sz="0" w:space="0" w:color="auto"/>
            <w:right w:val="none" w:sz="0" w:space="0" w:color="auto"/>
          </w:divBdr>
        </w:div>
        <w:div w:id="1929195468">
          <w:marLeft w:val="547"/>
          <w:marRight w:val="0"/>
          <w:marTop w:val="0"/>
          <w:marBottom w:val="0"/>
          <w:divBdr>
            <w:top w:val="none" w:sz="0" w:space="0" w:color="auto"/>
            <w:left w:val="none" w:sz="0" w:space="0" w:color="auto"/>
            <w:bottom w:val="none" w:sz="0" w:space="0" w:color="auto"/>
            <w:right w:val="none" w:sz="0" w:space="0" w:color="auto"/>
          </w:divBdr>
        </w:div>
      </w:divsChild>
    </w:div>
    <w:div w:id="594628257">
      <w:bodyDiv w:val="1"/>
      <w:marLeft w:val="0"/>
      <w:marRight w:val="0"/>
      <w:marTop w:val="0"/>
      <w:marBottom w:val="0"/>
      <w:divBdr>
        <w:top w:val="none" w:sz="0" w:space="0" w:color="auto"/>
        <w:left w:val="none" w:sz="0" w:space="0" w:color="auto"/>
        <w:bottom w:val="none" w:sz="0" w:space="0" w:color="auto"/>
        <w:right w:val="none" w:sz="0" w:space="0" w:color="auto"/>
      </w:divBdr>
    </w:div>
    <w:div w:id="596212434">
      <w:bodyDiv w:val="1"/>
      <w:marLeft w:val="0"/>
      <w:marRight w:val="0"/>
      <w:marTop w:val="0"/>
      <w:marBottom w:val="0"/>
      <w:divBdr>
        <w:top w:val="none" w:sz="0" w:space="0" w:color="auto"/>
        <w:left w:val="none" w:sz="0" w:space="0" w:color="auto"/>
        <w:bottom w:val="none" w:sz="0" w:space="0" w:color="auto"/>
        <w:right w:val="none" w:sz="0" w:space="0" w:color="auto"/>
      </w:divBdr>
    </w:div>
    <w:div w:id="596641040">
      <w:bodyDiv w:val="1"/>
      <w:marLeft w:val="0"/>
      <w:marRight w:val="0"/>
      <w:marTop w:val="0"/>
      <w:marBottom w:val="0"/>
      <w:divBdr>
        <w:top w:val="none" w:sz="0" w:space="0" w:color="auto"/>
        <w:left w:val="none" w:sz="0" w:space="0" w:color="auto"/>
        <w:bottom w:val="none" w:sz="0" w:space="0" w:color="auto"/>
        <w:right w:val="none" w:sz="0" w:space="0" w:color="auto"/>
      </w:divBdr>
    </w:div>
    <w:div w:id="621227749">
      <w:bodyDiv w:val="1"/>
      <w:marLeft w:val="0"/>
      <w:marRight w:val="0"/>
      <w:marTop w:val="0"/>
      <w:marBottom w:val="0"/>
      <w:divBdr>
        <w:top w:val="none" w:sz="0" w:space="0" w:color="auto"/>
        <w:left w:val="none" w:sz="0" w:space="0" w:color="auto"/>
        <w:bottom w:val="none" w:sz="0" w:space="0" w:color="auto"/>
        <w:right w:val="none" w:sz="0" w:space="0" w:color="auto"/>
      </w:divBdr>
    </w:div>
    <w:div w:id="638653054">
      <w:bodyDiv w:val="1"/>
      <w:marLeft w:val="0"/>
      <w:marRight w:val="0"/>
      <w:marTop w:val="0"/>
      <w:marBottom w:val="0"/>
      <w:divBdr>
        <w:top w:val="none" w:sz="0" w:space="0" w:color="auto"/>
        <w:left w:val="none" w:sz="0" w:space="0" w:color="auto"/>
        <w:bottom w:val="none" w:sz="0" w:space="0" w:color="auto"/>
        <w:right w:val="none" w:sz="0" w:space="0" w:color="auto"/>
      </w:divBdr>
    </w:div>
    <w:div w:id="653725180">
      <w:bodyDiv w:val="1"/>
      <w:marLeft w:val="0"/>
      <w:marRight w:val="0"/>
      <w:marTop w:val="0"/>
      <w:marBottom w:val="0"/>
      <w:divBdr>
        <w:top w:val="none" w:sz="0" w:space="0" w:color="auto"/>
        <w:left w:val="none" w:sz="0" w:space="0" w:color="auto"/>
        <w:bottom w:val="none" w:sz="0" w:space="0" w:color="auto"/>
        <w:right w:val="none" w:sz="0" w:space="0" w:color="auto"/>
      </w:divBdr>
    </w:div>
    <w:div w:id="658506089">
      <w:bodyDiv w:val="1"/>
      <w:marLeft w:val="0"/>
      <w:marRight w:val="0"/>
      <w:marTop w:val="0"/>
      <w:marBottom w:val="0"/>
      <w:divBdr>
        <w:top w:val="none" w:sz="0" w:space="0" w:color="auto"/>
        <w:left w:val="none" w:sz="0" w:space="0" w:color="auto"/>
        <w:bottom w:val="none" w:sz="0" w:space="0" w:color="auto"/>
        <w:right w:val="none" w:sz="0" w:space="0" w:color="auto"/>
      </w:divBdr>
      <w:divsChild>
        <w:div w:id="1204749380">
          <w:marLeft w:val="0"/>
          <w:marRight w:val="0"/>
          <w:marTop w:val="0"/>
          <w:marBottom w:val="0"/>
          <w:divBdr>
            <w:top w:val="none" w:sz="0" w:space="0" w:color="auto"/>
            <w:left w:val="none" w:sz="0" w:space="0" w:color="auto"/>
            <w:bottom w:val="none" w:sz="0" w:space="0" w:color="auto"/>
            <w:right w:val="none" w:sz="0" w:space="0" w:color="auto"/>
          </w:divBdr>
        </w:div>
      </w:divsChild>
    </w:div>
    <w:div w:id="681130293">
      <w:bodyDiv w:val="1"/>
      <w:marLeft w:val="0"/>
      <w:marRight w:val="0"/>
      <w:marTop w:val="0"/>
      <w:marBottom w:val="0"/>
      <w:divBdr>
        <w:top w:val="none" w:sz="0" w:space="0" w:color="auto"/>
        <w:left w:val="none" w:sz="0" w:space="0" w:color="auto"/>
        <w:bottom w:val="none" w:sz="0" w:space="0" w:color="auto"/>
        <w:right w:val="none" w:sz="0" w:space="0" w:color="auto"/>
      </w:divBdr>
    </w:div>
    <w:div w:id="737678686">
      <w:bodyDiv w:val="1"/>
      <w:marLeft w:val="0"/>
      <w:marRight w:val="0"/>
      <w:marTop w:val="0"/>
      <w:marBottom w:val="0"/>
      <w:divBdr>
        <w:top w:val="none" w:sz="0" w:space="0" w:color="auto"/>
        <w:left w:val="none" w:sz="0" w:space="0" w:color="auto"/>
        <w:bottom w:val="none" w:sz="0" w:space="0" w:color="auto"/>
        <w:right w:val="none" w:sz="0" w:space="0" w:color="auto"/>
      </w:divBdr>
    </w:div>
    <w:div w:id="742028628">
      <w:bodyDiv w:val="1"/>
      <w:marLeft w:val="0"/>
      <w:marRight w:val="0"/>
      <w:marTop w:val="0"/>
      <w:marBottom w:val="0"/>
      <w:divBdr>
        <w:top w:val="none" w:sz="0" w:space="0" w:color="auto"/>
        <w:left w:val="none" w:sz="0" w:space="0" w:color="auto"/>
        <w:bottom w:val="none" w:sz="0" w:space="0" w:color="auto"/>
        <w:right w:val="none" w:sz="0" w:space="0" w:color="auto"/>
      </w:divBdr>
      <w:divsChild>
        <w:div w:id="2027977100">
          <w:marLeft w:val="0"/>
          <w:marRight w:val="0"/>
          <w:marTop w:val="0"/>
          <w:marBottom w:val="0"/>
          <w:divBdr>
            <w:top w:val="none" w:sz="0" w:space="0" w:color="auto"/>
            <w:left w:val="none" w:sz="0" w:space="0" w:color="auto"/>
            <w:bottom w:val="none" w:sz="0" w:space="0" w:color="auto"/>
            <w:right w:val="none" w:sz="0" w:space="0" w:color="auto"/>
          </w:divBdr>
        </w:div>
      </w:divsChild>
    </w:div>
    <w:div w:id="749155741">
      <w:bodyDiv w:val="1"/>
      <w:marLeft w:val="0"/>
      <w:marRight w:val="0"/>
      <w:marTop w:val="0"/>
      <w:marBottom w:val="0"/>
      <w:divBdr>
        <w:top w:val="none" w:sz="0" w:space="0" w:color="auto"/>
        <w:left w:val="none" w:sz="0" w:space="0" w:color="auto"/>
        <w:bottom w:val="none" w:sz="0" w:space="0" w:color="auto"/>
        <w:right w:val="none" w:sz="0" w:space="0" w:color="auto"/>
      </w:divBdr>
    </w:div>
    <w:div w:id="750809916">
      <w:bodyDiv w:val="1"/>
      <w:marLeft w:val="0"/>
      <w:marRight w:val="0"/>
      <w:marTop w:val="0"/>
      <w:marBottom w:val="0"/>
      <w:divBdr>
        <w:top w:val="none" w:sz="0" w:space="0" w:color="auto"/>
        <w:left w:val="none" w:sz="0" w:space="0" w:color="auto"/>
        <w:bottom w:val="none" w:sz="0" w:space="0" w:color="auto"/>
        <w:right w:val="none" w:sz="0" w:space="0" w:color="auto"/>
      </w:divBdr>
    </w:div>
    <w:div w:id="770971270">
      <w:bodyDiv w:val="1"/>
      <w:marLeft w:val="0"/>
      <w:marRight w:val="0"/>
      <w:marTop w:val="0"/>
      <w:marBottom w:val="0"/>
      <w:divBdr>
        <w:top w:val="none" w:sz="0" w:space="0" w:color="auto"/>
        <w:left w:val="none" w:sz="0" w:space="0" w:color="auto"/>
        <w:bottom w:val="none" w:sz="0" w:space="0" w:color="auto"/>
        <w:right w:val="none" w:sz="0" w:space="0" w:color="auto"/>
      </w:divBdr>
    </w:div>
    <w:div w:id="787624476">
      <w:bodyDiv w:val="1"/>
      <w:marLeft w:val="0"/>
      <w:marRight w:val="0"/>
      <w:marTop w:val="0"/>
      <w:marBottom w:val="0"/>
      <w:divBdr>
        <w:top w:val="none" w:sz="0" w:space="0" w:color="auto"/>
        <w:left w:val="none" w:sz="0" w:space="0" w:color="auto"/>
        <w:bottom w:val="none" w:sz="0" w:space="0" w:color="auto"/>
        <w:right w:val="none" w:sz="0" w:space="0" w:color="auto"/>
      </w:divBdr>
    </w:div>
    <w:div w:id="789976080">
      <w:bodyDiv w:val="1"/>
      <w:marLeft w:val="0"/>
      <w:marRight w:val="0"/>
      <w:marTop w:val="0"/>
      <w:marBottom w:val="0"/>
      <w:divBdr>
        <w:top w:val="none" w:sz="0" w:space="0" w:color="auto"/>
        <w:left w:val="none" w:sz="0" w:space="0" w:color="auto"/>
        <w:bottom w:val="none" w:sz="0" w:space="0" w:color="auto"/>
        <w:right w:val="none" w:sz="0" w:space="0" w:color="auto"/>
      </w:divBdr>
    </w:div>
    <w:div w:id="798573543">
      <w:bodyDiv w:val="1"/>
      <w:marLeft w:val="0"/>
      <w:marRight w:val="0"/>
      <w:marTop w:val="0"/>
      <w:marBottom w:val="0"/>
      <w:divBdr>
        <w:top w:val="none" w:sz="0" w:space="0" w:color="auto"/>
        <w:left w:val="none" w:sz="0" w:space="0" w:color="auto"/>
        <w:bottom w:val="none" w:sz="0" w:space="0" w:color="auto"/>
        <w:right w:val="none" w:sz="0" w:space="0" w:color="auto"/>
      </w:divBdr>
    </w:div>
    <w:div w:id="800423620">
      <w:bodyDiv w:val="1"/>
      <w:marLeft w:val="0"/>
      <w:marRight w:val="0"/>
      <w:marTop w:val="0"/>
      <w:marBottom w:val="0"/>
      <w:divBdr>
        <w:top w:val="none" w:sz="0" w:space="0" w:color="auto"/>
        <w:left w:val="none" w:sz="0" w:space="0" w:color="auto"/>
        <w:bottom w:val="none" w:sz="0" w:space="0" w:color="auto"/>
        <w:right w:val="none" w:sz="0" w:space="0" w:color="auto"/>
      </w:divBdr>
    </w:div>
    <w:div w:id="802230366">
      <w:bodyDiv w:val="1"/>
      <w:marLeft w:val="0"/>
      <w:marRight w:val="0"/>
      <w:marTop w:val="0"/>
      <w:marBottom w:val="0"/>
      <w:divBdr>
        <w:top w:val="none" w:sz="0" w:space="0" w:color="auto"/>
        <w:left w:val="none" w:sz="0" w:space="0" w:color="auto"/>
        <w:bottom w:val="none" w:sz="0" w:space="0" w:color="auto"/>
        <w:right w:val="none" w:sz="0" w:space="0" w:color="auto"/>
      </w:divBdr>
    </w:div>
    <w:div w:id="812940813">
      <w:bodyDiv w:val="1"/>
      <w:marLeft w:val="0"/>
      <w:marRight w:val="0"/>
      <w:marTop w:val="0"/>
      <w:marBottom w:val="0"/>
      <w:divBdr>
        <w:top w:val="none" w:sz="0" w:space="0" w:color="auto"/>
        <w:left w:val="none" w:sz="0" w:space="0" w:color="auto"/>
        <w:bottom w:val="none" w:sz="0" w:space="0" w:color="auto"/>
        <w:right w:val="none" w:sz="0" w:space="0" w:color="auto"/>
      </w:divBdr>
      <w:divsChild>
        <w:div w:id="139930638">
          <w:marLeft w:val="446"/>
          <w:marRight w:val="0"/>
          <w:marTop w:val="0"/>
          <w:marBottom w:val="0"/>
          <w:divBdr>
            <w:top w:val="none" w:sz="0" w:space="0" w:color="auto"/>
            <w:left w:val="none" w:sz="0" w:space="0" w:color="auto"/>
            <w:bottom w:val="none" w:sz="0" w:space="0" w:color="auto"/>
            <w:right w:val="none" w:sz="0" w:space="0" w:color="auto"/>
          </w:divBdr>
        </w:div>
        <w:div w:id="421412207">
          <w:marLeft w:val="446"/>
          <w:marRight w:val="0"/>
          <w:marTop w:val="0"/>
          <w:marBottom w:val="0"/>
          <w:divBdr>
            <w:top w:val="none" w:sz="0" w:space="0" w:color="auto"/>
            <w:left w:val="none" w:sz="0" w:space="0" w:color="auto"/>
            <w:bottom w:val="none" w:sz="0" w:space="0" w:color="auto"/>
            <w:right w:val="none" w:sz="0" w:space="0" w:color="auto"/>
          </w:divBdr>
        </w:div>
        <w:div w:id="665934988">
          <w:marLeft w:val="446"/>
          <w:marRight w:val="0"/>
          <w:marTop w:val="0"/>
          <w:marBottom w:val="0"/>
          <w:divBdr>
            <w:top w:val="none" w:sz="0" w:space="0" w:color="auto"/>
            <w:left w:val="none" w:sz="0" w:space="0" w:color="auto"/>
            <w:bottom w:val="none" w:sz="0" w:space="0" w:color="auto"/>
            <w:right w:val="none" w:sz="0" w:space="0" w:color="auto"/>
          </w:divBdr>
        </w:div>
        <w:div w:id="692614655">
          <w:marLeft w:val="446"/>
          <w:marRight w:val="0"/>
          <w:marTop w:val="0"/>
          <w:marBottom w:val="0"/>
          <w:divBdr>
            <w:top w:val="none" w:sz="0" w:space="0" w:color="auto"/>
            <w:left w:val="none" w:sz="0" w:space="0" w:color="auto"/>
            <w:bottom w:val="none" w:sz="0" w:space="0" w:color="auto"/>
            <w:right w:val="none" w:sz="0" w:space="0" w:color="auto"/>
          </w:divBdr>
        </w:div>
        <w:div w:id="764568620">
          <w:marLeft w:val="446"/>
          <w:marRight w:val="0"/>
          <w:marTop w:val="0"/>
          <w:marBottom w:val="0"/>
          <w:divBdr>
            <w:top w:val="none" w:sz="0" w:space="0" w:color="auto"/>
            <w:left w:val="none" w:sz="0" w:space="0" w:color="auto"/>
            <w:bottom w:val="none" w:sz="0" w:space="0" w:color="auto"/>
            <w:right w:val="none" w:sz="0" w:space="0" w:color="auto"/>
          </w:divBdr>
        </w:div>
        <w:div w:id="1013847647">
          <w:marLeft w:val="446"/>
          <w:marRight w:val="0"/>
          <w:marTop w:val="0"/>
          <w:marBottom w:val="0"/>
          <w:divBdr>
            <w:top w:val="none" w:sz="0" w:space="0" w:color="auto"/>
            <w:left w:val="none" w:sz="0" w:space="0" w:color="auto"/>
            <w:bottom w:val="none" w:sz="0" w:space="0" w:color="auto"/>
            <w:right w:val="none" w:sz="0" w:space="0" w:color="auto"/>
          </w:divBdr>
        </w:div>
        <w:div w:id="1290208760">
          <w:marLeft w:val="446"/>
          <w:marRight w:val="0"/>
          <w:marTop w:val="0"/>
          <w:marBottom w:val="0"/>
          <w:divBdr>
            <w:top w:val="none" w:sz="0" w:space="0" w:color="auto"/>
            <w:left w:val="none" w:sz="0" w:space="0" w:color="auto"/>
            <w:bottom w:val="none" w:sz="0" w:space="0" w:color="auto"/>
            <w:right w:val="none" w:sz="0" w:space="0" w:color="auto"/>
          </w:divBdr>
        </w:div>
        <w:div w:id="1297759499">
          <w:marLeft w:val="446"/>
          <w:marRight w:val="0"/>
          <w:marTop w:val="0"/>
          <w:marBottom w:val="0"/>
          <w:divBdr>
            <w:top w:val="none" w:sz="0" w:space="0" w:color="auto"/>
            <w:left w:val="none" w:sz="0" w:space="0" w:color="auto"/>
            <w:bottom w:val="none" w:sz="0" w:space="0" w:color="auto"/>
            <w:right w:val="none" w:sz="0" w:space="0" w:color="auto"/>
          </w:divBdr>
        </w:div>
        <w:div w:id="1354963048">
          <w:marLeft w:val="446"/>
          <w:marRight w:val="0"/>
          <w:marTop w:val="0"/>
          <w:marBottom w:val="0"/>
          <w:divBdr>
            <w:top w:val="none" w:sz="0" w:space="0" w:color="auto"/>
            <w:left w:val="none" w:sz="0" w:space="0" w:color="auto"/>
            <w:bottom w:val="none" w:sz="0" w:space="0" w:color="auto"/>
            <w:right w:val="none" w:sz="0" w:space="0" w:color="auto"/>
          </w:divBdr>
        </w:div>
        <w:div w:id="1559391353">
          <w:marLeft w:val="446"/>
          <w:marRight w:val="0"/>
          <w:marTop w:val="0"/>
          <w:marBottom w:val="0"/>
          <w:divBdr>
            <w:top w:val="none" w:sz="0" w:space="0" w:color="auto"/>
            <w:left w:val="none" w:sz="0" w:space="0" w:color="auto"/>
            <w:bottom w:val="none" w:sz="0" w:space="0" w:color="auto"/>
            <w:right w:val="none" w:sz="0" w:space="0" w:color="auto"/>
          </w:divBdr>
        </w:div>
        <w:div w:id="1599868772">
          <w:marLeft w:val="446"/>
          <w:marRight w:val="0"/>
          <w:marTop w:val="0"/>
          <w:marBottom w:val="0"/>
          <w:divBdr>
            <w:top w:val="none" w:sz="0" w:space="0" w:color="auto"/>
            <w:left w:val="none" w:sz="0" w:space="0" w:color="auto"/>
            <w:bottom w:val="none" w:sz="0" w:space="0" w:color="auto"/>
            <w:right w:val="none" w:sz="0" w:space="0" w:color="auto"/>
          </w:divBdr>
        </w:div>
        <w:div w:id="1746299748">
          <w:marLeft w:val="446"/>
          <w:marRight w:val="0"/>
          <w:marTop w:val="0"/>
          <w:marBottom w:val="0"/>
          <w:divBdr>
            <w:top w:val="none" w:sz="0" w:space="0" w:color="auto"/>
            <w:left w:val="none" w:sz="0" w:space="0" w:color="auto"/>
            <w:bottom w:val="none" w:sz="0" w:space="0" w:color="auto"/>
            <w:right w:val="none" w:sz="0" w:space="0" w:color="auto"/>
          </w:divBdr>
        </w:div>
        <w:div w:id="1929995083">
          <w:marLeft w:val="446"/>
          <w:marRight w:val="0"/>
          <w:marTop w:val="0"/>
          <w:marBottom w:val="0"/>
          <w:divBdr>
            <w:top w:val="none" w:sz="0" w:space="0" w:color="auto"/>
            <w:left w:val="none" w:sz="0" w:space="0" w:color="auto"/>
            <w:bottom w:val="none" w:sz="0" w:space="0" w:color="auto"/>
            <w:right w:val="none" w:sz="0" w:space="0" w:color="auto"/>
          </w:divBdr>
        </w:div>
        <w:div w:id="1990867269">
          <w:marLeft w:val="446"/>
          <w:marRight w:val="0"/>
          <w:marTop w:val="0"/>
          <w:marBottom w:val="0"/>
          <w:divBdr>
            <w:top w:val="none" w:sz="0" w:space="0" w:color="auto"/>
            <w:left w:val="none" w:sz="0" w:space="0" w:color="auto"/>
            <w:bottom w:val="none" w:sz="0" w:space="0" w:color="auto"/>
            <w:right w:val="none" w:sz="0" w:space="0" w:color="auto"/>
          </w:divBdr>
        </w:div>
      </w:divsChild>
    </w:div>
    <w:div w:id="816146742">
      <w:bodyDiv w:val="1"/>
      <w:marLeft w:val="0"/>
      <w:marRight w:val="0"/>
      <w:marTop w:val="0"/>
      <w:marBottom w:val="0"/>
      <w:divBdr>
        <w:top w:val="none" w:sz="0" w:space="0" w:color="auto"/>
        <w:left w:val="none" w:sz="0" w:space="0" w:color="auto"/>
        <w:bottom w:val="none" w:sz="0" w:space="0" w:color="auto"/>
        <w:right w:val="none" w:sz="0" w:space="0" w:color="auto"/>
      </w:divBdr>
    </w:div>
    <w:div w:id="824320352">
      <w:bodyDiv w:val="1"/>
      <w:marLeft w:val="0"/>
      <w:marRight w:val="0"/>
      <w:marTop w:val="0"/>
      <w:marBottom w:val="0"/>
      <w:divBdr>
        <w:top w:val="none" w:sz="0" w:space="0" w:color="auto"/>
        <w:left w:val="none" w:sz="0" w:space="0" w:color="auto"/>
        <w:bottom w:val="none" w:sz="0" w:space="0" w:color="auto"/>
        <w:right w:val="none" w:sz="0" w:space="0" w:color="auto"/>
      </w:divBdr>
    </w:div>
    <w:div w:id="830802495">
      <w:bodyDiv w:val="1"/>
      <w:marLeft w:val="0"/>
      <w:marRight w:val="0"/>
      <w:marTop w:val="0"/>
      <w:marBottom w:val="0"/>
      <w:divBdr>
        <w:top w:val="none" w:sz="0" w:space="0" w:color="auto"/>
        <w:left w:val="none" w:sz="0" w:space="0" w:color="auto"/>
        <w:bottom w:val="none" w:sz="0" w:space="0" w:color="auto"/>
        <w:right w:val="none" w:sz="0" w:space="0" w:color="auto"/>
      </w:divBdr>
    </w:div>
    <w:div w:id="840195571">
      <w:bodyDiv w:val="1"/>
      <w:marLeft w:val="0"/>
      <w:marRight w:val="0"/>
      <w:marTop w:val="0"/>
      <w:marBottom w:val="0"/>
      <w:divBdr>
        <w:top w:val="none" w:sz="0" w:space="0" w:color="auto"/>
        <w:left w:val="none" w:sz="0" w:space="0" w:color="auto"/>
        <w:bottom w:val="none" w:sz="0" w:space="0" w:color="auto"/>
        <w:right w:val="none" w:sz="0" w:space="0" w:color="auto"/>
      </w:divBdr>
    </w:div>
    <w:div w:id="858854613">
      <w:bodyDiv w:val="1"/>
      <w:marLeft w:val="0"/>
      <w:marRight w:val="0"/>
      <w:marTop w:val="0"/>
      <w:marBottom w:val="0"/>
      <w:divBdr>
        <w:top w:val="none" w:sz="0" w:space="0" w:color="auto"/>
        <w:left w:val="none" w:sz="0" w:space="0" w:color="auto"/>
        <w:bottom w:val="none" w:sz="0" w:space="0" w:color="auto"/>
        <w:right w:val="none" w:sz="0" w:space="0" w:color="auto"/>
      </w:divBdr>
    </w:div>
    <w:div w:id="881788027">
      <w:bodyDiv w:val="1"/>
      <w:marLeft w:val="0"/>
      <w:marRight w:val="0"/>
      <w:marTop w:val="0"/>
      <w:marBottom w:val="0"/>
      <w:divBdr>
        <w:top w:val="none" w:sz="0" w:space="0" w:color="auto"/>
        <w:left w:val="none" w:sz="0" w:space="0" w:color="auto"/>
        <w:bottom w:val="none" w:sz="0" w:space="0" w:color="auto"/>
        <w:right w:val="none" w:sz="0" w:space="0" w:color="auto"/>
      </w:divBdr>
    </w:div>
    <w:div w:id="887305652">
      <w:bodyDiv w:val="1"/>
      <w:marLeft w:val="0"/>
      <w:marRight w:val="0"/>
      <w:marTop w:val="0"/>
      <w:marBottom w:val="0"/>
      <w:divBdr>
        <w:top w:val="none" w:sz="0" w:space="0" w:color="auto"/>
        <w:left w:val="none" w:sz="0" w:space="0" w:color="auto"/>
        <w:bottom w:val="none" w:sz="0" w:space="0" w:color="auto"/>
        <w:right w:val="none" w:sz="0" w:space="0" w:color="auto"/>
      </w:divBdr>
      <w:divsChild>
        <w:div w:id="990407759">
          <w:marLeft w:val="547"/>
          <w:marRight w:val="0"/>
          <w:marTop w:val="0"/>
          <w:marBottom w:val="0"/>
          <w:divBdr>
            <w:top w:val="none" w:sz="0" w:space="0" w:color="auto"/>
            <w:left w:val="none" w:sz="0" w:space="0" w:color="auto"/>
            <w:bottom w:val="none" w:sz="0" w:space="0" w:color="auto"/>
            <w:right w:val="none" w:sz="0" w:space="0" w:color="auto"/>
          </w:divBdr>
        </w:div>
        <w:div w:id="1623997732">
          <w:marLeft w:val="547"/>
          <w:marRight w:val="0"/>
          <w:marTop w:val="0"/>
          <w:marBottom w:val="0"/>
          <w:divBdr>
            <w:top w:val="none" w:sz="0" w:space="0" w:color="auto"/>
            <w:left w:val="none" w:sz="0" w:space="0" w:color="auto"/>
            <w:bottom w:val="none" w:sz="0" w:space="0" w:color="auto"/>
            <w:right w:val="none" w:sz="0" w:space="0" w:color="auto"/>
          </w:divBdr>
        </w:div>
      </w:divsChild>
    </w:div>
    <w:div w:id="889225052">
      <w:bodyDiv w:val="1"/>
      <w:marLeft w:val="0"/>
      <w:marRight w:val="0"/>
      <w:marTop w:val="0"/>
      <w:marBottom w:val="0"/>
      <w:divBdr>
        <w:top w:val="none" w:sz="0" w:space="0" w:color="auto"/>
        <w:left w:val="none" w:sz="0" w:space="0" w:color="auto"/>
        <w:bottom w:val="none" w:sz="0" w:space="0" w:color="auto"/>
        <w:right w:val="none" w:sz="0" w:space="0" w:color="auto"/>
      </w:divBdr>
    </w:div>
    <w:div w:id="890962195">
      <w:bodyDiv w:val="1"/>
      <w:marLeft w:val="0"/>
      <w:marRight w:val="0"/>
      <w:marTop w:val="0"/>
      <w:marBottom w:val="0"/>
      <w:divBdr>
        <w:top w:val="none" w:sz="0" w:space="0" w:color="auto"/>
        <w:left w:val="none" w:sz="0" w:space="0" w:color="auto"/>
        <w:bottom w:val="none" w:sz="0" w:space="0" w:color="auto"/>
        <w:right w:val="none" w:sz="0" w:space="0" w:color="auto"/>
      </w:divBdr>
      <w:divsChild>
        <w:div w:id="2135709263">
          <w:marLeft w:val="0"/>
          <w:marRight w:val="0"/>
          <w:marTop w:val="0"/>
          <w:marBottom w:val="0"/>
          <w:divBdr>
            <w:top w:val="none" w:sz="0" w:space="0" w:color="auto"/>
            <w:left w:val="none" w:sz="0" w:space="0" w:color="auto"/>
            <w:bottom w:val="none" w:sz="0" w:space="0" w:color="auto"/>
            <w:right w:val="none" w:sz="0" w:space="0" w:color="auto"/>
          </w:divBdr>
        </w:div>
      </w:divsChild>
    </w:div>
    <w:div w:id="896934827">
      <w:bodyDiv w:val="1"/>
      <w:marLeft w:val="0"/>
      <w:marRight w:val="0"/>
      <w:marTop w:val="0"/>
      <w:marBottom w:val="0"/>
      <w:divBdr>
        <w:top w:val="none" w:sz="0" w:space="0" w:color="auto"/>
        <w:left w:val="none" w:sz="0" w:space="0" w:color="auto"/>
        <w:bottom w:val="none" w:sz="0" w:space="0" w:color="auto"/>
        <w:right w:val="none" w:sz="0" w:space="0" w:color="auto"/>
      </w:divBdr>
    </w:div>
    <w:div w:id="899904524">
      <w:bodyDiv w:val="1"/>
      <w:marLeft w:val="0"/>
      <w:marRight w:val="0"/>
      <w:marTop w:val="0"/>
      <w:marBottom w:val="0"/>
      <w:divBdr>
        <w:top w:val="none" w:sz="0" w:space="0" w:color="auto"/>
        <w:left w:val="none" w:sz="0" w:space="0" w:color="auto"/>
        <w:bottom w:val="none" w:sz="0" w:space="0" w:color="auto"/>
        <w:right w:val="none" w:sz="0" w:space="0" w:color="auto"/>
      </w:divBdr>
    </w:div>
    <w:div w:id="938290956">
      <w:bodyDiv w:val="1"/>
      <w:marLeft w:val="0"/>
      <w:marRight w:val="0"/>
      <w:marTop w:val="0"/>
      <w:marBottom w:val="0"/>
      <w:divBdr>
        <w:top w:val="none" w:sz="0" w:space="0" w:color="auto"/>
        <w:left w:val="none" w:sz="0" w:space="0" w:color="auto"/>
        <w:bottom w:val="none" w:sz="0" w:space="0" w:color="auto"/>
        <w:right w:val="none" w:sz="0" w:space="0" w:color="auto"/>
      </w:divBdr>
    </w:div>
    <w:div w:id="942492231">
      <w:bodyDiv w:val="1"/>
      <w:marLeft w:val="0"/>
      <w:marRight w:val="0"/>
      <w:marTop w:val="0"/>
      <w:marBottom w:val="0"/>
      <w:divBdr>
        <w:top w:val="none" w:sz="0" w:space="0" w:color="auto"/>
        <w:left w:val="none" w:sz="0" w:space="0" w:color="auto"/>
        <w:bottom w:val="none" w:sz="0" w:space="0" w:color="auto"/>
        <w:right w:val="none" w:sz="0" w:space="0" w:color="auto"/>
      </w:divBdr>
      <w:divsChild>
        <w:div w:id="117070986">
          <w:marLeft w:val="446"/>
          <w:marRight w:val="0"/>
          <w:marTop w:val="0"/>
          <w:marBottom w:val="0"/>
          <w:divBdr>
            <w:top w:val="none" w:sz="0" w:space="0" w:color="auto"/>
            <w:left w:val="none" w:sz="0" w:space="0" w:color="auto"/>
            <w:bottom w:val="none" w:sz="0" w:space="0" w:color="auto"/>
            <w:right w:val="none" w:sz="0" w:space="0" w:color="auto"/>
          </w:divBdr>
        </w:div>
        <w:div w:id="259141938">
          <w:marLeft w:val="446"/>
          <w:marRight w:val="0"/>
          <w:marTop w:val="0"/>
          <w:marBottom w:val="0"/>
          <w:divBdr>
            <w:top w:val="none" w:sz="0" w:space="0" w:color="auto"/>
            <w:left w:val="none" w:sz="0" w:space="0" w:color="auto"/>
            <w:bottom w:val="none" w:sz="0" w:space="0" w:color="auto"/>
            <w:right w:val="none" w:sz="0" w:space="0" w:color="auto"/>
          </w:divBdr>
        </w:div>
      </w:divsChild>
    </w:div>
    <w:div w:id="949823226">
      <w:bodyDiv w:val="1"/>
      <w:marLeft w:val="0"/>
      <w:marRight w:val="0"/>
      <w:marTop w:val="0"/>
      <w:marBottom w:val="0"/>
      <w:divBdr>
        <w:top w:val="none" w:sz="0" w:space="0" w:color="auto"/>
        <w:left w:val="none" w:sz="0" w:space="0" w:color="auto"/>
        <w:bottom w:val="none" w:sz="0" w:space="0" w:color="auto"/>
        <w:right w:val="none" w:sz="0" w:space="0" w:color="auto"/>
      </w:divBdr>
    </w:div>
    <w:div w:id="954405623">
      <w:bodyDiv w:val="1"/>
      <w:marLeft w:val="0"/>
      <w:marRight w:val="0"/>
      <w:marTop w:val="0"/>
      <w:marBottom w:val="0"/>
      <w:divBdr>
        <w:top w:val="none" w:sz="0" w:space="0" w:color="auto"/>
        <w:left w:val="none" w:sz="0" w:space="0" w:color="auto"/>
        <w:bottom w:val="none" w:sz="0" w:space="0" w:color="auto"/>
        <w:right w:val="none" w:sz="0" w:space="0" w:color="auto"/>
      </w:divBdr>
      <w:divsChild>
        <w:div w:id="1754859131">
          <w:marLeft w:val="0"/>
          <w:marRight w:val="0"/>
          <w:marTop w:val="0"/>
          <w:marBottom w:val="0"/>
          <w:divBdr>
            <w:top w:val="none" w:sz="0" w:space="0" w:color="auto"/>
            <w:left w:val="none" w:sz="0" w:space="0" w:color="auto"/>
            <w:bottom w:val="none" w:sz="0" w:space="0" w:color="auto"/>
            <w:right w:val="none" w:sz="0" w:space="0" w:color="auto"/>
          </w:divBdr>
        </w:div>
      </w:divsChild>
    </w:div>
    <w:div w:id="966937345">
      <w:bodyDiv w:val="1"/>
      <w:marLeft w:val="0"/>
      <w:marRight w:val="0"/>
      <w:marTop w:val="0"/>
      <w:marBottom w:val="0"/>
      <w:divBdr>
        <w:top w:val="none" w:sz="0" w:space="0" w:color="auto"/>
        <w:left w:val="none" w:sz="0" w:space="0" w:color="auto"/>
        <w:bottom w:val="none" w:sz="0" w:space="0" w:color="auto"/>
        <w:right w:val="none" w:sz="0" w:space="0" w:color="auto"/>
      </w:divBdr>
      <w:divsChild>
        <w:div w:id="403071331">
          <w:marLeft w:val="0"/>
          <w:marRight w:val="0"/>
          <w:marTop w:val="0"/>
          <w:marBottom w:val="0"/>
          <w:divBdr>
            <w:top w:val="none" w:sz="0" w:space="0" w:color="auto"/>
            <w:left w:val="none" w:sz="0" w:space="0" w:color="auto"/>
            <w:bottom w:val="none" w:sz="0" w:space="0" w:color="auto"/>
            <w:right w:val="none" w:sz="0" w:space="0" w:color="auto"/>
          </w:divBdr>
          <w:divsChild>
            <w:div w:id="1991016344">
              <w:marLeft w:val="0"/>
              <w:marRight w:val="0"/>
              <w:marTop w:val="0"/>
              <w:marBottom w:val="0"/>
              <w:divBdr>
                <w:top w:val="none" w:sz="0" w:space="0" w:color="auto"/>
                <w:left w:val="none" w:sz="0" w:space="0" w:color="auto"/>
                <w:bottom w:val="none" w:sz="0" w:space="0" w:color="auto"/>
                <w:right w:val="none" w:sz="0" w:space="0" w:color="auto"/>
              </w:divBdr>
              <w:divsChild>
                <w:div w:id="339549756">
                  <w:marLeft w:val="0"/>
                  <w:marRight w:val="0"/>
                  <w:marTop w:val="0"/>
                  <w:marBottom w:val="0"/>
                  <w:divBdr>
                    <w:top w:val="none" w:sz="0" w:space="0" w:color="auto"/>
                    <w:left w:val="none" w:sz="0" w:space="0" w:color="auto"/>
                    <w:bottom w:val="none" w:sz="0" w:space="0" w:color="auto"/>
                    <w:right w:val="none" w:sz="0" w:space="0" w:color="auto"/>
                  </w:divBdr>
                  <w:divsChild>
                    <w:div w:id="1855145302">
                      <w:marLeft w:val="300"/>
                      <w:marRight w:val="0"/>
                      <w:marTop w:val="0"/>
                      <w:marBottom w:val="0"/>
                      <w:divBdr>
                        <w:top w:val="none" w:sz="0" w:space="0" w:color="auto"/>
                        <w:left w:val="none" w:sz="0" w:space="0" w:color="auto"/>
                        <w:bottom w:val="none" w:sz="0" w:space="0" w:color="auto"/>
                        <w:right w:val="none" w:sz="0" w:space="0" w:color="auto"/>
                      </w:divBdr>
                      <w:divsChild>
                        <w:div w:id="1356619125">
                          <w:marLeft w:val="-300"/>
                          <w:marRight w:val="0"/>
                          <w:marTop w:val="0"/>
                          <w:marBottom w:val="0"/>
                          <w:divBdr>
                            <w:top w:val="none" w:sz="0" w:space="0" w:color="auto"/>
                            <w:left w:val="none" w:sz="0" w:space="0" w:color="auto"/>
                            <w:bottom w:val="none" w:sz="0" w:space="0" w:color="auto"/>
                            <w:right w:val="none" w:sz="0" w:space="0" w:color="auto"/>
                          </w:divBdr>
                          <w:divsChild>
                            <w:div w:id="1250968833">
                              <w:marLeft w:val="0"/>
                              <w:marRight w:val="0"/>
                              <w:marTop w:val="0"/>
                              <w:marBottom w:val="0"/>
                              <w:divBdr>
                                <w:top w:val="none" w:sz="0" w:space="0" w:color="auto"/>
                                <w:left w:val="none" w:sz="0" w:space="0" w:color="auto"/>
                                <w:bottom w:val="none" w:sz="0" w:space="0" w:color="auto"/>
                                <w:right w:val="none" w:sz="0" w:space="0" w:color="auto"/>
                              </w:divBdr>
                              <w:divsChild>
                                <w:div w:id="1290168611">
                                  <w:marLeft w:val="0"/>
                                  <w:marRight w:val="0"/>
                                  <w:marTop w:val="0"/>
                                  <w:marBottom w:val="0"/>
                                  <w:divBdr>
                                    <w:top w:val="none" w:sz="0" w:space="0" w:color="auto"/>
                                    <w:left w:val="none" w:sz="0" w:space="0" w:color="auto"/>
                                    <w:bottom w:val="none" w:sz="0" w:space="0" w:color="auto"/>
                                    <w:right w:val="none" w:sz="0" w:space="0" w:color="auto"/>
                                  </w:divBdr>
                                </w:div>
                                <w:div w:id="1581478411">
                                  <w:marLeft w:val="0"/>
                                  <w:marRight w:val="0"/>
                                  <w:marTop w:val="0"/>
                                  <w:marBottom w:val="0"/>
                                  <w:divBdr>
                                    <w:top w:val="none" w:sz="0" w:space="0" w:color="auto"/>
                                    <w:left w:val="none" w:sz="0" w:space="0" w:color="auto"/>
                                    <w:bottom w:val="none" w:sz="0" w:space="0" w:color="auto"/>
                                    <w:right w:val="none" w:sz="0" w:space="0" w:color="auto"/>
                                  </w:divBdr>
                                  <w:divsChild>
                                    <w:div w:id="3219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8974041">
      <w:bodyDiv w:val="1"/>
      <w:marLeft w:val="0"/>
      <w:marRight w:val="0"/>
      <w:marTop w:val="0"/>
      <w:marBottom w:val="0"/>
      <w:divBdr>
        <w:top w:val="none" w:sz="0" w:space="0" w:color="auto"/>
        <w:left w:val="none" w:sz="0" w:space="0" w:color="auto"/>
        <w:bottom w:val="none" w:sz="0" w:space="0" w:color="auto"/>
        <w:right w:val="none" w:sz="0" w:space="0" w:color="auto"/>
      </w:divBdr>
    </w:div>
    <w:div w:id="996417825">
      <w:bodyDiv w:val="1"/>
      <w:marLeft w:val="0"/>
      <w:marRight w:val="0"/>
      <w:marTop w:val="0"/>
      <w:marBottom w:val="0"/>
      <w:divBdr>
        <w:top w:val="none" w:sz="0" w:space="0" w:color="auto"/>
        <w:left w:val="none" w:sz="0" w:space="0" w:color="auto"/>
        <w:bottom w:val="none" w:sz="0" w:space="0" w:color="auto"/>
        <w:right w:val="none" w:sz="0" w:space="0" w:color="auto"/>
      </w:divBdr>
    </w:div>
    <w:div w:id="1001548496">
      <w:bodyDiv w:val="1"/>
      <w:marLeft w:val="0"/>
      <w:marRight w:val="0"/>
      <w:marTop w:val="0"/>
      <w:marBottom w:val="0"/>
      <w:divBdr>
        <w:top w:val="none" w:sz="0" w:space="0" w:color="auto"/>
        <w:left w:val="none" w:sz="0" w:space="0" w:color="auto"/>
        <w:bottom w:val="none" w:sz="0" w:space="0" w:color="auto"/>
        <w:right w:val="none" w:sz="0" w:space="0" w:color="auto"/>
      </w:divBdr>
    </w:div>
    <w:div w:id="1010378056">
      <w:bodyDiv w:val="1"/>
      <w:marLeft w:val="0"/>
      <w:marRight w:val="0"/>
      <w:marTop w:val="0"/>
      <w:marBottom w:val="0"/>
      <w:divBdr>
        <w:top w:val="none" w:sz="0" w:space="0" w:color="auto"/>
        <w:left w:val="none" w:sz="0" w:space="0" w:color="auto"/>
        <w:bottom w:val="none" w:sz="0" w:space="0" w:color="auto"/>
        <w:right w:val="none" w:sz="0" w:space="0" w:color="auto"/>
      </w:divBdr>
    </w:div>
    <w:div w:id="1012613458">
      <w:bodyDiv w:val="1"/>
      <w:marLeft w:val="0"/>
      <w:marRight w:val="0"/>
      <w:marTop w:val="0"/>
      <w:marBottom w:val="0"/>
      <w:divBdr>
        <w:top w:val="none" w:sz="0" w:space="0" w:color="auto"/>
        <w:left w:val="none" w:sz="0" w:space="0" w:color="auto"/>
        <w:bottom w:val="none" w:sz="0" w:space="0" w:color="auto"/>
        <w:right w:val="none" w:sz="0" w:space="0" w:color="auto"/>
      </w:divBdr>
      <w:divsChild>
        <w:div w:id="190848704">
          <w:marLeft w:val="446"/>
          <w:marRight w:val="0"/>
          <w:marTop w:val="0"/>
          <w:marBottom w:val="0"/>
          <w:divBdr>
            <w:top w:val="none" w:sz="0" w:space="0" w:color="auto"/>
            <w:left w:val="none" w:sz="0" w:space="0" w:color="auto"/>
            <w:bottom w:val="none" w:sz="0" w:space="0" w:color="auto"/>
            <w:right w:val="none" w:sz="0" w:space="0" w:color="auto"/>
          </w:divBdr>
        </w:div>
      </w:divsChild>
    </w:div>
    <w:div w:id="1022589936">
      <w:bodyDiv w:val="1"/>
      <w:marLeft w:val="0"/>
      <w:marRight w:val="0"/>
      <w:marTop w:val="0"/>
      <w:marBottom w:val="0"/>
      <w:divBdr>
        <w:top w:val="none" w:sz="0" w:space="0" w:color="auto"/>
        <w:left w:val="none" w:sz="0" w:space="0" w:color="auto"/>
        <w:bottom w:val="none" w:sz="0" w:space="0" w:color="auto"/>
        <w:right w:val="none" w:sz="0" w:space="0" w:color="auto"/>
      </w:divBdr>
    </w:div>
    <w:div w:id="1032416615">
      <w:bodyDiv w:val="1"/>
      <w:marLeft w:val="0"/>
      <w:marRight w:val="0"/>
      <w:marTop w:val="0"/>
      <w:marBottom w:val="0"/>
      <w:divBdr>
        <w:top w:val="none" w:sz="0" w:space="0" w:color="auto"/>
        <w:left w:val="none" w:sz="0" w:space="0" w:color="auto"/>
        <w:bottom w:val="none" w:sz="0" w:space="0" w:color="auto"/>
        <w:right w:val="none" w:sz="0" w:space="0" w:color="auto"/>
      </w:divBdr>
    </w:div>
    <w:div w:id="1048148660">
      <w:bodyDiv w:val="1"/>
      <w:marLeft w:val="0"/>
      <w:marRight w:val="0"/>
      <w:marTop w:val="0"/>
      <w:marBottom w:val="0"/>
      <w:divBdr>
        <w:top w:val="none" w:sz="0" w:space="0" w:color="auto"/>
        <w:left w:val="none" w:sz="0" w:space="0" w:color="auto"/>
        <w:bottom w:val="none" w:sz="0" w:space="0" w:color="auto"/>
        <w:right w:val="none" w:sz="0" w:space="0" w:color="auto"/>
      </w:divBdr>
    </w:div>
    <w:div w:id="1056244087">
      <w:bodyDiv w:val="1"/>
      <w:marLeft w:val="0"/>
      <w:marRight w:val="0"/>
      <w:marTop w:val="0"/>
      <w:marBottom w:val="0"/>
      <w:divBdr>
        <w:top w:val="none" w:sz="0" w:space="0" w:color="auto"/>
        <w:left w:val="none" w:sz="0" w:space="0" w:color="auto"/>
        <w:bottom w:val="none" w:sz="0" w:space="0" w:color="auto"/>
        <w:right w:val="none" w:sz="0" w:space="0" w:color="auto"/>
      </w:divBdr>
      <w:divsChild>
        <w:div w:id="1445884821">
          <w:marLeft w:val="446"/>
          <w:marRight w:val="0"/>
          <w:marTop w:val="0"/>
          <w:marBottom w:val="0"/>
          <w:divBdr>
            <w:top w:val="none" w:sz="0" w:space="0" w:color="auto"/>
            <w:left w:val="none" w:sz="0" w:space="0" w:color="auto"/>
            <w:bottom w:val="none" w:sz="0" w:space="0" w:color="auto"/>
            <w:right w:val="none" w:sz="0" w:space="0" w:color="auto"/>
          </w:divBdr>
        </w:div>
      </w:divsChild>
    </w:div>
    <w:div w:id="1056661678">
      <w:bodyDiv w:val="1"/>
      <w:marLeft w:val="0"/>
      <w:marRight w:val="0"/>
      <w:marTop w:val="0"/>
      <w:marBottom w:val="0"/>
      <w:divBdr>
        <w:top w:val="none" w:sz="0" w:space="0" w:color="auto"/>
        <w:left w:val="none" w:sz="0" w:space="0" w:color="auto"/>
        <w:bottom w:val="none" w:sz="0" w:space="0" w:color="auto"/>
        <w:right w:val="none" w:sz="0" w:space="0" w:color="auto"/>
      </w:divBdr>
      <w:divsChild>
        <w:div w:id="1876384799">
          <w:marLeft w:val="0"/>
          <w:marRight w:val="0"/>
          <w:marTop w:val="0"/>
          <w:marBottom w:val="0"/>
          <w:divBdr>
            <w:top w:val="none" w:sz="0" w:space="0" w:color="auto"/>
            <w:left w:val="none" w:sz="0" w:space="0" w:color="auto"/>
            <w:bottom w:val="none" w:sz="0" w:space="0" w:color="auto"/>
            <w:right w:val="none" w:sz="0" w:space="0" w:color="auto"/>
          </w:divBdr>
        </w:div>
      </w:divsChild>
    </w:div>
    <w:div w:id="1079407412">
      <w:bodyDiv w:val="1"/>
      <w:marLeft w:val="0"/>
      <w:marRight w:val="0"/>
      <w:marTop w:val="0"/>
      <w:marBottom w:val="0"/>
      <w:divBdr>
        <w:top w:val="none" w:sz="0" w:space="0" w:color="auto"/>
        <w:left w:val="none" w:sz="0" w:space="0" w:color="auto"/>
        <w:bottom w:val="none" w:sz="0" w:space="0" w:color="auto"/>
        <w:right w:val="none" w:sz="0" w:space="0" w:color="auto"/>
      </w:divBdr>
    </w:div>
    <w:div w:id="1082096089">
      <w:bodyDiv w:val="1"/>
      <w:marLeft w:val="0"/>
      <w:marRight w:val="0"/>
      <w:marTop w:val="0"/>
      <w:marBottom w:val="0"/>
      <w:divBdr>
        <w:top w:val="none" w:sz="0" w:space="0" w:color="auto"/>
        <w:left w:val="none" w:sz="0" w:space="0" w:color="auto"/>
        <w:bottom w:val="none" w:sz="0" w:space="0" w:color="auto"/>
        <w:right w:val="none" w:sz="0" w:space="0" w:color="auto"/>
      </w:divBdr>
    </w:div>
    <w:div w:id="1085951791">
      <w:bodyDiv w:val="1"/>
      <w:marLeft w:val="0"/>
      <w:marRight w:val="0"/>
      <w:marTop w:val="0"/>
      <w:marBottom w:val="0"/>
      <w:divBdr>
        <w:top w:val="none" w:sz="0" w:space="0" w:color="auto"/>
        <w:left w:val="none" w:sz="0" w:space="0" w:color="auto"/>
        <w:bottom w:val="none" w:sz="0" w:space="0" w:color="auto"/>
        <w:right w:val="none" w:sz="0" w:space="0" w:color="auto"/>
      </w:divBdr>
    </w:div>
    <w:div w:id="1087188309">
      <w:bodyDiv w:val="1"/>
      <w:marLeft w:val="0"/>
      <w:marRight w:val="0"/>
      <w:marTop w:val="0"/>
      <w:marBottom w:val="0"/>
      <w:divBdr>
        <w:top w:val="none" w:sz="0" w:space="0" w:color="auto"/>
        <w:left w:val="none" w:sz="0" w:space="0" w:color="auto"/>
        <w:bottom w:val="none" w:sz="0" w:space="0" w:color="auto"/>
        <w:right w:val="none" w:sz="0" w:space="0" w:color="auto"/>
      </w:divBdr>
      <w:divsChild>
        <w:div w:id="10498754">
          <w:marLeft w:val="446"/>
          <w:marRight w:val="0"/>
          <w:marTop w:val="0"/>
          <w:marBottom w:val="0"/>
          <w:divBdr>
            <w:top w:val="none" w:sz="0" w:space="0" w:color="auto"/>
            <w:left w:val="none" w:sz="0" w:space="0" w:color="auto"/>
            <w:bottom w:val="none" w:sz="0" w:space="0" w:color="auto"/>
            <w:right w:val="none" w:sz="0" w:space="0" w:color="auto"/>
          </w:divBdr>
        </w:div>
      </w:divsChild>
    </w:div>
    <w:div w:id="1091658327">
      <w:bodyDiv w:val="1"/>
      <w:marLeft w:val="0"/>
      <w:marRight w:val="0"/>
      <w:marTop w:val="0"/>
      <w:marBottom w:val="0"/>
      <w:divBdr>
        <w:top w:val="none" w:sz="0" w:space="0" w:color="auto"/>
        <w:left w:val="none" w:sz="0" w:space="0" w:color="auto"/>
        <w:bottom w:val="none" w:sz="0" w:space="0" w:color="auto"/>
        <w:right w:val="none" w:sz="0" w:space="0" w:color="auto"/>
      </w:divBdr>
      <w:divsChild>
        <w:div w:id="209463750">
          <w:marLeft w:val="1166"/>
          <w:marRight w:val="0"/>
          <w:marTop w:val="0"/>
          <w:marBottom w:val="0"/>
          <w:divBdr>
            <w:top w:val="none" w:sz="0" w:space="0" w:color="auto"/>
            <w:left w:val="none" w:sz="0" w:space="0" w:color="auto"/>
            <w:bottom w:val="none" w:sz="0" w:space="0" w:color="auto"/>
            <w:right w:val="none" w:sz="0" w:space="0" w:color="auto"/>
          </w:divBdr>
        </w:div>
        <w:div w:id="210463619">
          <w:marLeft w:val="1886"/>
          <w:marRight w:val="0"/>
          <w:marTop w:val="0"/>
          <w:marBottom w:val="0"/>
          <w:divBdr>
            <w:top w:val="none" w:sz="0" w:space="0" w:color="auto"/>
            <w:left w:val="none" w:sz="0" w:space="0" w:color="auto"/>
            <w:bottom w:val="none" w:sz="0" w:space="0" w:color="auto"/>
            <w:right w:val="none" w:sz="0" w:space="0" w:color="auto"/>
          </w:divBdr>
        </w:div>
        <w:div w:id="248781136">
          <w:marLeft w:val="1166"/>
          <w:marRight w:val="0"/>
          <w:marTop w:val="0"/>
          <w:marBottom w:val="0"/>
          <w:divBdr>
            <w:top w:val="none" w:sz="0" w:space="0" w:color="auto"/>
            <w:left w:val="none" w:sz="0" w:space="0" w:color="auto"/>
            <w:bottom w:val="none" w:sz="0" w:space="0" w:color="auto"/>
            <w:right w:val="none" w:sz="0" w:space="0" w:color="auto"/>
          </w:divBdr>
        </w:div>
        <w:div w:id="259534497">
          <w:marLeft w:val="1166"/>
          <w:marRight w:val="0"/>
          <w:marTop w:val="0"/>
          <w:marBottom w:val="0"/>
          <w:divBdr>
            <w:top w:val="none" w:sz="0" w:space="0" w:color="auto"/>
            <w:left w:val="none" w:sz="0" w:space="0" w:color="auto"/>
            <w:bottom w:val="none" w:sz="0" w:space="0" w:color="auto"/>
            <w:right w:val="none" w:sz="0" w:space="0" w:color="auto"/>
          </w:divBdr>
        </w:div>
        <w:div w:id="387192992">
          <w:marLeft w:val="1166"/>
          <w:marRight w:val="0"/>
          <w:marTop w:val="0"/>
          <w:marBottom w:val="0"/>
          <w:divBdr>
            <w:top w:val="none" w:sz="0" w:space="0" w:color="auto"/>
            <w:left w:val="none" w:sz="0" w:space="0" w:color="auto"/>
            <w:bottom w:val="none" w:sz="0" w:space="0" w:color="auto"/>
            <w:right w:val="none" w:sz="0" w:space="0" w:color="auto"/>
          </w:divBdr>
        </w:div>
        <w:div w:id="389040166">
          <w:marLeft w:val="1166"/>
          <w:marRight w:val="0"/>
          <w:marTop w:val="0"/>
          <w:marBottom w:val="0"/>
          <w:divBdr>
            <w:top w:val="none" w:sz="0" w:space="0" w:color="auto"/>
            <w:left w:val="none" w:sz="0" w:space="0" w:color="auto"/>
            <w:bottom w:val="none" w:sz="0" w:space="0" w:color="auto"/>
            <w:right w:val="none" w:sz="0" w:space="0" w:color="auto"/>
          </w:divBdr>
        </w:div>
        <w:div w:id="445739546">
          <w:marLeft w:val="1166"/>
          <w:marRight w:val="0"/>
          <w:marTop w:val="0"/>
          <w:marBottom w:val="0"/>
          <w:divBdr>
            <w:top w:val="none" w:sz="0" w:space="0" w:color="auto"/>
            <w:left w:val="none" w:sz="0" w:space="0" w:color="auto"/>
            <w:bottom w:val="none" w:sz="0" w:space="0" w:color="auto"/>
            <w:right w:val="none" w:sz="0" w:space="0" w:color="auto"/>
          </w:divBdr>
        </w:div>
        <w:div w:id="513809270">
          <w:marLeft w:val="1886"/>
          <w:marRight w:val="0"/>
          <w:marTop w:val="0"/>
          <w:marBottom w:val="0"/>
          <w:divBdr>
            <w:top w:val="none" w:sz="0" w:space="0" w:color="auto"/>
            <w:left w:val="none" w:sz="0" w:space="0" w:color="auto"/>
            <w:bottom w:val="none" w:sz="0" w:space="0" w:color="auto"/>
            <w:right w:val="none" w:sz="0" w:space="0" w:color="auto"/>
          </w:divBdr>
        </w:div>
        <w:div w:id="652291905">
          <w:marLeft w:val="1166"/>
          <w:marRight w:val="0"/>
          <w:marTop w:val="0"/>
          <w:marBottom w:val="0"/>
          <w:divBdr>
            <w:top w:val="none" w:sz="0" w:space="0" w:color="auto"/>
            <w:left w:val="none" w:sz="0" w:space="0" w:color="auto"/>
            <w:bottom w:val="none" w:sz="0" w:space="0" w:color="auto"/>
            <w:right w:val="none" w:sz="0" w:space="0" w:color="auto"/>
          </w:divBdr>
        </w:div>
        <w:div w:id="1061248149">
          <w:marLeft w:val="1886"/>
          <w:marRight w:val="0"/>
          <w:marTop w:val="0"/>
          <w:marBottom w:val="0"/>
          <w:divBdr>
            <w:top w:val="none" w:sz="0" w:space="0" w:color="auto"/>
            <w:left w:val="none" w:sz="0" w:space="0" w:color="auto"/>
            <w:bottom w:val="none" w:sz="0" w:space="0" w:color="auto"/>
            <w:right w:val="none" w:sz="0" w:space="0" w:color="auto"/>
          </w:divBdr>
        </w:div>
        <w:div w:id="1922133043">
          <w:marLeft w:val="1166"/>
          <w:marRight w:val="0"/>
          <w:marTop w:val="0"/>
          <w:marBottom w:val="0"/>
          <w:divBdr>
            <w:top w:val="none" w:sz="0" w:space="0" w:color="auto"/>
            <w:left w:val="none" w:sz="0" w:space="0" w:color="auto"/>
            <w:bottom w:val="none" w:sz="0" w:space="0" w:color="auto"/>
            <w:right w:val="none" w:sz="0" w:space="0" w:color="auto"/>
          </w:divBdr>
        </w:div>
        <w:div w:id="1982033626">
          <w:marLeft w:val="1886"/>
          <w:marRight w:val="0"/>
          <w:marTop w:val="0"/>
          <w:marBottom w:val="0"/>
          <w:divBdr>
            <w:top w:val="none" w:sz="0" w:space="0" w:color="auto"/>
            <w:left w:val="none" w:sz="0" w:space="0" w:color="auto"/>
            <w:bottom w:val="none" w:sz="0" w:space="0" w:color="auto"/>
            <w:right w:val="none" w:sz="0" w:space="0" w:color="auto"/>
          </w:divBdr>
        </w:div>
      </w:divsChild>
    </w:div>
    <w:div w:id="1092123621">
      <w:bodyDiv w:val="1"/>
      <w:marLeft w:val="0"/>
      <w:marRight w:val="0"/>
      <w:marTop w:val="0"/>
      <w:marBottom w:val="0"/>
      <w:divBdr>
        <w:top w:val="none" w:sz="0" w:space="0" w:color="auto"/>
        <w:left w:val="none" w:sz="0" w:space="0" w:color="auto"/>
        <w:bottom w:val="none" w:sz="0" w:space="0" w:color="auto"/>
        <w:right w:val="none" w:sz="0" w:space="0" w:color="auto"/>
      </w:divBdr>
    </w:div>
    <w:div w:id="1092431601">
      <w:bodyDiv w:val="1"/>
      <w:marLeft w:val="0"/>
      <w:marRight w:val="0"/>
      <w:marTop w:val="0"/>
      <w:marBottom w:val="0"/>
      <w:divBdr>
        <w:top w:val="none" w:sz="0" w:space="0" w:color="auto"/>
        <w:left w:val="none" w:sz="0" w:space="0" w:color="auto"/>
        <w:bottom w:val="none" w:sz="0" w:space="0" w:color="auto"/>
        <w:right w:val="none" w:sz="0" w:space="0" w:color="auto"/>
      </w:divBdr>
      <w:divsChild>
        <w:div w:id="1585452752">
          <w:marLeft w:val="1166"/>
          <w:marRight w:val="0"/>
          <w:marTop w:val="0"/>
          <w:marBottom w:val="0"/>
          <w:divBdr>
            <w:top w:val="none" w:sz="0" w:space="0" w:color="auto"/>
            <w:left w:val="none" w:sz="0" w:space="0" w:color="auto"/>
            <w:bottom w:val="none" w:sz="0" w:space="0" w:color="auto"/>
            <w:right w:val="none" w:sz="0" w:space="0" w:color="auto"/>
          </w:divBdr>
        </w:div>
      </w:divsChild>
    </w:div>
    <w:div w:id="1098870709">
      <w:bodyDiv w:val="1"/>
      <w:marLeft w:val="0"/>
      <w:marRight w:val="0"/>
      <w:marTop w:val="0"/>
      <w:marBottom w:val="0"/>
      <w:divBdr>
        <w:top w:val="none" w:sz="0" w:space="0" w:color="auto"/>
        <w:left w:val="none" w:sz="0" w:space="0" w:color="auto"/>
        <w:bottom w:val="none" w:sz="0" w:space="0" w:color="auto"/>
        <w:right w:val="none" w:sz="0" w:space="0" w:color="auto"/>
      </w:divBdr>
    </w:div>
    <w:div w:id="1109929819">
      <w:bodyDiv w:val="1"/>
      <w:marLeft w:val="0"/>
      <w:marRight w:val="0"/>
      <w:marTop w:val="0"/>
      <w:marBottom w:val="0"/>
      <w:divBdr>
        <w:top w:val="none" w:sz="0" w:space="0" w:color="auto"/>
        <w:left w:val="none" w:sz="0" w:space="0" w:color="auto"/>
        <w:bottom w:val="none" w:sz="0" w:space="0" w:color="auto"/>
        <w:right w:val="none" w:sz="0" w:space="0" w:color="auto"/>
      </w:divBdr>
    </w:div>
    <w:div w:id="1112433450">
      <w:bodyDiv w:val="1"/>
      <w:marLeft w:val="0"/>
      <w:marRight w:val="0"/>
      <w:marTop w:val="0"/>
      <w:marBottom w:val="0"/>
      <w:divBdr>
        <w:top w:val="none" w:sz="0" w:space="0" w:color="auto"/>
        <w:left w:val="none" w:sz="0" w:space="0" w:color="auto"/>
        <w:bottom w:val="none" w:sz="0" w:space="0" w:color="auto"/>
        <w:right w:val="none" w:sz="0" w:space="0" w:color="auto"/>
      </w:divBdr>
      <w:divsChild>
        <w:div w:id="1839497210">
          <w:marLeft w:val="0"/>
          <w:marRight w:val="0"/>
          <w:marTop w:val="0"/>
          <w:marBottom w:val="0"/>
          <w:divBdr>
            <w:top w:val="none" w:sz="0" w:space="0" w:color="auto"/>
            <w:left w:val="none" w:sz="0" w:space="0" w:color="auto"/>
            <w:bottom w:val="none" w:sz="0" w:space="0" w:color="auto"/>
            <w:right w:val="none" w:sz="0" w:space="0" w:color="auto"/>
          </w:divBdr>
        </w:div>
      </w:divsChild>
    </w:div>
    <w:div w:id="1120798941">
      <w:bodyDiv w:val="1"/>
      <w:marLeft w:val="0"/>
      <w:marRight w:val="0"/>
      <w:marTop w:val="0"/>
      <w:marBottom w:val="0"/>
      <w:divBdr>
        <w:top w:val="none" w:sz="0" w:space="0" w:color="auto"/>
        <w:left w:val="none" w:sz="0" w:space="0" w:color="auto"/>
        <w:bottom w:val="none" w:sz="0" w:space="0" w:color="auto"/>
        <w:right w:val="none" w:sz="0" w:space="0" w:color="auto"/>
      </w:divBdr>
    </w:div>
    <w:div w:id="1130247562">
      <w:bodyDiv w:val="1"/>
      <w:marLeft w:val="0"/>
      <w:marRight w:val="0"/>
      <w:marTop w:val="0"/>
      <w:marBottom w:val="0"/>
      <w:divBdr>
        <w:top w:val="none" w:sz="0" w:space="0" w:color="auto"/>
        <w:left w:val="none" w:sz="0" w:space="0" w:color="auto"/>
        <w:bottom w:val="none" w:sz="0" w:space="0" w:color="auto"/>
        <w:right w:val="none" w:sz="0" w:space="0" w:color="auto"/>
      </w:divBdr>
      <w:divsChild>
        <w:div w:id="59719970">
          <w:marLeft w:val="0"/>
          <w:marRight w:val="0"/>
          <w:marTop w:val="0"/>
          <w:marBottom w:val="0"/>
          <w:divBdr>
            <w:top w:val="none" w:sz="0" w:space="0" w:color="auto"/>
            <w:left w:val="none" w:sz="0" w:space="0" w:color="auto"/>
            <w:bottom w:val="none" w:sz="0" w:space="0" w:color="auto"/>
            <w:right w:val="none" w:sz="0" w:space="0" w:color="auto"/>
          </w:divBdr>
        </w:div>
      </w:divsChild>
    </w:div>
    <w:div w:id="1152793180">
      <w:bodyDiv w:val="1"/>
      <w:marLeft w:val="0"/>
      <w:marRight w:val="0"/>
      <w:marTop w:val="0"/>
      <w:marBottom w:val="0"/>
      <w:divBdr>
        <w:top w:val="none" w:sz="0" w:space="0" w:color="auto"/>
        <w:left w:val="none" w:sz="0" w:space="0" w:color="auto"/>
        <w:bottom w:val="none" w:sz="0" w:space="0" w:color="auto"/>
        <w:right w:val="none" w:sz="0" w:space="0" w:color="auto"/>
      </w:divBdr>
    </w:div>
    <w:div w:id="1159492405">
      <w:bodyDiv w:val="1"/>
      <w:marLeft w:val="0"/>
      <w:marRight w:val="0"/>
      <w:marTop w:val="0"/>
      <w:marBottom w:val="0"/>
      <w:divBdr>
        <w:top w:val="none" w:sz="0" w:space="0" w:color="auto"/>
        <w:left w:val="none" w:sz="0" w:space="0" w:color="auto"/>
        <w:bottom w:val="none" w:sz="0" w:space="0" w:color="auto"/>
        <w:right w:val="none" w:sz="0" w:space="0" w:color="auto"/>
      </w:divBdr>
    </w:div>
    <w:div w:id="1168596957">
      <w:bodyDiv w:val="1"/>
      <w:marLeft w:val="0"/>
      <w:marRight w:val="0"/>
      <w:marTop w:val="0"/>
      <w:marBottom w:val="0"/>
      <w:divBdr>
        <w:top w:val="none" w:sz="0" w:space="0" w:color="auto"/>
        <w:left w:val="none" w:sz="0" w:space="0" w:color="auto"/>
        <w:bottom w:val="none" w:sz="0" w:space="0" w:color="auto"/>
        <w:right w:val="none" w:sz="0" w:space="0" w:color="auto"/>
      </w:divBdr>
    </w:div>
    <w:div w:id="1178733964">
      <w:bodyDiv w:val="1"/>
      <w:marLeft w:val="0"/>
      <w:marRight w:val="0"/>
      <w:marTop w:val="0"/>
      <w:marBottom w:val="0"/>
      <w:divBdr>
        <w:top w:val="none" w:sz="0" w:space="0" w:color="auto"/>
        <w:left w:val="none" w:sz="0" w:space="0" w:color="auto"/>
        <w:bottom w:val="none" w:sz="0" w:space="0" w:color="auto"/>
        <w:right w:val="none" w:sz="0" w:space="0" w:color="auto"/>
      </w:divBdr>
      <w:divsChild>
        <w:div w:id="1649899677">
          <w:marLeft w:val="0"/>
          <w:marRight w:val="0"/>
          <w:marTop w:val="0"/>
          <w:marBottom w:val="0"/>
          <w:divBdr>
            <w:top w:val="none" w:sz="0" w:space="0" w:color="auto"/>
            <w:left w:val="none" w:sz="0" w:space="0" w:color="auto"/>
            <w:bottom w:val="none" w:sz="0" w:space="0" w:color="auto"/>
            <w:right w:val="none" w:sz="0" w:space="0" w:color="auto"/>
          </w:divBdr>
        </w:div>
      </w:divsChild>
    </w:div>
    <w:div w:id="1195732082">
      <w:bodyDiv w:val="1"/>
      <w:marLeft w:val="0"/>
      <w:marRight w:val="0"/>
      <w:marTop w:val="0"/>
      <w:marBottom w:val="0"/>
      <w:divBdr>
        <w:top w:val="none" w:sz="0" w:space="0" w:color="auto"/>
        <w:left w:val="none" w:sz="0" w:space="0" w:color="auto"/>
        <w:bottom w:val="none" w:sz="0" w:space="0" w:color="auto"/>
        <w:right w:val="none" w:sz="0" w:space="0" w:color="auto"/>
      </w:divBdr>
      <w:divsChild>
        <w:div w:id="920141000">
          <w:marLeft w:val="1166"/>
          <w:marRight w:val="0"/>
          <w:marTop w:val="0"/>
          <w:marBottom w:val="0"/>
          <w:divBdr>
            <w:top w:val="none" w:sz="0" w:space="0" w:color="auto"/>
            <w:left w:val="none" w:sz="0" w:space="0" w:color="auto"/>
            <w:bottom w:val="none" w:sz="0" w:space="0" w:color="auto"/>
            <w:right w:val="none" w:sz="0" w:space="0" w:color="auto"/>
          </w:divBdr>
        </w:div>
        <w:div w:id="1259368394">
          <w:marLeft w:val="1166"/>
          <w:marRight w:val="0"/>
          <w:marTop w:val="0"/>
          <w:marBottom w:val="0"/>
          <w:divBdr>
            <w:top w:val="none" w:sz="0" w:space="0" w:color="auto"/>
            <w:left w:val="none" w:sz="0" w:space="0" w:color="auto"/>
            <w:bottom w:val="none" w:sz="0" w:space="0" w:color="auto"/>
            <w:right w:val="none" w:sz="0" w:space="0" w:color="auto"/>
          </w:divBdr>
        </w:div>
        <w:div w:id="1349142286">
          <w:marLeft w:val="1166"/>
          <w:marRight w:val="0"/>
          <w:marTop w:val="0"/>
          <w:marBottom w:val="0"/>
          <w:divBdr>
            <w:top w:val="none" w:sz="0" w:space="0" w:color="auto"/>
            <w:left w:val="none" w:sz="0" w:space="0" w:color="auto"/>
            <w:bottom w:val="none" w:sz="0" w:space="0" w:color="auto"/>
            <w:right w:val="none" w:sz="0" w:space="0" w:color="auto"/>
          </w:divBdr>
        </w:div>
      </w:divsChild>
    </w:div>
    <w:div w:id="1207646756">
      <w:bodyDiv w:val="1"/>
      <w:marLeft w:val="0"/>
      <w:marRight w:val="0"/>
      <w:marTop w:val="0"/>
      <w:marBottom w:val="0"/>
      <w:divBdr>
        <w:top w:val="none" w:sz="0" w:space="0" w:color="auto"/>
        <w:left w:val="none" w:sz="0" w:space="0" w:color="auto"/>
        <w:bottom w:val="none" w:sz="0" w:space="0" w:color="auto"/>
        <w:right w:val="none" w:sz="0" w:space="0" w:color="auto"/>
      </w:divBdr>
    </w:div>
    <w:div w:id="1214539802">
      <w:bodyDiv w:val="1"/>
      <w:marLeft w:val="0"/>
      <w:marRight w:val="0"/>
      <w:marTop w:val="0"/>
      <w:marBottom w:val="0"/>
      <w:divBdr>
        <w:top w:val="none" w:sz="0" w:space="0" w:color="auto"/>
        <w:left w:val="none" w:sz="0" w:space="0" w:color="auto"/>
        <w:bottom w:val="none" w:sz="0" w:space="0" w:color="auto"/>
        <w:right w:val="none" w:sz="0" w:space="0" w:color="auto"/>
      </w:divBdr>
    </w:div>
    <w:div w:id="1223559398">
      <w:bodyDiv w:val="1"/>
      <w:marLeft w:val="0"/>
      <w:marRight w:val="0"/>
      <w:marTop w:val="0"/>
      <w:marBottom w:val="0"/>
      <w:divBdr>
        <w:top w:val="none" w:sz="0" w:space="0" w:color="auto"/>
        <w:left w:val="none" w:sz="0" w:space="0" w:color="auto"/>
        <w:bottom w:val="none" w:sz="0" w:space="0" w:color="auto"/>
        <w:right w:val="none" w:sz="0" w:space="0" w:color="auto"/>
      </w:divBdr>
      <w:divsChild>
        <w:div w:id="29959029">
          <w:marLeft w:val="547"/>
          <w:marRight w:val="0"/>
          <w:marTop w:val="0"/>
          <w:marBottom w:val="0"/>
          <w:divBdr>
            <w:top w:val="none" w:sz="0" w:space="0" w:color="auto"/>
            <w:left w:val="none" w:sz="0" w:space="0" w:color="auto"/>
            <w:bottom w:val="none" w:sz="0" w:space="0" w:color="auto"/>
            <w:right w:val="none" w:sz="0" w:space="0" w:color="auto"/>
          </w:divBdr>
        </w:div>
        <w:div w:id="820924119">
          <w:marLeft w:val="547"/>
          <w:marRight w:val="0"/>
          <w:marTop w:val="0"/>
          <w:marBottom w:val="0"/>
          <w:divBdr>
            <w:top w:val="none" w:sz="0" w:space="0" w:color="auto"/>
            <w:left w:val="none" w:sz="0" w:space="0" w:color="auto"/>
            <w:bottom w:val="none" w:sz="0" w:space="0" w:color="auto"/>
            <w:right w:val="none" w:sz="0" w:space="0" w:color="auto"/>
          </w:divBdr>
        </w:div>
        <w:div w:id="1805469239">
          <w:marLeft w:val="547"/>
          <w:marRight w:val="0"/>
          <w:marTop w:val="0"/>
          <w:marBottom w:val="0"/>
          <w:divBdr>
            <w:top w:val="none" w:sz="0" w:space="0" w:color="auto"/>
            <w:left w:val="none" w:sz="0" w:space="0" w:color="auto"/>
            <w:bottom w:val="none" w:sz="0" w:space="0" w:color="auto"/>
            <w:right w:val="none" w:sz="0" w:space="0" w:color="auto"/>
          </w:divBdr>
        </w:div>
      </w:divsChild>
    </w:div>
    <w:div w:id="1232694703">
      <w:bodyDiv w:val="1"/>
      <w:marLeft w:val="0"/>
      <w:marRight w:val="0"/>
      <w:marTop w:val="0"/>
      <w:marBottom w:val="0"/>
      <w:divBdr>
        <w:top w:val="none" w:sz="0" w:space="0" w:color="auto"/>
        <w:left w:val="none" w:sz="0" w:space="0" w:color="auto"/>
        <w:bottom w:val="none" w:sz="0" w:space="0" w:color="auto"/>
        <w:right w:val="none" w:sz="0" w:space="0" w:color="auto"/>
      </w:divBdr>
    </w:div>
    <w:div w:id="1244988955">
      <w:bodyDiv w:val="1"/>
      <w:marLeft w:val="0"/>
      <w:marRight w:val="0"/>
      <w:marTop w:val="0"/>
      <w:marBottom w:val="0"/>
      <w:divBdr>
        <w:top w:val="none" w:sz="0" w:space="0" w:color="auto"/>
        <w:left w:val="none" w:sz="0" w:space="0" w:color="auto"/>
        <w:bottom w:val="none" w:sz="0" w:space="0" w:color="auto"/>
        <w:right w:val="none" w:sz="0" w:space="0" w:color="auto"/>
      </w:divBdr>
    </w:div>
    <w:div w:id="1259101798">
      <w:bodyDiv w:val="1"/>
      <w:marLeft w:val="0"/>
      <w:marRight w:val="0"/>
      <w:marTop w:val="0"/>
      <w:marBottom w:val="0"/>
      <w:divBdr>
        <w:top w:val="none" w:sz="0" w:space="0" w:color="auto"/>
        <w:left w:val="none" w:sz="0" w:space="0" w:color="auto"/>
        <w:bottom w:val="none" w:sz="0" w:space="0" w:color="auto"/>
        <w:right w:val="none" w:sz="0" w:space="0" w:color="auto"/>
      </w:divBdr>
    </w:div>
    <w:div w:id="1260866879">
      <w:bodyDiv w:val="1"/>
      <w:marLeft w:val="0"/>
      <w:marRight w:val="0"/>
      <w:marTop w:val="0"/>
      <w:marBottom w:val="0"/>
      <w:divBdr>
        <w:top w:val="none" w:sz="0" w:space="0" w:color="auto"/>
        <w:left w:val="none" w:sz="0" w:space="0" w:color="auto"/>
        <w:bottom w:val="none" w:sz="0" w:space="0" w:color="auto"/>
        <w:right w:val="none" w:sz="0" w:space="0" w:color="auto"/>
      </w:divBdr>
    </w:div>
    <w:div w:id="1283070891">
      <w:bodyDiv w:val="1"/>
      <w:marLeft w:val="0"/>
      <w:marRight w:val="0"/>
      <w:marTop w:val="0"/>
      <w:marBottom w:val="0"/>
      <w:divBdr>
        <w:top w:val="none" w:sz="0" w:space="0" w:color="auto"/>
        <w:left w:val="none" w:sz="0" w:space="0" w:color="auto"/>
        <w:bottom w:val="none" w:sz="0" w:space="0" w:color="auto"/>
        <w:right w:val="none" w:sz="0" w:space="0" w:color="auto"/>
      </w:divBdr>
    </w:div>
    <w:div w:id="1284313695">
      <w:bodyDiv w:val="1"/>
      <w:marLeft w:val="0"/>
      <w:marRight w:val="0"/>
      <w:marTop w:val="0"/>
      <w:marBottom w:val="0"/>
      <w:divBdr>
        <w:top w:val="none" w:sz="0" w:space="0" w:color="auto"/>
        <w:left w:val="none" w:sz="0" w:space="0" w:color="auto"/>
        <w:bottom w:val="none" w:sz="0" w:space="0" w:color="auto"/>
        <w:right w:val="none" w:sz="0" w:space="0" w:color="auto"/>
      </w:divBdr>
      <w:divsChild>
        <w:div w:id="173494229">
          <w:marLeft w:val="274"/>
          <w:marRight w:val="0"/>
          <w:marTop w:val="0"/>
          <w:marBottom w:val="0"/>
          <w:divBdr>
            <w:top w:val="none" w:sz="0" w:space="0" w:color="auto"/>
            <w:left w:val="none" w:sz="0" w:space="0" w:color="auto"/>
            <w:bottom w:val="none" w:sz="0" w:space="0" w:color="auto"/>
            <w:right w:val="none" w:sz="0" w:space="0" w:color="auto"/>
          </w:divBdr>
        </w:div>
      </w:divsChild>
    </w:div>
    <w:div w:id="1295060722">
      <w:bodyDiv w:val="1"/>
      <w:marLeft w:val="0"/>
      <w:marRight w:val="0"/>
      <w:marTop w:val="0"/>
      <w:marBottom w:val="0"/>
      <w:divBdr>
        <w:top w:val="none" w:sz="0" w:space="0" w:color="auto"/>
        <w:left w:val="none" w:sz="0" w:space="0" w:color="auto"/>
        <w:bottom w:val="none" w:sz="0" w:space="0" w:color="auto"/>
        <w:right w:val="none" w:sz="0" w:space="0" w:color="auto"/>
      </w:divBdr>
      <w:divsChild>
        <w:div w:id="1348143243">
          <w:marLeft w:val="446"/>
          <w:marRight w:val="0"/>
          <w:marTop w:val="0"/>
          <w:marBottom w:val="0"/>
          <w:divBdr>
            <w:top w:val="none" w:sz="0" w:space="0" w:color="auto"/>
            <w:left w:val="none" w:sz="0" w:space="0" w:color="auto"/>
            <w:bottom w:val="none" w:sz="0" w:space="0" w:color="auto"/>
            <w:right w:val="none" w:sz="0" w:space="0" w:color="auto"/>
          </w:divBdr>
        </w:div>
      </w:divsChild>
    </w:div>
    <w:div w:id="1295209499">
      <w:bodyDiv w:val="1"/>
      <w:marLeft w:val="0"/>
      <w:marRight w:val="0"/>
      <w:marTop w:val="0"/>
      <w:marBottom w:val="0"/>
      <w:divBdr>
        <w:top w:val="none" w:sz="0" w:space="0" w:color="auto"/>
        <w:left w:val="none" w:sz="0" w:space="0" w:color="auto"/>
        <w:bottom w:val="none" w:sz="0" w:space="0" w:color="auto"/>
        <w:right w:val="none" w:sz="0" w:space="0" w:color="auto"/>
      </w:divBdr>
    </w:div>
    <w:div w:id="1297761189">
      <w:bodyDiv w:val="1"/>
      <w:marLeft w:val="0"/>
      <w:marRight w:val="0"/>
      <w:marTop w:val="0"/>
      <w:marBottom w:val="0"/>
      <w:divBdr>
        <w:top w:val="none" w:sz="0" w:space="0" w:color="auto"/>
        <w:left w:val="none" w:sz="0" w:space="0" w:color="auto"/>
        <w:bottom w:val="none" w:sz="0" w:space="0" w:color="auto"/>
        <w:right w:val="none" w:sz="0" w:space="0" w:color="auto"/>
      </w:divBdr>
    </w:div>
    <w:div w:id="1302921973">
      <w:bodyDiv w:val="1"/>
      <w:marLeft w:val="0"/>
      <w:marRight w:val="0"/>
      <w:marTop w:val="0"/>
      <w:marBottom w:val="0"/>
      <w:divBdr>
        <w:top w:val="none" w:sz="0" w:space="0" w:color="auto"/>
        <w:left w:val="none" w:sz="0" w:space="0" w:color="auto"/>
        <w:bottom w:val="none" w:sz="0" w:space="0" w:color="auto"/>
        <w:right w:val="none" w:sz="0" w:space="0" w:color="auto"/>
      </w:divBdr>
    </w:div>
    <w:div w:id="1311864929">
      <w:bodyDiv w:val="1"/>
      <w:marLeft w:val="0"/>
      <w:marRight w:val="0"/>
      <w:marTop w:val="0"/>
      <w:marBottom w:val="0"/>
      <w:divBdr>
        <w:top w:val="none" w:sz="0" w:space="0" w:color="auto"/>
        <w:left w:val="none" w:sz="0" w:space="0" w:color="auto"/>
        <w:bottom w:val="none" w:sz="0" w:space="0" w:color="auto"/>
        <w:right w:val="none" w:sz="0" w:space="0" w:color="auto"/>
      </w:divBdr>
    </w:div>
    <w:div w:id="1319190959">
      <w:bodyDiv w:val="1"/>
      <w:marLeft w:val="0"/>
      <w:marRight w:val="0"/>
      <w:marTop w:val="0"/>
      <w:marBottom w:val="0"/>
      <w:divBdr>
        <w:top w:val="none" w:sz="0" w:space="0" w:color="auto"/>
        <w:left w:val="none" w:sz="0" w:space="0" w:color="auto"/>
        <w:bottom w:val="none" w:sz="0" w:space="0" w:color="auto"/>
        <w:right w:val="none" w:sz="0" w:space="0" w:color="auto"/>
      </w:divBdr>
    </w:div>
    <w:div w:id="1323391957">
      <w:bodyDiv w:val="1"/>
      <w:marLeft w:val="0"/>
      <w:marRight w:val="0"/>
      <w:marTop w:val="0"/>
      <w:marBottom w:val="0"/>
      <w:divBdr>
        <w:top w:val="none" w:sz="0" w:space="0" w:color="auto"/>
        <w:left w:val="none" w:sz="0" w:space="0" w:color="auto"/>
        <w:bottom w:val="none" w:sz="0" w:space="0" w:color="auto"/>
        <w:right w:val="none" w:sz="0" w:space="0" w:color="auto"/>
      </w:divBdr>
    </w:div>
    <w:div w:id="1325623027">
      <w:bodyDiv w:val="1"/>
      <w:marLeft w:val="0"/>
      <w:marRight w:val="0"/>
      <w:marTop w:val="0"/>
      <w:marBottom w:val="0"/>
      <w:divBdr>
        <w:top w:val="none" w:sz="0" w:space="0" w:color="auto"/>
        <w:left w:val="none" w:sz="0" w:space="0" w:color="auto"/>
        <w:bottom w:val="none" w:sz="0" w:space="0" w:color="auto"/>
        <w:right w:val="none" w:sz="0" w:space="0" w:color="auto"/>
      </w:divBdr>
    </w:div>
    <w:div w:id="1329750340">
      <w:bodyDiv w:val="1"/>
      <w:marLeft w:val="0"/>
      <w:marRight w:val="0"/>
      <w:marTop w:val="0"/>
      <w:marBottom w:val="0"/>
      <w:divBdr>
        <w:top w:val="none" w:sz="0" w:space="0" w:color="auto"/>
        <w:left w:val="none" w:sz="0" w:space="0" w:color="auto"/>
        <w:bottom w:val="none" w:sz="0" w:space="0" w:color="auto"/>
        <w:right w:val="none" w:sz="0" w:space="0" w:color="auto"/>
      </w:divBdr>
      <w:divsChild>
        <w:div w:id="13192503">
          <w:marLeft w:val="446"/>
          <w:marRight w:val="0"/>
          <w:marTop w:val="0"/>
          <w:marBottom w:val="0"/>
          <w:divBdr>
            <w:top w:val="none" w:sz="0" w:space="0" w:color="auto"/>
            <w:left w:val="none" w:sz="0" w:space="0" w:color="auto"/>
            <w:bottom w:val="none" w:sz="0" w:space="0" w:color="auto"/>
            <w:right w:val="none" w:sz="0" w:space="0" w:color="auto"/>
          </w:divBdr>
        </w:div>
        <w:div w:id="28729264">
          <w:marLeft w:val="446"/>
          <w:marRight w:val="0"/>
          <w:marTop w:val="0"/>
          <w:marBottom w:val="0"/>
          <w:divBdr>
            <w:top w:val="none" w:sz="0" w:space="0" w:color="auto"/>
            <w:left w:val="none" w:sz="0" w:space="0" w:color="auto"/>
            <w:bottom w:val="none" w:sz="0" w:space="0" w:color="auto"/>
            <w:right w:val="none" w:sz="0" w:space="0" w:color="auto"/>
          </w:divBdr>
        </w:div>
        <w:div w:id="430247296">
          <w:marLeft w:val="446"/>
          <w:marRight w:val="0"/>
          <w:marTop w:val="0"/>
          <w:marBottom w:val="0"/>
          <w:divBdr>
            <w:top w:val="none" w:sz="0" w:space="0" w:color="auto"/>
            <w:left w:val="none" w:sz="0" w:space="0" w:color="auto"/>
            <w:bottom w:val="none" w:sz="0" w:space="0" w:color="auto"/>
            <w:right w:val="none" w:sz="0" w:space="0" w:color="auto"/>
          </w:divBdr>
        </w:div>
        <w:div w:id="449325484">
          <w:marLeft w:val="446"/>
          <w:marRight w:val="0"/>
          <w:marTop w:val="0"/>
          <w:marBottom w:val="0"/>
          <w:divBdr>
            <w:top w:val="none" w:sz="0" w:space="0" w:color="auto"/>
            <w:left w:val="none" w:sz="0" w:space="0" w:color="auto"/>
            <w:bottom w:val="none" w:sz="0" w:space="0" w:color="auto"/>
            <w:right w:val="none" w:sz="0" w:space="0" w:color="auto"/>
          </w:divBdr>
        </w:div>
        <w:div w:id="521289064">
          <w:marLeft w:val="446"/>
          <w:marRight w:val="0"/>
          <w:marTop w:val="0"/>
          <w:marBottom w:val="0"/>
          <w:divBdr>
            <w:top w:val="none" w:sz="0" w:space="0" w:color="auto"/>
            <w:left w:val="none" w:sz="0" w:space="0" w:color="auto"/>
            <w:bottom w:val="none" w:sz="0" w:space="0" w:color="auto"/>
            <w:right w:val="none" w:sz="0" w:space="0" w:color="auto"/>
          </w:divBdr>
        </w:div>
        <w:div w:id="534579963">
          <w:marLeft w:val="446"/>
          <w:marRight w:val="0"/>
          <w:marTop w:val="0"/>
          <w:marBottom w:val="0"/>
          <w:divBdr>
            <w:top w:val="none" w:sz="0" w:space="0" w:color="auto"/>
            <w:left w:val="none" w:sz="0" w:space="0" w:color="auto"/>
            <w:bottom w:val="none" w:sz="0" w:space="0" w:color="auto"/>
            <w:right w:val="none" w:sz="0" w:space="0" w:color="auto"/>
          </w:divBdr>
        </w:div>
        <w:div w:id="1145775080">
          <w:marLeft w:val="446"/>
          <w:marRight w:val="0"/>
          <w:marTop w:val="0"/>
          <w:marBottom w:val="0"/>
          <w:divBdr>
            <w:top w:val="none" w:sz="0" w:space="0" w:color="auto"/>
            <w:left w:val="none" w:sz="0" w:space="0" w:color="auto"/>
            <w:bottom w:val="none" w:sz="0" w:space="0" w:color="auto"/>
            <w:right w:val="none" w:sz="0" w:space="0" w:color="auto"/>
          </w:divBdr>
        </w:div>
        <w:div w:id="1276642217">
          <w:marLeft w:val="446"/>
          <w:marRight w:val="0"/>
          <w:marTop w:val="0"/>
          <w:marBottom w:val="0"/>
          <w:divBdr>
            <w:top w:val="none" w:sz="0" w:space="0" w:color="auto"/>
            <w:left w:val="none" w:sz="0" w:space="0" w:color="auto"/>
            <w:bottom w:val="none" w:sz="0" w:space="0" w:color="auto"/>
            <w:right w:val="none" w:sz="0" w:space="0" w:color="auto"/>
          </w:divBdr>
        </w:div>
        <w:div w:id="1277520900">
          <w:marLeft w:val="446"/>
          <w:marRight w:val="0"/>
          <w:marTop w:val="0"/>
          <w:marBottom w:val="0"/>
          <w:divBdr>
            <w:top w:val="none" w:sz="0" w:space="0" w:color="auto"/>
            <w:left w:val="none" w:sz="0" w:space="0" w:color="auto"/>
            <w:bottom w:val="none" w:sz="0" w:space="0" w:color="auto"/>
            <w:right w:val="none" w:sz="0" w:space="0" w:color="auto"/>
          </w:divBdr>
        </w:div>
      </w:divsChild>
    </w:div>
    <w:div w:id="1337656459">
      <w:bodyDiv w:val="1"/>
      <w:marLeft w:val="0"/>
      <w:marRight w:val="0"/>
      <w:marTop w:val="0"/>
      <w:marBottom w:val="0"/>
      <w:divBdr>
        <w:top w:val="none" w:sz="0" w:space="0" w:color="auto"/>
        <w:left w:val="none" w:sz="0" w:space="0" w:color="auto"/>
        <w:bottom w:val="none" w:sz="0" w:space="0" w:color="auto"/>
        <w:right w:val="none" w:sz="0" w:space="0" w:color="auto"/>
      </w:divBdr>
    </w:div>
    <w:div w:id="1346713776">
      <w:bodyDiv w:val="1"/>
      <w:marLeft w:val="0"/>
      <w:marRight w:val="0"/>
      <w:marTop w:val="0"/>
      <w:marBottom w:val="0"/>
      <w:divBdr>
        <w:top w:val="none" w:sz="0" w:space="0" w:color="auto"/>
        <w:left w:val="none" w:sz="0" w:space="0" w:color="auto"/>
        <w:bottom w:val="none" w:sz="0" w:space="0" w:color="auto"/>
        <w:right w:val="none" w:sz="0" w:space="0" w:color="auto"/>
      </w:divBdr>
    </w:div>
    <w:div w:id="1362438238">
      <w:bodyDiv w:val="1"/>
      <w:marLeft w:val="0"/>
      <w:marRight w:val="0"/>
      <w:marTop w:val="0"/>
      <w:marBottom w:val="0"/>
      <w:divBdr>
        <w:top w:val="none" w:sz="0" w:space="0" w:color="auto"/>
        <w:left w:val="none" w:sz="0" w:space="0" w:color="auto"/>
        <w:bottom w:val="none" w:sz="0" w:space="0" w:color="auto"/>
        <w:right w:val="none" w:sz="0" w:space="0" w:color="auto"/>
      </w:divBdr>
    </w:div>
    <w:div w:id="1363163222">
      <w:bodyDiv w:val="1"/>
      <w:marLeft w:val="0"/>
      <w:marRight w:val="0"/>
      <w:marTop w:val="0"/>
      <w:marBottom w:val="0"/>
      <w:divBdr>
        <w:top w:val="none" w:sz="0" w:space="0" w:color="auto"/>
        <w:left w:val="none" w:sz="0" w:space="0" w:color="auto"/>
        <w:bottom w:val="none" w:sz="0" w:space="0" w:color="auto"/>
        <w:right w:val="none" w:sz="0" w:space="0" w:color="auto"/>
      </w:divBdr>
    </w:div>
    <w:div w:id="1376736178">
      <w:bodyDiv w:val="1"/>
      <w:marLeft w:val="0"/>
      <w:marRight w:val="0"/>
      <w:marTop w:val="0"/>
      <w:marBottom w:val="0"/>
      <w:divBdr>
        <w:top w:val="none" w:sz="0" w:space="0" w:color="auto"/>
        <w:left w:val="none" w:sz="0" w:space="0" w:color="auto"/>
        <w:bottom w:val="none" w:sz="0" w:space="0" w:color="auto"/>
        <w:right w:val="none" w:sz="0" w:space="0" w:color="auto"/>
      </w:divBdr>
    </w:div>
    <w:div w:id="1385373678">
      <w:bodyDiv w:val="1"/>
      <w:marLeft w:val="0"/>
      <w:marRight w:val="0"/>
      <w:marTop w:val="0"/>
      <w:marBottom w:val="0"/>
      <w:divBdr>
        <w:top w:val="none" w:sz="0" w:space="0" w:color="auto"/>
        <w:left w:val="none" w:sz="0" w:space="0" w:color="auto"/>
        <w:bottom w:val="none" w:sz="0" w:space="0" w:color="auto"/>
        <w:right w:val="none" w:sz="0" w:space="0" w:color="auto"/>
      </w:divBdr>
      <w:divsChild>
        <w:div w:id="449711316">
          <w:marLeft w:val="1166"/>
          <w:marRight w:val="0"/>
          <w:marTop w:val="0"/>
          <w:marBottom w:val="0"/>
          <w:divBdr>
            <w:top w:val="none" w:sz="0" w:space="0" w:color="auto"/>
            <w:left w:val="none" w:sz="0" w:space="0" w:color="auto"/>
            <w:bottom w:val="none" w:sz="0" w:space="0" w:color="auto"/>
            <w:right w:val="none" w:sz="0" w:space="0" w:color="auto"/>
          </w:divBdr>
        </w:div>
        <w:div w:id="1917668448">
          <w:marLeft w:val="1166"/>
          <w:marRight w:val="0"/>
          <w:marTop w:val="0"/>
          <w:marBottom w:val="0"/>
          <w:divBdr>
            <w:top w:val="none" w:sz="0" w:space="0" w:color="auto"/>
            <w:left w:val="none" w:sz="0" w:space="0" w:color="auto"/>
            <w:bottom w:val="none" w:sz="0" w:space="0" w:color="auto"/>
            <w:right w:val="none" w:sz="0" w:space="0" w:color="auto"/>
          </w:divBdr>
        </w:div>
      </w:divsChild>
    </w:div>
    <w:div w:id="1390762853">
      <w:bodyDiv w:val="1"/>
      <w:marLeft w:val="0"/>
      <w:marRight w:val="0"/>
      <w:marTop w:val="0"/>
      <w:marBottom w:val="0"/>
      <w:divBdr>
        <w:top w:val="none" w:sz="0" w:space="0" w:color="auto"/>
        <w:left w:val="none" w:sz="0" w:space="0" w:color="auto"/>
        <w:bottom w:val="none" w:sz="0" w:space="0" w:color="auto"/>
        <w:right w:val="none" w:sz="0" w:space="0" w:color="auto"/>
      </w:divBdr>
      <w:divsChild>
        <w:div w:id="1164055158">
          <w:marLeft w:val="0"/>
          <w:marRight w:val="0"/>
          <w:marTop w:val="0"/>
          <w:marBottom w:val="0"/>
          <w:divBdr>
            <w:top w:val="none" w:sz="0" w:space="0" w:color="auto"/>
            <w:left w:val="none" w:sz="0" w:space="0" w:color="auto"/>
            <w:bottom w:val="none" w:sz="0" w:space="0" w:color="auto"/>
            <w:right w:val="none" w:sz="0" w:space="0" w:color="auto"/>
          </w:divBdr>
        </w:div>
      </w:divsChild>
    </w:div>
    <w:div w:id="1397511795">
      <w:bodyDiv w:val="1"/>
      <w:marLeft w:val="0"/>
      <w:marRight w:val="0"/>
      <w:marTop w:val="0"/>
      <w:marBottom w:val="0"/>
      <w:divBdr>
        <w:top w:val="none" w:sz="0" w:space="0" w:color="auto"/>
        <w:left w:val="none" w:sz="0" w:space="0" w:color="auto"/>
        <w:bottom w:val="none" w:sz="0" w:space="0" w:color="auto"/>
        <w:right w:val="none" w:sz="0" w:space="0" w:color="auto"/>
      </w:divBdr>
      <w:divsChild>
        <w:div w:id="673916389">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1881361968">
          <w:marLeft w:val="0"/>
          <w:marRight w:val="0"/>
          <w:marTop w:val="0"/>
          <w:marBottom w:val="0"/>
          <w:divBdr>
            <w:top w:val="none" w:sz="0" w:space="0" w:color="auto"/>
            <w:left w:val="none" w:sz="0" w:space="0" w:color="auto"/>
            <w:bottom w:val="none" w:sz="0" w:space="0" w:color="auto"/>
            <w:right w:val="none" w:sz="0" w:space="0" w:color="auto"/>
          </w:divBdr>
        </w:div>
      </w:divsChild>
    </w:div>
    <w:div w:id="1417823912">
      <w:bodyDiv w:val="1"/>
      <w:marLeft w:val="0"/>
      <w:marRight w:val="0"/>
      <w:marTop w:val="0"/>
      <w:marBottom w:val="0"/>
      <w:divBdr>
        <w:top w:val="none" w:sz="0" w:space="0" w:color="auto"/>
        <w:left w:val="none" w:sz="0" w:space="0" w:color="auto"/>
        <w:bottom w:val="none" w:sz="0" w:space="0" w:color="auto"/>
        <w:right w:val="none" w:sz="0" w:space="0" w:color="auto"/>
      </w:divBdr>
    </w:div>
    <w:div w:id="1426921744">
      <w:bodyDiv w:val="1"/>
      <w:marLeft w:val="0"/>
      <w:marRight w:val="0"/>
      <w:marTop w:val="0"/>
      <w:marBottom w:val="0"/>
      <w:divBdr>
        <w:top w:val="none" w:sz="0" w:space="0" w:color="auto"/>
        <w:left w:val="none" w:sz="0" w:space="0" w:color="auto"/>
        <w:bottom w:val="none" w:sz="0" w:space="0" w:color="auto"/>
        <w:right w:val="none" w:sz="0" w:space="0" w:color="auto"/>
      </w:divBdr>
    </w:div>
    <w:div w:id="1443266192">
      <w:bodyDiv w:val="1"/>
      <w:marLeft w:val="0"/>
      <w:marRight w:val="0"/>
      <w:marTop w:val="0"/>
      <w:marBottom w:val="0"/>
      <w:divBdr>
        <w:top w:val="none" w:sz="0" w:space="0" w:color="auto"/>
        <w:left w:val="none" w:sz="0" w:space="0" w:color="auto"/>
        <w:bottom w:val="none" w:sz="0" w:space="0" w:color="auto"/>
        <w:right w:val="none" w:sz="0" w:space="0" w:color="auto"/>
      </w:divBdr>
      <w:divsChild>
        <w:div w:id="2091535734">
          <w:marLeft w:val="0"/>
          <w:marRight w:val="0"/>
          <w:marTop w:val="0"/>
          <w:marBottom w:val="0"/>
          <w:divBdr>
            <w:top w:val="none" w:sz="0" w:space="0" w:color="auto"/>
            <w:left w:val="none" w:sz="0" w:space="0" w:color="auto"/>
            <w:bottom w:val="none" w:sz="0" w:space="0" w:color="auto"/>
            <w:right w:val="none" w:sz="0" w:space="0" w:color="auto"/>
          </w:divBdr>
        </w:div>
      </w:divsChild>
    </w:div>
    <w:div w:id="1452044232">
      <w:bodyDiv w:val="1"/>
      <w:marLeft w:val="0"/>
      <w:marRight w:val="0"/>
      <w:marTop w:val="0"/>
      <w:marBottom w:val="0"/>
      <w:divBdr>
        <w:top w:val="none" w:sz="0" w:space="0" w:color="auto"/>
        <w:left w:val="none" w:sz="0" w:space="0" w:color="auto"/>
        <w:bottom w:val="none" w:sz="0" w:space="0" w:color="auto"/>
        <w:right w:val="none" w:sz="0" w:space="0" w:color="auto"/>
      </w:divBdr>
    </w:div>
    <w:div w:id="1471484174">
      <w:bodyDiv w:val="1"/>
      <w:marLeft w:val="0"/>
      <w:marRight w:val="0"/>
      <w:marTop w:val="0"/>
      <w:marBottom w:val="0"/>
      <w:divBdr>
        <w:top w:val="none" w:sz="0" w:space="0" w:color="auto"/>
        <w:left w:val="none" w:sz="0" w:space="0" w:color="auto"/>
        <w:bottom w:val="none" w:sz="0" w:space="0" w:color="auto"/>
        <w:right w:val="none" w:sz="0" w:space="0" w:color="auto"/>
      </w:divBdr>
      <w:divsChild>
        <w:div w:id="288634749">
          <w:marLeft w:val="446"/>
          <w:marRight w:val="0"/>
          <w:marTop w:val="0"/>
          <w:marBottom w:val="0"/>
          <w:divBdr>
            <w:top w:val="none" w:sz="0" w:space="0" w:color="auto"/>
            <w:left w:val="none" w:sz="0" w:space="0" w:color="auto"/>
            <w:bottom w:val="none" w:sz="0" w:space="0" w:color="auto"/>
            <w:right w:val="none" w:sz="0" w:space="0" w:color="auto"/>
          </w:divBdr>
        </w:div>
        <w:div w:id="1282375635">
          <w:marLeft w:val="446"/>
          <w:marRight w:val="0"/>
          <w:marTop w:val="0"/>
          <w:marBottom w:val="0"/>
          <w:divBdr>
            <w:top w:val="none" w:sz="0" w:space="0" w:color="auto"/>
            <w:left w:val="none" w:sz="0" w:space="0" w:color="auto"/>
            <w:bottom w:val="none" w:sz="0" w:space="0" w:color="auto"/>
            <w:right w:val="none" w:sz="0" w:space="0" w:color="auto"/>
          </w:divBdr>
        </w:div>
      </w:divsChild>
    </w:div>
    <w:div w:id="1480071673">
      <w:bodyDiv w:val="1"/>
      <w:marLeft w:val="0"/>
      <w:marRight w:val="0"/>
      <w:marTop w:val="0"/>
      <w:marBottom w:val="0"/>
      <w:divBdr>
        <w:top w:val="none" w:sz="0" w:space="0" w:color="auto"/>
        <w:left w:val="none" w:sz="0" w:space="0" w:color="auto"/>
        <w:bottom w:val="none" w:sz="0" w:space="0" w:color="auto"/>
        <w:right w:val="none" w:sz="0" w:space="0" w:color="auto"/>
      </w:divBdr>
    </w:div>
    <w:div w:id="1492716865">
      <w:bodyDiv w:val="1"/>
      <w:marLeft w:val="0"/>
      <w:marRight w:val="0"/>
      <w:marTop w:val="0"/>
      <w:marBottom w:val="0"/>
      <w:divBdr>
        <w:top w:val="none" w:sz="0" w:space="0" w:color="auto"/>
        <w:left w:val="none" w:sz="0" w:space="0" w:color="auto"/>
        <w:bottom w:val="none" w:sz="0" w:space="0" w:color="auto"/>
        <w:right w:val="none" w:sz="0" w:space="0" w:color="auto"/>
      </w:divBdr>
    </w:div>
    <w:div w:id="1496795388">
      <w:bodyDiv w:val="1"/>
      <w:marLeft w:val="0"/>
      <w:marRight w:val="0"/>
      <w:marTop w:val="0"/>
      <w:marBottom w:val="0"/>
      <w:divBdr>
        <w:top w:val="none" w:sz="0" w:space="0" w:color="auto"/>
        <w:left w:val="none" w:sz="0" w:space="0" w:color="auto"/>
        <w:bottom w:val="none" w:sz="0" w:space="0" w:color="auto"/>
        <w:right w:val="none" w:sz="0" w:space="0" w:color="auto"/>
      </w:divBdr>
      <w:divsChild>
        <w:div w:id="874536049">
          <w:marLeft w:val="446"/>
          <w:marRight w:val="0"/>
          <w:marTop w:val="0"/>
          <w:marBottom w:val="0"/>
          <w:divBdr>
            <w:top w:val="none" w:sz="0" w:space="0" w:color="auto"/>
            <w:left w:val="none" w:sz="0" w:space="0" w:color="auto"/>
            <w:bottom w:val="none" w:sz="0" w:space="0" w:color="auto"/>
            <w:right w:val="none" w:sz="0" w:space="0" w:color="auto"/>
          </w:divBdr>
        </w:div>
        <w:div w:id="1000234137">
          <w:marLeft w:val="446"/>
          <w:marRight w:val="0"/>
          <w:marTop w:val="0"/>
          <w:marBottom w:val="0"/>
          <w:divBdr>
            <w:top w:val="none" w:sz="0" w:space="0" w:color="auto"/>
            <w:left w:val="none" w:sz="0" w:space="0" w:color="auto"/>
            <w:bottom w:val="none" w:sz="0" w:space="0" w:color="auto"/>
            <w:right w:val="none" w:sz="0" w:space="0" w:color="auto"/>
          </w:divBdr>
        </w:div>
        <w:div w:id="1595238717">
          <w:marLeft w:val="446"/>
          <w:marRight w:val="0"/>
          <w:marTop w:val="0"/>
          <w:marBottom w:val="0"/>
          <w:divBdr>
            <w:top w:val="none" w:sz="0" w:space="0" w:color="auto"/>
            <w:left w:val="none" w:sz="0" w:space="0" w:color="auto"/>
            <w:bottom w:val="none" w:sz="0" w:space="0" w:color="auto"/>
            <w:right w:val="none" w:sz="0" w:space="0" w:color="auto"/>
          </w:divBdr>
        </w:div>
        <w:div w:id="2141848025">
          <w:marLeft w:val="446"/>
          <w:marRight w:val="0"/>
          <w:marTop w:val="0"/>
          <w:marBottom w:val="0"/>
          <w:divBdr>
            <w:top w:val="none" w:sz="0" w:space="0" w:color="auto"/>
            <w:left w:val="none" w:sz="0" w:space="0" w:color="auto"/>
            <w:bottom w:val="none" w:sz="0" w:space="0" w:color="auto"/>
            <w:right w:val="none" w:sz="0" w:space="0" w:color="auto"/>
          </w:divBdr>
        </w:div>
      </w:divsChild>
    </w:div>
    <w:div w:id="1534657622">
      <w:bodyDiv w:val="1"/>
      <w:marLeft w:val="0"/>
      <w:marRight w:val="0"/>
      <w:marTop w:val="0"/>
      <w:marBottom w:val="0"/>
      <w:divBdr>
        <w:top w:val="none" w:sz="0" w:space="0" w:color="auto"/>
        <w:left w:val="none" w:sz="0" w:space="0" w:color="auto"/>
        <w:bottom w:val="none" w:sz="0" w:space="0" w:color="auto"/>
        <w:right w:val="none" w:sz="0" w:space="0" w:color="auto"/>
      </w:divBdr>
    </w:div>
    <w:div w:id="1541821785">
      <w:bodyDiv w:val="1"/>
      <w:marLeft w:val="0"/>
      <w:marRight w:val="0"/>
      <w:marTop w:val="0"/>
      <w:marBottom w:val="0"/>
      <w:divBdr>
        <w:top w:val="none" w:sz="0" w:space="0" w:color="auto"/>
        <w:left w:val="none" w:sz="0" w:space="0" w:color="auto"/>
        <w:bottom w:val="none" w:sz="0" w:space="0" w:color="auto"/>
        <w:right w:val="none" w:sz="0" w:space="0" w:color="auto"/>
      </w:divBdr>
      <w:divsChild>
        <w:div w:id="751200899">
          <w:marLeft w:val="907"/>
          <w:marRight w:val="0"/>
          <w:marTop w:val="0"/>
          <w:marBottom w:val="0"/>
          <w:divBdr>
            <w:top w:val="none" w:sz="0" w:space="0" w:color="auto"/>
            <w:left w:val="none" w:sz="0" w:space="0" w:color="auto"/>
            <w:bottom w:val="none" w:sz="0" w:space="0" w:color="auto"/>
            <w:right w:val="none" w:sz="0" w:space="0" w:color="auto"/>
          </w:divBdr>
        </w:div>
        <w:div w:id="1668095491">
          <w:marLeft w:val="907"/>
          <w:marRight w:val="0"/>
          <w:marTop w:val="0"/>
          <w:marBottom w:val="0"/>
          <w:divBdr>
            <w:top w:val="none" w:sz="0" w:space="0" w:color="auto"/>
            <w:left w:val="none" w:sz="0" w:space="0" w:color="auto"/>
            <w:bottom w:val="none" w:sz="0" w:space="0" w:color="auto"/>
            <w:right w:val="none" w:sz="0" w:space="0" w:color="auto"/>
          </w:divBdr>
        </w:div>
        <w:div w:id="1964841695">
          <w:marLeft w:val="907"/>
          <w:marRight w:val="0"/>
          <w:marTop w:val="0"/>
          <w:marBottom w:val="0"/>
          <w:divBdr>
            <w:top w:val="none" w:sz="0" w:space="0" w:color="auto"/>
            <w:left w:val="none" w:sz="0" w:space="0" w:color="auto"/>
            <w:bottom w:val="none" w:sz="0" w:space="0" w:color="auto"/>
            <w:right w:val="none" w:sz="0" w:space="0" w:color="auto"/>
          </w:divBdr>
        </w:div>
        <w:div w:id="2039622310">
          <w:marLeft w:val="907"/>
          <w:marRight w:val="0"/>
          <w:marTop w:val="0"/>
          <w:marBottom w:val="0"/>
          <w:divBdr>
            <w:top w:val="none" w:sz="0" w:space="0" w:color="auto"/>
            <w:left w:val="none" w:sz="0" w:space="0" w:color="auto"/>
            <w:bottom w:val="none" w:sz="0" w:space="0" w:color="auto"/>
            <w:right w:val="none" w:sz="0" w:space="0" w:color="auto"/>
          </w:divBdr>
        </w:div>
      </w:divsChild>
    </w:div>
    <w:div w:id="1542396828">
      <w:bodyDiv w:val="1"/>
      <w:marLeft w:val="0"/>
      <w:marRight w:val="0"/>
      <w:marTop w:val="0"/>
      <w:marBottom w:val="0"/>
      <w:divBdr>
        <w:top w:val="none" w:sz="0" w:space="0" w:color="auto"/>
        <w:left w:val="none" w:sz="0" w:space="0" w:color="auto"/>
        <w:bottom w:val="none" w:sz="0" w:space="0" w:color="auto"/>
        <w:right w:val="none" w:sz="0" w:space="0" w:color="auto"/>
      </w:divBdr>
      <w:divsChild>
        <w:div w:id="1479810212">
          <w:marLeft w:val="0"/>
          <w:marRight w:val="0"/>
          <w:marTop w:val="0"/>
          <w:marBottom w:val="0"/>
          <w:divBdr>
            <w:top w:val="none" w:sz="0" w:space="0" w:color="auto"/>
            <w:left w:val="none" w:sz="0" w:space="0" w:color="auto"/>
            <w:bottom w:val="none" w:sz="0" w:space="0" w:color="auto"/>
            <w:right w:val="none" w:sz="0" w:space="0" w:color="auto"/>
          </w:divBdr>
        </w:div>
      </w:divsChild>
    </w:div>
    <w:div w:id="1545288872">
      <w:bodyDiv w:val="1"/>
      <w:marLeft w:val="0"/>
      <w:marRight w:val="0"/>
      <w:marTop w:val="0"/>
      <w:marBottom w:val="0"/>
      <w:divBdr>
        <w:top w:val="none" w:sz="0" w:space="0" w:color="auto"/>
        <w:left w:val="none" w:sz="0" w:space="0" w:color="auto"/>
        <w:bottom w:val="none" w:sz="0" w:space="0" w:color="auto"/>
        <w:right w:val="none" w:sz="0" w:space="0" w:color="auto"/>
      </w:divBdr>
    </w:div>
    <w:div w:id="1545605456">
      <w:bodyDiv w:val="1"/>
      <w:marLeft w:val="0"/>
      <w:marRight w:val="0"/>
      <w:marTop w:val="0"/>
      <w:marBottom w:val="0"/>
      <w:divBdr>
        <w:top w:val="none" w:sz="0" w:space="0" w:color="auto"/>
        <w:left w:val="none" w:sz="0" w:space="0" w:color="auto"/>
        <w:bottom w:val="none" w:sz="0" w:space="0" w:color="auto"/>
        <w:right w:val="none" w:sz="0" w:space="0" w:color="auto"/>
      </w:divBdr>
    </w:div>
    <w:div w:id="1553274633">
      <w:bodyDiv w:val="1"/>
      <w:marLeft w:val="0"/>
      <w:marRight w:val="0"/>
      <w:marTop w:val="0"/>
      <w:marBottom w:val="0"/>
      <w:divBdr>
        <w:top w:val="none" w:sz="0" w:space="0" w:color="auto"/>
        <w:left w:val="none" w:sz="0" w:space="0" w:color="auto"/>
        <w:bottom w:val="none" w:sz="0" w:space="0" w:color="auto"/>
        <w:right w:val="none" w:sz="0" w:space="0" w:color="auto"/>
      </w:divBdr>
    </w:div>
    <w:div w:id="1565218230">
      <w:bodyDiv w:val="1"/>
      <w:marLeft w:val="0"/>
      <w:marRight w:val="0"/>
      <w:marTop w:val="0"/>
      <w:marBottom w:val="0"/>
      <w:divBdr>
        <w:top w:val="none" w:sz="0" w:space="0" w:color="auto"/>
        <w:left w:val="none" w:sz="0" w:space="0" w:color="auto"/>
        <w:bottom w:val="none" w:sz="0" w:space="0" w:color="auto"/>
        <w:right w:val="none" w:sz="0" w:space="0" w:color="auto"/>
      </w:divBdr>
      <w:divsChild>
        <w:div w:id="236676642">
          <w:marLeft w:val="0"/>
          <w:marRight w:val="0"/>
          <w:marTop w:val="0"/>
          <w:marBottom w:val="0"/>
          <w:divBdr>
            <w:top w:val="none" w:sz="0" w:space="0" w:color="auto"/>
            <w:left w:val="none" w:sz="0" w:space="0" w:color="auto"/>
            <w:bottom w:val="none" w:sz="0" w:space="0" w:color="auto"/>
            <w:right w:val="none" w:sz="0" w:space="0" w:color="auto"/>
          </w:divBdr>
        </w:div>
      </w:divsChild>
    </w:div>
    <w:div w:id="1575820984">
      <w:bodyDiv w:val="1"/>
      <w:marLeft w:val="0"/>
      <w:marRight w:val="0"/>
      <w:marTop w:val="0"/>
      <w:marBottom w:val="0"/>
      <w:divBdr>
        <w:top w:val="none" w:sz="0" w:space="0" w:color="auto"/>
        <w:left w:val="none" w:sz="0" w:space="0" w:color="auto"/>
        <w:bottom w:val="none" w:sz="0" w:space="0" w:color="auto"/>
        <w:right w:val="none" w:sz="0" w:space="0" w:color="auto"/>
      </w:divBdr>
      <w:divsChild>
        <w:div w:id="227959845">
          <w:marLeft w:val="547"/>
          <w:marRight w:val="0"/>
          <w:marTop w:val="0"/>
          <w:marBottom w:val="0"/>
          <w:divBdr>
            <w:top w:val="none" w:sz="0" w:space="0" w:color="auto"/>
            <w:left w:val="none" w:sz="0" w:space="0" w:color="auto"/>
            <w:bottom w:val="none" w:sz="0" w:space="0" w:color="auto"/>
            <w:right w:val="none" w:sz="0" w:space="0" w:color="auto"/>
          </w:divBdr>
        </w:div>
        <w:div w:id="575943926">
          <w:marLeft w:val="547"/>
          <w:marRight w:val="0"/>
          <w:marTop w:val="0"/>
          <w:marBottom w:val="0"/>
          <w:divBdr>
            <w:top w:val="none" w:sz="0" w:space="0" w:color="auto"/>
            <w:left w:val="none" w:sz="0" w:space="0" w:color="auto"/>
            <w:bottom w:val="none" w:sz="0" w:space="0" w:color="auto"/>
            <w:right w:val="none" w:sz="0" w:space="0" w:color="auto"/>
          </w:divBdr>
        </w:div>
        <w:div w:id="584799608">
          <w:marLeft w:val="547"/>
          <w:marRight w:val="0"/>
          <w:marTop w:val="0"/>
          <w:marBottom w:val="0"/>
          <w:divBdr>
            <w:top w:val="none" w:sz="0" w:space="0" w:color="auto"/>
            <w:left w:val="none" w:sz="0" w:space="0" w:color="auto"/>
            <w:bottom w:val="none" w:sz="0" w:space="0" w:color="auto"/>
            <w:right w:val="none" w:sz="0" w:space="0" w:color="auto"/>
          </w:divBdr>
        </w:div>
        <w:div w:id="639072794">
          <w:marLeft w:val="547"/>
          <w:marRight w:val="0"/>
          <w:marTop w:val="0"/>
          <w:marBottom w:val="0"/>
          <w:divBdr>
            <w:top w:val="none" w:sz="0" w:space="0" w:color="auto"/>
            <w:left w:val="none" w:sz="0" w:space="0" w:color="auto"/>
            <w:bottom w:val="none" w:sz="0" w:space="0" w:color="auto"/>
            <w:right w:val="none" w:sz="0" w:space="0" w:color="auto"/>
          </w:divBdr>
        </w:div>
        <w:div w:id="1204097458">
          <w:marLeft w:val="547"/>
          <w:marRight w:val="0"/>
          <w:marTop w:val="0"/>
          <w:marBottom w:val="0"/>
          <w:divBdr>
            <w:top w:val="none" w:sz="0" w:space="0" w:color="auto"/>
            <w:left w:val="none" w:sz="0" w:space="0" w:color="auto"/>
            <w:bottom w:val="none" w:sz="0" w:space="0" w:color="auto"/>
            <w:right w:val="none" w:sz="0" w:space="0" w:color="auto"/>
          </w:divBdr>
        </w:div>
        <w:div w:id="1474563417">
          <w:marLeft w:val="547"/>
          <w:marRight w:val="0"/>
          <w:marTop w:val="0"/>
          <w:marBottom w:val="0"/>
          <w:divBdr>
            <w:top w:val="none" w:sz="0" w:space="0" w:color="auto"/>
            <w:left w:val="none" w:sz="0" w:space="0" w:color="auto"/>
            <w:bottom w:val="none" w:sz="0" w:space="0" w:color="auto"/>
            <w:right w:val="none" w:sz="0" w:space="0" w:color="auto"/>
          </w:divBdr>
        </w:div>
      </w:divsChild>
    </w:div>
    <w:div w:id="1577787400">
      <w:bodyDiv w:val="1"/>
      <w:marLeft w:val="0"/>
      <w:marRight w:val="0"/>
      <w:marTop w:val="0"/>
      <w:marBottom w:val="0"/>
      <w:divBdr>
        <w:top w:val="none" w:sz="0" w:space="0" w:color="auto"/>
        <w:left w:val="none" w:sz="0" w:space="0" w:color="auto"/>
        <w:bottom w:val="none" w:sz="0" w:space="0" w:color="auto"/>
        <w:right w:val="none" w:sz="0" w:space="0" w:color="auto"/>
      </w:divBdr>
    </w:div>
    <w:div w:id="1630358479">
      <w:bodyDiv w:val="1"/>
      <w:marLeft w:val="0"/>
      <w:marRight w:val="0"/>
      <w:marTop w:val="0"/>
      <w:marBottom w:val="0"/>
      <w:divBdr>
        <w:top w:val="none" w:sz="0" w:space="0" w:color="auto"/>
        <w:left w:val="none" w:sz="0" w:space="0" w:color="auto"/>
        <w:bottom w:val="none" w:sz="0" w:space="0" w:color="auto"/>
        <w:right w:val="none" w:sz="0" w:space="0" w:color="auto"/>
      </w:divBdr>
    </w:div>
    <w:div w:id="1635670860">
      <w:bodyDiv w:val="1"/>
      <w:marLeft w:val="0"/>
      <w:marRight w:val="0"/>
      <w:marTop w:val="0"/>
      <w:marBottom w:val="0"/>
      <w:divBdr>
        <w:top w:val="none" w:sz="0" w:space="0" w:color="auto"/>
        <w:left w:val="none" w:sz="0" w:space="0" w:color="auto"/>
        <w:bottom w:val="none" w:sz="0" w:space="0" w:color="auto"/>
        <w:right w:val="none" w:sz="0" w:space="0" w:color="auto"/>
      </w:divBdr>
      <w:divsChild>
        <w:div w:id="181673024">
          <w:marLeft w:val="446"/>
          <w:marRight w:val="0"/>
          <w:marTop w:val="0"/>
          <w:marBottom w:val="0"/>
          <w:divBdr>
            <w:top w:val="none" w:sz="0" w:space="0" w:color="auto"/>
            <w:left w:val="none" w:sz="0" w:space="0" w:color="auto"/>
            <w:bottom w:val="none" w:sz="0" w:space="0" w:color="auto"/>
            <w:right w:val="none" w:sz="0" w:space="0" w:color="auto"/>
          </w:divBdr>
        </w:div>
        <w:div w:id="245963885">
          <w:marLeft w:val="533"/>
          <w:marRight w:val="0"/>
          <w:marTop w:val="0"/>
          <w:marBottom w:val="0"/>
          <w:divBdr>
            <w:top w:val="none" w:sz="0" w:space="0" w:color="auto"/>
            <w:left w:val="none" w:sz="0" w:space="0" w:color="auto"/>
            <w:bottom w:val="none" w:sz="0" w:space="0" w:color="auto"/>
            <w:right w:val="none" w:sz="0" w:space="0" w:color="auto"/>
          </w:divBdr>
        </w:div>
        <w:div w:id="402143183">
          <w:marLeft w:val="446"/>
          <w:marRight w:val="0"/>
          <w:marTop w:val="0"/>
          <w:marBottom w:val="0"/>
          <w:divBdr>
            <w:top w:val="none" w:sz="0" w:space="0" w:color="auto"/>
            <w:left w:val="none" w:sz="0" w:space="0" w:color="auto"/>
            <w:bottom w:val="none" w:sz="0" w:space="0" w:color="auto"/>
            <w:right w:val="none" w:sz="0" w:space="0" w:color="auto"/>
          </w:divBdr>
        </w:div>
        <w:div w:id="783573067">
          <w:marLeft w:val="533"/>
          <w:marRight w:val="0"/>
          <w:marTop w:val="0"/>
          <w:marBottom w:val="0"/>
          <w:divBdr>
            <w:top w:val="none" w:sz="0" w:space="0" w:color="auto"/>
            <w:left w:val="none" w:sz="0" w:space="0" w:color="auto"/>
            <w:bottom w:val="none" w:sz="0" w:space="0" w:color="auto"/>
            <w:right w:val="none" w:sz="0" w:space="0" w:color="auto"/>
          </w:divBdr>
        </w:div>
        <w:div w:id="1195924134">
          <w:marLeft w:val="446"/>
          <w:marRight w:val="0"/>
          <w:marTop w:val="0"/>
          <w:marBottom w:val="0"/>
          <w:divBdr>
            <w:top w:val="none" w:sz="0" w:space="0" w:color="auto"/>
            <w:left w:val="none" w:sz="0" w:space="0" w:color="auto"/>
            <w:bottom w:val="none" w:sz="0" w:space="0" w:color="auto"/>
            <w:right w:val="none" w:sz="0" w:space="0" w:color="auto"/>
          </w:divBdr>
        </w:div>
        <w:div w:id="1220244805">
          <w:marLeft w:val="446"/>
          <w:marRight w:val="0"/>
          <w:marTop w:val="0"/>
          <w:marBottom w:val="0"/>
          <w:divBdr>
            <w:top w:val="none" w:sz="0" w:space="0" w:color="auto"/>
            <w:left w:val="none" w:sz="0" w:space="0" w:color="auto"/>
            <w:bottom w:val="none" w:sz="0" w:space="0" w:color="auto"/>
            <w:right w:val="none" w:sz="0" w:space="0" w:color="auto"/>
          </w:divBdr>
        </w:div>
        <w:div w:id="1237714664">
          <w:marLeft w:val="446"/>
          <w:marRight w:val="0"/>
          <w:marTop w:val="0"/>
          <w:marBottom w:val="0"/>
          <w:divBdr>
            <w:top w:val="none" w:sz="0" w:space="0" w:color="auto"/>
            <w:left w:val="none" w:sz="0" w:space="0" w:color="auto"/>
            <w:bottom w:val="none" w:sz="0" w:space="0" w:color="auto"/>
            <w:right w:val="none" w:sz="0" w:space="0" w:color="auto"/>
          </w:divBdr>
        </w:div>
        <w:div w:id="1374309982">
          <w:marLeft w:val="446"/>
          <w:marRight w:val="0"/>
          <w:marTop w:val="0"/>
          <w:marBottom w:val="0"/>
          <w:divBdr>
            <w:top w:val="none" w:sz="0" w:space="0" w:color="auto"/>
            <w:left w:val="none" w:sz="0" w:space="0" w:color="auto"/>
            <w:bottom w:val="none" w:sz="0" w:space="0" w:color="auto"/>
            <w:right w:val="none" w:sz="0" w:space="0" w:color="auto"/>
          </w:divBdr>
        </w:div>
        <w:div w:id="1585260201">
          <w:marLeft w:val="446"/>
          <w:marRight w:val="0"/>
          <w:marTop w:val="0"/>
          <w:marBottom w:val="0"/>
          <w:divBdr>
            <w:top w:val="none" w:sz="0" w:space="0" w:color="auto"/>
            <w:left w:val="none" w:sz="0" w:space="0" w:color="auto"/>
            <w:bottom w:val="none" w:sz="0" w:space="0" w:color="auto"/>
            <w:right w:val="none" w:sz="0" w:space="0" w:color="auto"/>
          </w:divBdr>
        </w:div>
        <w:div w:id="1618489607">
          <w:marLeft w:val="446"/>
          <w:marRight w:val="0"/>
          <w:marTop w:val="0"/>
          <w:marBottom w:val="0"/>
          <w:divBdr>
            <w:top w:val="none" w:sz="0" w:space="0" w:color="auto"/>
            <w:left w:val="none" w:sz="0" w:space="0" w:color="auto"/>
            <w:bottom w:val="none" w:sz="0" w:space="0" w:color="auto"/>
            <w:right w:val="none" w:sz="0" w:space="0" w:color="auto"/>
          </w:divBdr>
        </w:div>
        <w:div w:id="1836262503">
          <w:marLeft w:val="446"/>
          <w:marRight w:val="0"/>
          <w:marTop w:val="0"/>
          <w:marBottom w:val="0"/>
          <w:divBdr>
            <w:top w:val="none" w:sz="0" w:space="0" w:color="auto"/>
            <w:left w:val="none" w:sz="0" w:space="0" w:color="auto"/>
            <w:bottom w:val="none" w:sz="0" w:space="0" w:color="auto"/>
            <w:right w:val="none" w:sz="0" w:space="0" w:color="auto"/>
          </w:divBdr>
        </w:div>
        <w:div w:id="2142654654">
          <w:marLeft w:val="446"/>
          <w:marRight w:val="0"/>
          <w:marTop w:val="0"/>
          <w:marBottom w:val="0"/>
          <w:divBdr>
            <w:top w:val="none" w:sz="0" w:space="0" w:color="auto"/>
            <w:left w:val="none" w:sz="0" w:space="0" w:color="auto"/>
            <w:bottom w:val="none" w:sz="0" w:space="0" w:color="auto"/>
            <w:right w:val="none" w:sz="0" w:space="0" w:color="auto"/>
          </w:divBdr>
        </w:div>
      </w:divsChild>
    </w:div>
    <w:div w:id="1642618146">
      <w:bodyDiv w:val="1"/>
      <w:marLeft w:val="0"/>
      <w:marRight w:val="0"/>
      <w:marTop w:val="0"/>
      <w:marBottom w:val="0"/>
      <w:divBdr>
        <w:top w:val="none" w:sz="0" w:space="0" w:color="auto"/>
        <w:left w:val="none" w:sz="0" w:space="0" w:color="auto"/>
        <w:bottom w:val="none" w:sz="0" w:space="0" w:color="auto"/>
        <w:right w:val="none" w:sz="0" w:space="0" w:color="auto"/>
      </w:divBdr>
    </w:div>
    <w:div w:id="1669288105">
      <w:bodyDiv w:val="1"/>
      <w:marLeft w:val="0"/>
      <w:marRight w:val="0"/>
      <w:marTop w:val="0"/>
      <w:marBottom w:val="0"/>
      <w:divBdr>
        <w:top w:val="none" w:sz="0" w:space="0" w:color="auto"/>
        <w:left w:val="none" w:sz="0" w:space="0" w:color="auto"/>
        <w:bottom w:val="none" w:sz="0" w:space="0" w:color="auto"/>
        <w:right w:val="none" w:sz="0" w:space="0" w:color="auto"/>
      </w:divBdr>
    </w:div>
    <w:div w:id="1682050240">
      <w:bodyDiv w:val="1"/>
      <w:marLeft w:val="0"/>
      <w:marRight w:val="0"/>
      <w:marTop w:val="0"/>
      <w:marBottom w:val="0"/>
      <w:divBdr>
        <w:top w:val="none" w:sz="0" w:space="0" w:color="auto"/>
        <w:left w:val="none" w:sz="0" w:space="0" w:color="auto"/>
        <w:bottom w:val="none" w:sz="0" w:space="0" w:color="auto"/>
        <w:right w:val="none" w:sz="0" w:space="0" w:color="auto"/>
      </w:divBdr>
    </w:div>
    <w:div w:id="1682196364">
      <w:bodyDiv w:val="1"/>
      <w:marLeft w:val="0"/>
      <w:marRight w:val="0"/>
      <w:marTop w:val="0"/>
      <w:marBottom w:val="0"/>
      <w:divBdr>
        <w:top w:val="none" w:sz="0" w:space="0" w:color="auto"/>
        <w:left w:val="none" w:sz="0" w:space="0" w:color="auto"/>
        <w:bottom w:val="none" w:sz="0" w:space="0" w:color="auto"/>
        <w:right w:val="none" w:sz="0" w:space="0" w:color="auto"/>
      </w:divBdr>
    </w:div>
    <w:div w:id="1704863256">
      <w:bodyDiv w:val="1"/>
      <w:marLeft w:val="0"/>
      <w:marRight w:val="0"/>
      <w:marTop w:val="0"/>
      <w:marBottom w:val="0"/>
      <w:divBdr>
        <w:top w:val="none" w:sz="0" w:space="0" w:color="auto"/>
        <w:left w:val="none" w:sz="0" w:space="0" w:color="auto"/>
        <w:bottom w:val="none" w:sz="0" w:space="0" w:color="auto"/>
        <w:right w:val="none" w:sz="0" w:space="0" w:color="auto"/>
      </w:divBdr>
      <w:divsChild>
        <w:div w:id="1386030118">
          <w:marLeft w:val="0"/>
          <w:marRight w:val="0"/>
          <w:marTop w:val="0"/>
          <w:marBottom w:val="0"/>
          <w:divBdr>
            <w:top w:val="none" w:sz="0" w:space="0" w:color="auto"/>
            <w:left w:val="none" w:sz="0" w:space="0" w:color="auto"/>
            <w:bottom w:val="none" w:sz="0" w:space="0" w:color="auto"/>
            <w:right w:val="none" w:sz="0" w:space="0" w:color="auto"/>
          </w:divBdr>
        </w:div>
      </w:divsChild>
    </w:div>
    <w:div w:id="1714497414">
      <w:bodyDiv w:val="1"/>
      <w:marLeft w:val="0"/>
      <w:marRight w:val="0"/>
      <w:marTop w:val="0"/>
      <w:marBottom w:val="0"/>
      <w:divBdr>
        <w:top w:val="none" w:sz="0" w:space="0" w:color="auto"/>
        <w:left w:val="none" w:sz="0" w:space="0" w:color="auto"/>
        <w:bottom w:val="none" w:sz="0" w:space="0" w:color="auto"/>
        <w:right w:val="none" w:sz="0" w:space="0" w:color="auto"/>
      </w:divBdr>
    </w:div>
    <w:div w:id="1715621215">
      <w:bodyDiv w:val="1"/>
      <w:marLeft w:val="0"/>
      <w:marRight w:val="0"/>
      <w:marTop w:val="0"/>
      <w:marBottom w:val="0"/>
      <w:divBdr>
        <w:top w:val="none" w:sz="0" w:space="0" w:color="auto"/>
        <w:left w:val="none" w:sz="0" w:space="0" w:color="auto"/>
        <w:bottom w:val="none" w:sz="0" w:space="0" w:color="auto"/>
        <w:right w:val="none" w:sz="0" w:space="0" w:color="auto"/>
      </w:divBdr>
    </w:div>
    <w:div w:id="1731921113">
      <w:bodyDiv w:val="1"/>
      <w:marLeft w:val="0"/>
      <w:marRight w:val="0"/>
      <w:marTop w:val="0"/>
      <w:marBottom w:val="0"/>
      <w:divBdr>
        <w:top w:val="none" w:sz="0" w:space="0" w:color="auto"/>
        <w:left w:val="none" w:sz="0" w:space="0" w:color="auto"/>
        <w:bottom w:val="none" w:sz="0" w:space="0" w:color="auto"/>
        <w:right w:val="none" w:sz="0" w:space="0" w:color="auto"/>
      </w:divBdr>
    </w:div>
    <w:div w:id="1732656511">
      <w:bodyDiv w:val="1"/>
      <w:marLeft w:val="0"/>
      <w:marRight w:val="0"/>
      <w:marTop w:val="0"/>
      <w:marBottom w:val="0"/>
      <w:divBdr>
        <w:top w:val="none" w:sz="0" w:space="0" w:color="auto"/>
        <w:left w:val="none" w:sz="0" w:space="0" w:color="auto"/>
        <w:bottom w:val="none" w:sz="0" w:space="0" w:color="auto"/>
        <w:right w:val="none" w:sz="0" w:space="0" w:color="auto"/>
      </w:divBdr>
    </w:div>
    <w:div w:id="1740053170">
      <w:bodyDiv w:val="1"/>
      <w:marLeft w:val="0"/>
      <w:marRight w:val="0"/>
      <w:marTop w:val="0"/>
      <w:marBottom w:val="0"/>
      <w:divBdr>
        <w:top w:val="none" w:sz="0" w:space="0" w:color="auto"/>
        <w:left w:val="none" w:sz="0" w:space="0" w:color="auto"/>
        <w:bottom w:val="none" w:sz="0" w:space="0" w:color="auto"/>
        <w:right w:val="none" w:sz="0" w:space="0" w:color="auto"/>
      </w:divBdr>
    </w:div>
    <w:div w:id="1743528933">
      <w:bodyDiv w:val="1"/>
      <w:marLeft w:val="0"/>
      <w:marRight w:val="0"/>
      <w:marTop w:val="0"/>
      <w:marBottom w:val="0"/>
      <w:divBdr>
        <w:top w:val="none" w:sz="0" w:space="0" w:color="auto"/>
        <w:left w:val="none" w:sz="0" w:space="0" w:color="auto"/>
        <w:bottom w:val="none" w:sz="0" w:space="0" w:color="auto"/>
        <w:right w:val="none" w:sz="0" w:space="0" w:color="auto"/>
      </w:divBdr>
    </w:div>
    <w:div w:id="1769496091">
      <w:bodyDiv w:val="1"/>
      <w:marLeft w:val="0"/>
      <w:marRight w:val="0"/>
      <w:marTop w:val="0"/>
      <w:marBottom w:val="0"/>
      <w:divBdr>
        <w:top w:val="none" w:sz="0" w:space="0" w:color="auto"/>
        <w:left w:val="none" w:sz="0" w:space="0" w:color="auto"/>
        <w:bottom w:val="none" w:sz="0" w:space="0" w:color="auto"/>
        <w:right w:val="none" w:sz="0" w:space="0" w:color="auto"/>
      </w:divBdr>
    </w:div>
    <w:div w:id="1773696883">
      <w:bodyDiv w:val="1"/>
      <w:marLeft w:val="0"/>
      <w:marRight w:val="0"/>
      <w:marTop w:val="0"/>
      <w:marBottom w:val="0"/>
      <w:divBdr>
        <w:top w:val="none" w:sz="0" w:space="0" w:color="auto"/>
        <w:left w:val="none" w:sz="0" w:space="0" w:color="auto"/>
        <w:bottom w:val="none" w:sz="0" w:space="0" w:color="auto"/>
        <w:right w:val="none" w:sz="0" w:space="0" w:color="auto"/>
      </w:divBdr>
    </w:div>
    <w:div w:id="1778717951">
      <w:bodyDiv w:val="1"/>
      <w:marLeft w:val="0"/>
      <w:marRight w:val="0"/>
      <w:marTop w:val="0"/>
      <w:marBottom w:val="0"/>
      <w:divBdr>
        <w:top w:val="none" w:sz="0" w:space="0" w:color="auto"/>
        <w:left w:val="none" w:sz="0" w:space="0" w:color="auto"/>
        <w:bottom w:val="none" w:sz="0" w:space="0" w:color="auto"/>
        <w:right w:val="none" w:sz="0" w:space="0" w:color="auto"/>
      </w:divBdr>
    </w:div>
    <w:div w:id="1802377484">
      <w:bodyDiv w:val="1"/>
      <w:marLeft w:val="0"/>
      <w:marRight w:val="0"/>
      <w:marTop w:val="0"/>
      <w:marBottom w:val="0"/>
      <w:divBdr>
        <w:top w:val="none" w:sz="0" w:space="0" w:color="auto"/>
        <w:left w:val="none" w:sz="0" w:space="0" w:color="auto"/>
        <w:bottom w:val="none" w:sz="0" w:space="0" w:color="auto"/>
        <w:right w:val="none" w:sz="0" w:space="0" w:color="auto"/>
      </w:divBdr>
    </w:div>
    <w:div w:id="1809397428">
      <w:bodyDiv w:val="1"/>
      <w:marLeft w:val="0"/>
      <w:marRight w:val="0"/>
      <w:marTop w:val="0"/>
      <w:marBottom w:val="0"/>
      <w:divBdr>
        <w:top w:val="none" w:sz="0" w:space="0" w:color="auto"/>
        <w:left w:val="none" w:sz="0" w:space="0" w:color="auto"/>
        <w:bottom w:val="none" w:sz="0" w:space="0" w:color="auto"/>
        <w:right w:val="none" w:sz="0" w:space="0" w:color="auto"/>
      </w:divBdr>
    </w:div>
    <w:div w:id="1813869147">
      <w:bodyDiv w:val="1"/>
      <w:marLeft w:val="0"/>
      <w:marRight w:val="0"/>
      <w:marTop w:val="0"/>
      <w:marBottom w:val="0"/>
      <w:divBdr>
        <w:top w:val="none" w:sz="0" w:space="0" w:color="auto"/>
        <w:left w:val="none" w:sz="0" w:space="0" w:color="auto"/>
        <w:bottom w:val="none" w:sz="0" w:space="0" w:color="auto"/>
        <w:right w:val="none" w:sz="0" w:space="0" w:color="auto"/>
      </w:divBdr>
      <w:divsChild>
        <w:div w:id="54402880">
          <w:marLeft w:val="0"/>
          <w:marRight w:val="0"/>
          <w:marTop w:val="0"/>
          <w:marBottom w:val="0"/>
          <w:divBdr>
            <w:top w:val="none" w:sz="0" w:space="0" w:color="auto"/>
            <w:left w:val="none" w:sz="0" w:space="0" w:color="auto"/>
            <w:bottom w:val="none" w:sz="0" w:space="0" w:color="auto"/>
            <w:right w:val="none" w:sz="0" w:space="0" w:color="auto"/>
          </w:divBdr>
        </w:div>
      </w:divsChild>
    </w:div>
    <w:div w:id="1814788122">
      <w:bodyDiv w:val="1"/>
      <w:marLeft w:val="0"/>
      <w:marRight w:val="0"/>
      <w:marTop w:val="0"/>
      <w:marBottom w:val="0"/>
      <w:divBdr>
        <w:top w:val="none" w:sz="0" w:space="0" w:color="auto"/>
        <w:left w:val="none" w:sz="0" w:space="0" w:color="auto"/>
        <w:bottom w:val="none" w:sz="0" w:space="0" w:color="auto"/>
        <w:right w:val="none" w:sz="0" w:space="0" w:color="auto"/>
      </w:divBdr>
    </w:div>
    <w:div w:id="1833521984">
      <w:bodyDiv w:val="1"/>
      <w:marLeft w:val="0"/>
      <w:marRight w:val="0"/>
      <w:marTop w:val="0"/>
      <w:marBottom w:val="0"/>
      <w:divBdr>
        <w:top w:val="none" w:sz="0" w:space="0" w:color="auto"/>
        <w:left w:val="none" w:sz="0" w:space="0" w:color="auto"/>
        <w:bottom w:val="none" w:sz="0" w:space="0" w:color="auto"/>
        <w:right w:val="none" w:sz="0" w:space="0" w:color="auto"/>
      </w:divBdr>
      <w:divsChild>
        <w:div w:id="238057894">
          <w:marLeft w:val="1166"/>
          <w:marRight w:val="0"/>
          <w:marTop w:val="0"/>
          <w:marBottom w:val="0"/>
          <w:divBdr>
            <w:top w:val="none" w:sz="0" w:space="0" w:color="auto"/>
            <w:left w:val="none" w:sz="0" w:space="0" w:color="auto"/>
            <w:bottom w:val="none" w:sz="0" w:space="0" w:color="auto"/>
            <w:right w:val="none" w:sz="0" w:space="0" w:color="auto"/>
          </w:divBdr>
        </w:div>
        <w:div w:id="552086206">
          <w:marLeft w:val="1166"/>
          <w:marRight w:val="0"/>
          <w:marTop w:val="0"/>
          <w:marBottom w:val="0"/>
          <w:divBdr>
            <w:top w:val="none" w:sz="0" w:space="0" w:color="auto"/>
            <w:left w:val="none" w:sz="0" w:space="0" w:color="auto"/>
            <w:bottom w:val="none" w:sz="0" w:space="0" w:color="auto"/>
            <w:right w:val="none" w:sz="0" w:space="0" w:color="auto"/>
          </w:divBdr>
        </w:div>
        <w:div w:id="1965841878">
          <w:marLeft w:val="1166"/>
          <w:marRight w:val="0"/>
          <w:marTop w:val="0"/>
          <w:marBottom w:val="0"/>
          <w:divBdr>
            <w:top w:val="none" w:sz="0" w:space="0" w:color="auto"/>
            <w:left w:val="none" w:sz="0" w:space="0" w:color="auto"/>
            <w:bottom w:val="none" w:sz="0" w:space="0" w:color="auto"/>
            <w:right w:val="none" w:sz="0" w:space="0" w:color="auto"/>
          </w:divBdr>
        </w:div>
      </w:divsChild>
    </w:div>
    <w:div w:id="1839617959">
      <w:bodyDiv w:val="1"/>
      <w:marLeft w:val="0"/>
      <w:marRight w:val="0"/>
      <w:marTop w:val="0"/>
      <w:marBottom w:val="0"/>
      <w:divBdr>
        <w:top w:val="none" w:sz="0" w:space="0" w:color="auto"/>
        <w:left w:val="none" w:sz="0" w:space="0" w:color="auto"/>
        <w:bottom w:val="none" w:sz="0" w:space="0" w:color="auto"/>
        <w:right w:val="none" w:sz="0" w:space="0" w:color="auto"/>
      </w:divBdr>
      <w:divsChild>
        <w:div w:id="67579125">
          <w:marLeft w:val="1166"/>
          <w:marRight w:val="0"/>
          <w:marTop w:val="0"/>
          <w:marBottom w:val="0"/>
          <w:divBdr>
            <w:top w:val="none" w:sz="0" w:space="0" w:color="auto"/>
            <w:left w:val="none" w:sz="0" w:space="0" w:color="auto"/>
            <w:bottom w:val="none" w:sz="0" w:space="0" w:color="auto"/>
            <w:right w:val="none" w:sz="0" w:space="0" w:color="auto"/>
          </w:divBdr>
        </w:div>
        <w:div w:id="218902781">
          <w:marLeft w:val="1166"/>
          <w:marRight w:val="0"/>
          <w:marTop w:val="0"/>
          <w:marBottom w:val="0"/>
          <w:divBdr>
            <w:top w:val="none" w:sz="0" w:space="0" w:color="auto"/>
            <w:left w:val="none" w:sz="0" w:space="0" w:color="auto"/>
            <w:bottom w:val="none" w:sz="0" w:space="0" w:color="auto"/>
            <w:right w:val="none" w:sz="0" w:space="0" w:color="auto"/>
          </w:divBdr>
        </w:div>
        <w:div w:id="503907041">
          <w:marLeft w:val="1886"/>
          <w:marRight w:val="0"/>
          <w:marTop w:val="0"/>
          <w:marBottom w:val="0"/>
          <w:divBdr>
            <w:top w:val="none" w:sz="0" w:space="0" w:color="auto"/>
            <w:left w:val="none" w:sz="0" w:space="0" w:color="auto"/>
            <w:bottom w:val="none" w:sz="0" w:space="0" w:color="auto"/>
            <w:right w:val="none" w:sz="0" w:space="0" w:color="auto"/>
          </w:divBdr>
        </w:div>
        <w:div w:id="728922541">
          <w:marLeft w:val="1886"/>
          <w:marRight w:val="0"/>
          <w:marTop w:val="0"/>
          <w:marBottom w:val="0"/>
          <w:divBdr>
            <w:top w:val="none" w:sz="0" w:space="0" w:color="auto"/>
            <w:left w:val="none" w:sz="0" w:space="0" w:color="auto"/>
            <w:bottom w:val="none" w:sz="0" w:space="0" w:color="auto"/>
            <w:right w:val="none" w:sz="0" w:space="0" w:color="auto"/>
          </w:divBdr>
        </w:div>
        <w:div w:id="822818308">
          <w:marLeft w:val="1886"/>
          <w:marRight w:val="0"/>
          <w:marTop w:val="0"/>
          <w:marBottom w:val="0"/>
          <w:divBdr>
            <w:top w:val="none" w:sz="0" w:space="0" w:color="auto"/>
            <w:left w:val="none" w:sz="0" w:space="0" w:color="auto"/>
            <w:bottom w:val="none" w:sz="0" w:space="0" w:color="auto"/>
            <w:right w:val="none" w:sz="0" w:space="0" w:color="auto"/>
          </w:divBdr>
        </w:div>
        <w:div w:id="882399712">
          <w:marLeft w:val="1166"/>
          <w:marRight w:val="0"/>
          <w:marTop w:val="0"/>
          <w:marBottom w:val="0"/>
          <w:divBdr>
            <w:top w:val="none" w:sz="0" w:space="0" w:color="auto"/>
            <w:left w:val="none" w:sz="0" w:space="0" w:color="auto"/>
            <w:bottom w:val="none" w:sz="0" w:space="0" w:color="auto"/>
            <w:right w:val="none" w:sz="0" w:space="0" w:color="auto"/>
          </w:divBdr>
        </w:div>
        <w:div w:id="1308586058">
          <w:marLeft w:val="1886"/>
          <w:marRight w:val="0"/>
          <w:marTop w:val="0"/>
          <w:marBottom w:val="0"/>
          <w:divBdr>
            <w:top w:val="none" w:sz="0" w:space="0" w:color="auto"/>
            <w:left w:val="none" w:sz="0" w:space="0" w:color="auto"/>
            <w:bottom w:val="none" w:sz="0" w:space="0" w:color="auto"/>
            <w:right w:val="none" w:sz="0" w:space="0" w:color="auto"/>
          </w:divBdr>
        </w:div>
        <w:div w:id="1635982790">
          <w:marLeft w:val="1886"/>
          <w:marRight w:val="0"/>
          <w:marTop w:val="0"/>
          <w:marBottom w:val="0"/>
          <w:divBdr>
            <w:top w:val="none" w:sz="0" w:space="0" w:color="auto"/>
            <w:left w:val="none" w:sz="0" w:space="0" w:color="auto"/>
            <w:bottom w:val="none" w:sz="0" w:space="0" w:color="auto"/>
            <w:right w:val="none" w:sz="0" w:space="0" w:color="auto"/>
          </w:divBdr>
        </w:div>
        <w:div w:id="1923298198">
          <w:marLeft w:val="1166"/>
          <w:marRight w:val="0"/>
          <w:marTop w:val="0"/>
          <w:marBottom w:val="0"/>
          <w:divBdr>
            <w:top w:val="none" w:sz="0" w:space="0" w:color="auto"/>
            <w:left w:val="none" w:sz="0" w:space="0" w:color="auto"/>
            <w:bottom w:val="none" w:sz="0" w:space="0" w:color="auto"/>
            <w:right w:val="none" w:sz="0" w:space="0" w:color="auto"/>
          </w:divBdr>
        </w:div>
      </w:divsChild>
    </w:div>
    <w:div w:id="1873424064">
      <w:bodyDiv w:val="1"/>
      <w:marLeft w:val="0"/>
      <w:marRight w:val="0"/>
      <w:marTop w:val="0"/>
      <w:marBottom w:val="0"/>
      <w:divBdr>
        <w:top w:val="none" w:sz="0" w:space="0" w:color="auto"/>
        <w:left w:val="none" w:sz="0" w:space="0" w:color="auto"/>
        <w:bottom w:val="none" w:sz="0" w:space="0" w:color="auto"/>
        <w:right w:val="none" w:sz="0" w:space="0" w:color="auto"/>
      </w:divBdr>
      <w:divsChild>
        <w:div w:id="878277293">
          <w:marLeft w:val="0"/>
          <w:marRight w:val="0"/>
          <w:marTop w:val="0"/>
          <w:marBottom w:val="0"/>
          <w:divBdr>
            <w:top w:val="none" w:sz="0" w:space="0" w:color="auto"/>
            <w:left w:val="none" w:sz="0" w:space="0" w:color="auto"/>
            <w:bottom w:val="none" w:sz="0" w:space="0" w:color="auto"/>
            <w:right w:val="none" w:sz="0" w:space="0" w:color="auto"/>
          </w:divBdr>
        </w:div>
      </w:divsChild>
    </w:div>
    <w:div w:id="1876581205">
      <w:bodyDiv w:val="1"/>
      <w:marLeft w:val="0"/>
      <w:marRight w:val="0"/>
      <w:marTop w:val="0"/>
      <w:marBottom w:val="0"/>
      <w:divBdr>
        <w:top w:val="none" w:sz="0" w:space="0" w:color="auto"/>
        <w:left w:val="none" w:sz="0" w:space="0" w:color="auto"/>
        <w:bottom w:val="none" w:sz="0" w:space="0" w:color="auto"/>
        <w:right w:val="none" w:sz="0" w:space="0" w:color="auto"/>
      </w:divBdr>
    </w:div>
    <w:div w:id="1898784644">
      <w:bodyDiv w:val="1"/>
      <w:marLeft w:val="0"/>
      <w:marRight w:val="0"/>
      <w:marTop w:val="0"/>
      <w:marBottom w:val="0"/>
      <w:divBdr>
        <w:top w:val="none" w:sz="0" w:space="0" w:color="auto"/>
        <w:left w:val="none" w:sz="0" w:space="0" w:color="auto"/>
        <w:bottom w:val="none" w:sz="0" w:space="0" w:color="auto"/>
        <w:right w:val="none" w:sz="0" w:space="0" w:color="auto"/>
      </w:divBdr>
    </w:div>
    <w:div w:id="1901480832">
      <w:bodyDiv w:val="1"/>
      <w:marLeft w:val="0"/>
      <w:marRight w:val="0"/>
      <w:marTop w:val="0"/>
      <w:marBottom w:val="0"/>
      <w:divBdr>
        <w:top w:val="none" w:sz="0" w:space="0" w:color="auto"/>
        <w:left w:val="none" w:sz="0" w:space="0" w:color="auto"/>
        <w:bottom w:val="none" w:sz="0" w:space="0" w:color="auto"/>
        <w:right w:val="none" w:sz="0" w:space="0" w:color="auto"/>
      </w:divBdr>
    </w:div>
    <w:div w:id="1910379238">
      <w:bodyDiv w:val="1"/>
      <w:marLeft w:val="0"/>
      <w:marRight w:val="0"/>
      <w:marTop w:val="0"/>
      <w:marBottom w:val="0"/>
      <w:divBdr>
        <w:top w:val="none" w:sz="0" w:space="0" w:color="auto"/>
        <w:left w:val="none" w:sz="0" w:space="0" w:color="auto"/>
        <w:bottom w:val="none" w:sz="0" w:space="0" w:color="auto"/>
        <w:right w:val="none" w:sz="0" w:space="0" w:color="auto"/>
      </w:divBdr>
    </w:div>
    <w:div w:id="1914270282">
      <w:bodyDiv w:val="1"/>
      <w:marLeft w:val="0"/>
      <w:marRight w:val="0"/>
      <w:marTop w:val="0"/>
      <w:marBottom w:val="0"/>
      <w:divBdr>
        <w:top w:val="none" w:sz="0" w:space="0" w:color="auto"/>
        <w:left w:val="none" w:sz="0" w:space="0" w:color="auto"/>
        <w:bottom w:val="none" w:sz="0" w:space="0" w:color="auto"/>
        <w:right w:val="none" w:sz="0" w:space="0" w:color="auto"/>
      </w:divBdr>
      <w:divsChild>
        <w:div w:id="205609730">
          <w:marLeft w:val="0"/>
          <w:marRight w:val="0"/>
          <w:marTop w:val="0"/>
          <w:marBottom w:val="0"/>
          <w:divBdr>
            <w:top w:val="none" w:sz="0" w:space="0" w:color="auto"/>
            <w:left w:val="none" w:sz="0" w:space="0" w:color="auto"/>
            <w:bottom w:val="none" w:sz="0" w:space="0" w:color="auto"/>
            <w:right w:val="none" w:sz="0" w:space="0" w:color="auto"/>
          </w:divBdr>
        </w:div>
      </w:divsChild>
    </w:div>
    <w:div w:id="1927035829">
      <w:bodyDiv w:val="1"/>
      <w:marLeft w:val="0"/>
      <w:marRight w:val="0"/>
      <w:marTop w:val="0"/>
      <w:marBottom w:val="0"/>
      <w:divBdr>
        <w:top w:val="none" w:sz="0" w:space="0" w:color="auto"/>
        <w:left w:val="none" w:sz="0" w:space="0" w:color="auto"/>
        <w:bottom w:val="none" w:sz="0" w:space="0" w:color="auto"/>
        <w:right w:val="none" w:sz="0" w:space="0" w:color="auto"/>
      </w:divBdr>
    </w:div>
    <w:div w:id="1934507609">
      <w:bodyDiv w:val="1"/>
      <w:marLeft w:val="0"/>
      <w:marRight w:val="0"/>
      <w:marTop w:val="0"/>
      <w:marBottom w:val="0"/>
      <w:divBdr>
        <w:top w:val="none" w:sz="0" w:space="0" w:color="auto"/>
        <w:left w:val="none" w:sz="0" w:space="0" w:color="auto"/>
        <w:bottom w:val="none" w:sz="0" w:space="0" w:color="auto"/>
        <w:right w:val="none" w:sz="0" w:space="0" w:color="auto"/>
      </w:divBdr>
      <w:divsChild>
        <w:div w:id="653532562">
          <w:marLeft w:val="547"/>
          <w:marRight w:val="0"/>
          <w:marTop w:val="0"/>
          <w:marBottom w:val="0"/>
          <w:divBdr>
            <w:top w:val="none" w:sz="0" w:space="0" w:color="auto"/>
            <w:left w:val="none" w:sz="0" w:space="0" w:color="auto"/>
            <w:bottom w:val="none" w:sz="0" w:space="0" w:color="auto"/>
            <w:right w:val="none" w:sz="0" w:space="0" w:color="auto"/>
          </w:divBdr>
        </w:div>
        <w:div w:id="1477840900">
          <w:marLeft w:val="547"/>
          <w:marRight w:val="0"/>
          <w:marTop w:val="0"/>
          <w:marBottom w:val="0"/>
          <w:divBdr>
            <w:top w:val="none" w:sz="0" w:space="0" w:color="auto"/>
            <w:left w:val="none" w:sz="0" w:space="0" w:color="auto"/>
            <w:bottom w:val="none" w:sz="0" w:space="0" w:color="auto"/>
            <w:right w:val="none" w:sz="0" w:space="0" w:color="auto"/>
          </w:divBdr>
        </w:div>
        <w:div w:id="2116825459">
          <w:marLeft w:val="547"/>
          <w:marRight w:val="0"/>
          <w:marTop w:val="0"/>
          <w:marBottom w:val="0"/>
          <w:divBdr>
            <w:top w:val="none" w:sz="0" w:space="0" w:color="auto"/>
            <w:left w:val="none" w:sz="0" w:space="0" w:color="auto"/>
            <w:bottom w:val="none" w:sz="0" w:space="0" w:color="auto"/>
            <w:right w:val="none" w:sz="0" w:space="0" w:color="auto"/>
          </w:divBdr>
        </w:div>
      </w:divsChild>
    </w:div>
    <w:div w:id="1935091774">
      <w:bodyDiv w:val="1"/>
      <w:marLeft w:val="0"/>
      <w:marRight w:val="0"/>
      <w:marTop w:val="0"/>
      <w:marBottom w:val="0"/>
      <w:divBdr>
        <w:top w:val="none" w:sz="0" w:space="0" w:color="auto"/>
        <w:left w:val="none" w:sz="0" w:space="0" w:color="auto"/>
        <w:bottom w:val="none" w:sz="0" w:space="0" w:color="auto"/>
        <w:right w:val="none" w:sz="0" w:space="0" w:color="auto"/>
      </w:divBdr>
    </w:div>
    <w:div w:id="1981373676">
      <w:bodyDiv w:val="1"/>
      <w:marLeft w:val="0"/>
      <w:marRight w:val="0"/>
      <w:marTop w:val="0"/>
      <w:marBottom w:val="0"/>
      <w:divBdr>
        <w:top w:val="none" w:sz="0" w:space="0" w:color="auto"/>
        <w:left w:val="none" w:sz="0" w:space="0" w:color="auto"/>
        <w:bottom w:val="none" w:sz="0" w:space="0" w:color="auto"/>
        <w:right w:val="none" w:sz="0" w:space="0" w:color="auto"/>
      </w:divBdr>
      <w:divsChild>
        <w:div w:id="516652421">
          <w:marLeft w:val="0"/>
          <w:marRight w:val="0"/>
          <w:marTop w:val="0"/>
          <w:marBottom w:val="0"/>
          <w:divBdr>
            <w:top w:val="none" w:sz="0" w:space="0" w:color="auto"/>
            <w:left w:val="none" w:sz="0" w:space="0" w:color="auto"/>
            <w:bottom w:val="none" w:sz="0" w:space="0" w:color="auto"/>
            <w:right w:val="none" w:sz="0" w:space="0" w:color="auto"/>
          </w:divBdr>
        </w:div>
      </w:divsChild>
    </w:div>
    <w:div w:id="1997957247">
      <w:bodyDiv w:val="1"/>
      <w:marLeft w:val="0"/>
      <w:marRight w:val="0"/>
      <w:marTop w:val="0"/>
      <w:marBottom w:val="0"/>
      <w:divBdr>
        <w:top w:val="none" w:sz="0" w:space="0" w:color="auto"/>
        <w:left w:val="none" w:sz="0" w:space="0" w:color="auto"/>
        <w:bottom w:val="none" w:sz="0" w:space="0" w:color="auto"/>
        <w:right w:val="none" w:sz="0" w:space="0" w:color="auto"/>
      </w:divBdr>
      <w:divsChild>
        <w:div w:id="1404060052">
          <w:marLeft w:val="0"/>
          <w:marRight w:val="0"/>
          <w:marTop w:val="0"/>
          <w:marBottom w:val="0"/>
          <w:divBdr>
            <w:top w:val="none" w:sz="0" w:space="0" w:color="auto"/>
            <w:left w:val="none" w:sz="0" w:space="0" w:color="auto"/>
            <w:bottom w:val="none" w:sz="0" w:space="0" w:color="auto"/>
            <w:right w:val="none" w:sz="0" w:space="0" w:color="auto"/>
          </w:divBdr>
          <w:divsChild>
            <w:div w:id="2069304587">
              <w:marLeft w:val="0"/>
              <w:marRight w:val="0"/>
              <w:marTop w:val="0"/>
              <w:marBottom w:val="0"/>
              <w:divBdr>
                <w:top w:val="none" w:sz="0" w:space="0" w:color="auto"/>
                <w:left w:val="none" w:sz="0" w:space="0" w:color="auto"/>
                <w:bottom w:val="none" w:sz="0" w:space="0" w:color="auto"/>
                <w:right w:val="none" w:sz="0" w:space="0" w:color="auto"/>
              </w:divBdr>
              <w:divsChild>
                <w:div w:id="2007854781">
                  <w:marLeft w:val="0"/>
                  <w:marRight w:val="0"/>
                  <w:marTop w:val="0"/>
                  <w:marBottom w:val="0"/>
                  <w:divBdr>
                    <w:top w:val="none" w:sz="0" w:space="0" w:color="auto"/>
                    <w:left w:val="none" w:sz="0" w:space="0" w:color="auto"/>
                    <w:bottom w:val="none" w:sz="0" w:space="0" w:color="auto"/>
                    <w:right w:val="none" w:sz="0" w:space="0" w:color="auto"/>
                  </w:divBdr>
                  <w:divsChild>
                    <w:div w:id="586158238">
                      <w:marLeft w:val="300"/>
                      <w:marRight w:val="0"/>
                      <w:marTop w:val="0"/>
                      <w:marBottom w:val="0"/>
                      <w:divBdr>
                        <w:top w:val="none" w:sz="0" w:space="0" w:color="auto"/>
                        <w:left w:val="none" w:sz="0" w:space="0" w:color="auto"/>
                        <w:bottom w:val="none" w:sz="0" w:space="0" w:color="auto"/>
                        <w:right w:val="none" w:sz="0" w:space="0" w:color="auto"/>
                      </w:divBdr>
                      <w:divsChild>
                        <w:div w:id="1695225405">
                          <w:marLeft w:val="-300"/>
                          <w:marRight w:val="0"/>
                          <w:marTop w:val="0"/>
                          <w:marBottom w:val="0"/>
                          <w:divBdr>
                            <w:top w:val="none" w:sz="0" w:space="0" w:color="auto"/>
                            <w:left w:val="none" w:sz="0" w:space="0" w:color="auto"/>
                            <w:bottom w:val="none" w:sz="0" w:space="0" w:color="auto"/>
                            <w:right w:val="none" w:sz="0" w:space="0" w:color="auto"/>
                          </w:divBdr>
                          <w:divsChild>
                            <w:div w:id="695959437">
                              <w:marLeft w:val="0"/>
                              <w:marRight w:val="0"/>
                              <w:marTop w:val="0"/>
                              <w:marBottom w:val="0"/>
                              <w:divBdr>
                                <w:top w:val="none" w:sz="0" w:space="0" w:color="auto"/>
                                <w:left w:val="none" w:sz="0" w:space="0" w:color="auto"/>
                                <w:bottom w:val="none" w:sz="0" w:space="0" w:color="auto"/>
                                <w:right w:val="none" w:sz="0" w:space="0" w:color="auto"/>
                              </w:divBdr>
                              <w:divsChild>
                                <w:div w:id="126013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9360081">
      <w:bodyDiv w:val="1"/>
      <w:marLeft w:val="0"/>
      <w:marRight w:val="0"/>
      <w:marTop w:val="0"/>
      <w:marBottom w:val="0"/>
      <w:divBdr>
        <w:top w:val="none" w:sz="0" w:space="0" w:color="auto"/>
        <w:left w:val="none" w:sz="0" w:space="0" w:color="auto"/>
        <w:bottom w:val="none" w:sz="0" w:space="0" w:color="auto"/>
        <w:right w:val="none" w:sz="0" w:space="0" w:color="auto"/>
      </w:divBdr>
    </w:div>
    <w:div w:id="2012369317">
      <w:bodyDiv w:val="1"/>
      <w:marLeft w:val="0"/>
      <w:marRight w:val="0"/>
      <w:marTop w:val="0"/>
      <w:marBottom w:val="0"/>
      <w:divBdr>
        <w:top w:val="none" w:sz="0" w:space="0" w:color="auto"/>
        <w:left w:val="none" w:sz="0" w:space="0" w:color="auto"/>
        <w:bottom w:val="none" w:sz="0" w:space="0" w:color="auto"/>
        <w:right w:val="none" w:sz="0" w:space="0" w:color="auto"/>
      </w:divBdr>
      <w:divsChild>
        <w:div w:id="836849276">
          <w:marLeft w:val="274"/>
          <w:marRight w:val="0"/>
          <w:marTop w:val="0"/>
          <w:marBottom w:val="0"/>
          <w:divBdr>
            <w:top w:val="none" w:sz="0" w:space="0" w:color="auto"/>
            <w:left w:val="none" w:sz="0" w:space="0" w:color="auto"/>
            <w:bottom w:val="none" w:sz="0" w:space="0" w:color="auto"/>
            <w:right w:val="none" w:sz="0" w:space="0" w:color="auto"/>
          </w:divBdr>
        </w:div>
      </w:divsChild>
    </w:div>
    <w:div w:id="2017730742">
      <w:bodyDiv w:val="1"/>
      <w:marLeft w:val="0"/>
      <w:marRight w:val="0"/>
      <w:marTop w:val="0"/>
      <w:marBottom w:val="0"/>
      <w:divBdr>
        <w:top w:val="none" w:sz="0" w:space="0" w:color="auto"/>
        <w:left w:val="none" w:sz="0" w:space="0" w:color="auto"/>
        <w:bottom w:val="none" w:sz="0" w:space="0" w:color="auto"/>
        <w:right w:val="none" w:sz="0" w:space="0" w:color="auto"/>
      </w:divBdr>
    </w:div>
    <w:div w:id="2052882085">
      <w:bodyDiv w:val="1"/>
      <w:marLeft w:val="0"/>
      <w:marRight w:val="0"/>
      <w:marTop w:val="0"/>
      <w:marBottom w:val="0"/>
      <w:divBdr>
        <w:top w:val="none" w:sz="0" w:space="0" w:color="auto"/>
        <w:left w:val="none" w:sz="0" w:space="0" w:color="auto"/>
        <w:bottom w:val="none" w:sz="0" w:space="0" w:color="auto"/>
        <w:right w:val="none" w:sz="0" w:space="0" w:color="auto"/>
      </w:divBdr>
      <w:divsChild>
        <w:div w:id="1712799678">
          <w:marLeft w:val="0"/>
          <w:marRight w:val="0"/>
          <w:marTop w:val="0"/>
          <w:marBottom w:val="0"/>
          <w:divBdr>
            <w:top w:val="none" w:sz="0" w:space="0" w:color="auto"/>
            <w:left w:val="none" w:sz="0" w:space="0" w:color="auto"/>
            <w:bottom w:val="none" w:sz="0" w:space="0" w:color="auto"/>
            <w:right w:val="none" w:sz="0" w:space="0" w:color="auto"/>
          </w:divBdr>
        </w:div>
      </w:divsChild>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094736020">
      <w:bodyDiv w:val="1"/>
      <w:marLeft w:val="0"/>
      <w:marRight w:val="0"/>
      <w:marTop w:val="0"/>
      <w:marBottom w:val="0"/>
      <w:divBdr>
        <w:top w:val="none" w:sz="0" w:space="0" w:color="auto"/>
        <w:left w:val="none" w:sz="0" w:space="0" w:color="auto"/>
        <w:bottom w:val="none" w:sz="0" w:space="0" w:color="auto"/>
        <w:right w:val="none" w:sz="0" w:space="0" w:color="auto"/>
      </w:divBdr>
    </w:div>
    <w:div w:id="2103604197">
      <w:bodyDiv w:val="1"/>
      <w:marLeft w:val="0"/>
      <w:marRight w:val="0"/>
      <w:marTop w:val="0"/>
      <w:marBottom w:val="0"/>
      <w:divBdr>
        <w:top w:val="none" w:sz="0" w:space="0" w:color="auto"/>
        <w:left w:val="none" w:sz="0" w:space="0" w:color="auto"/>
        <w:bottom w:val="none" w:sz="0" w:space="0" w:color="auto"/>
        <w:right w:val="none" w:sz="0" w:space="0" w:color="auto"/>
      </w:divBdr>
    </w:div>
    <w:div w:id="2114200185">
      <w:bodyDiv w:val="1"/>
      <w:marLeft w:val="0"/>
      <w:marRight w:val="0"/>
      <w:marTop w:val="0"/>
      <w:marBottom w:val="0"/>
      <w:divBdr>
        <w:top w:val="none" w:sz="0" w:space="0" w:color="auto"/>
        <w:left w:val="none" w:sz="0" w:space="0" w:color="auto"/>
        <w:bottom w:val="none" w:sz="0" w:space="0" w:color="auto"/>
        <w:right w:val="none" w:sz="0" w:space="0" w:color="auto"/>
      </w:divBdr>
    </w:div>
    <w:div w:id="2115972411">
      <w:bodyDiv w:val="1"/>
      <w:marLeft w:val="0"/>
      <w:marRight w:val="0"/>
      <w:marTop w:val="0"/>
      <w:marBottom w:val="0"/>
      <w:divBdr>
        <w:top w:val="none" w:sz="0" w:space="0" w:color="auto"/>
        <w:left w:val="none" w:sz="0" w:space="0" w:color="auto"/>
        <w:bottom w:val="none" w:sz="0" w:space="0" w:color="auto"/>
        <w:right w:val="none" w:sz="0" w:space="0" w:color="auto"/>
      </w:divBdr>
    </w:div>
    <w:div w:id="2124298131">
      <w:bodyDiv w:val="1"/>
      <w:marLeft w:val="0"/>
      <w:marRight w:val="0"/>
      <w:marTop w:val="0"/>
      <w:marBottom w:val="0"/>
      <w:divBdr>
        <w:top w:val="none" w:sz="0" w:space="0" w:color="auto"/>
        <w:left w:val="none" w:sz="0" w:space="0" w:color="auto"/>
        <w:bottom w:val="none" w:sz="0" w:space="0" w:color="auto"/>
        <w:right w:val="none" w:sz="0" w:space="0" w:color="auto"/>
      </w:divBdr>
    </w:div>
    <w:div w:id="2135710975">
      <w:bodyDiv w:val="1"/>
      <w:marLeft w:val="0"/>
      <w:marRight w:val="0"/>
      <w:marTop w:val="0"/>
      <w:marBottom w:val="0"/>
      <w:divBdr>
        <w:top w:val="none" w:sz="0" w:space="0" w:color="auto"/>
        <w:left w:val="none" w:sz="0" w:space="0" w:color="auto"/>
        <w:bottom w:val="none" w:sz="0" w:space="0" w:color="auto"/>
        <w:right w:val="none" w:sz="0" w:space="0" w:color="auto"/>
      </w:divBdr>
    </w:div>
    <w:div w:id="2137678193">
      <w:bodyDiv w:val="1"/>
      <w:marLeft w:val="0"/>
      <w:marRight w:val="0"/>
      <w:marTop w:val="0"/>
      <w:marBottom w:val="0"/>
      <w:divBdr>
        <w:top w:val="none" w:sz="0" w:space="0" w:color="auto"/>
        <w:left w:val="none" w:sz="0" w:space="0" w:color="auto"/>
        <w:bottom w:val="none" w:sz="0" w:space="0" w:color="auto"/>
        <w:right w:val="none" w:sz="0" w:space="0" w:color="auto"/>
      </w:divBdr>
    </w:div>
    <w:div w:id="2139643616">
      <w:bodyDiv w:val="1"/>
      <w:marLeft w:val="0"/>
      <w:marRight w:val="0"/>
      <w:marTop w:val="0"/>
      <w:marBottom w:val="0"/>
      <w:divBdr>
        <w:top w:val="none" w:sz="0" w:space="0" w:color="auto"/>
        <w:left w:val="none" w:sz="0" w:space="0" w:color="auto"/>
        <w:bottom w:val="none" w:sz="0" w:space="0" w:color="auto"/>
        <w:right w:val="none" w:sz="0" w:space="0" w:color="auto"/>
      </w:divBdr>
      <w:divsChild>
        <w:div w:id="1268154110">
          <w:marLeft w:val="547"/>
          <w:marRight w:val="0"/>
          <w:marTop w:val="0"/>
          <w:marBottom w:val="0"/>
          <w:divBdr>
            <w:top w:val="none" w:sz="0" w:space="0" w:color="auto"/>
            <w:left w:val="none" w:sz="0" w:space="0" w:color="auto"/>
            <w:bottom w:val="none" w:sz="0" w:space="0" w:color="auto"/>
            <w:right w:val="none" w:sz="0" w:space="0" w:color="auto"/>
          </w:divBdr>
        </w:div>
        <w:div w:id="700280900">
          <w:marLeft w:val="547"/>
          <w:marRight w:val="0"/>
          <w:marTop w:val="0"/>
          <w:marBottom w:val="0"/>
          <w:divBdr>
            <w:top w:val="none" w:sz="0" w:space="0" w:color="auto"/>
            <w:left w:val="none" w:sz="0" w:space="0" w:color="auto"/>
            <w:bottom w:val="none" w:sz="0" w:space="0" w:color="auto"/>
            <w:right w:val="none" w:sz="0" w:space="0" w:color="auto"/>
          </w:divBdr>
        </w:div>
        <w:div w:id="34887064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ntTable" Target="fontTable.xml"/><Relationship Id="rId21" Type="http://schemas.openxmlformats.org/officeDocument/2006/relationships/image" Target="media/image10.svg"/><Relationship Id="rId42" Type="http://schemas.openxmlformats.org/officeDocument/2006/relationships/footer" Target="footer2.xml"/><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footer" Target="footer4.xml"/><Relationship Id="rId89" Type="http://schemas.openxmlformats.org/officeDocument/2006/relationships/hyperlink" Target="https://www.manfrotto.com/fr-fr/kit-trepied-rotule-video-fluide-systeme-de-verrouillage-mvk500am/" TargetMode="External"/><Relationship Id="rId112" Type="http://schemas.openxmlformats.org/officeDocument/2006/relationships/image" Target="media/image85.png"/><Relationship Id="rId16" Type="http://schemas.openxmlformats.org/officeDocument/2006/relationships/image" Target="media/image5.png"/><Relationship Id="rId107" Type="http://schemas.openxmlformats.org/officeDocument/2006/relationships/image" Target="media/image80.png"/><Relationship Id="rId11" Type="http://schemas.openxmlformats.org/officeDocument/2006/relationships/endnotes" Target="endnotes.xml"/><Relationship Id="rId32" Type="http://schemas.openxmlformats.org/officeDocument/2006/relationships/image" Target="media/image21.sv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s://www.welcomeoffice.com/mobilier/8403/gamme_1973/table-rabattable-pratic-a-roulettes.aspx?utm_source=google&amp;utm_medium=cpc&amp;utm_term=219932&amp;utm_campaign=8403&amp;lgw_code=13307-219932&amp;gclid=Cj0KCQiA4OybBhCzARIsAIcfn9nV1Bb1zO4IkvssnXa7KEqDnvSCjomJ9_gjKBJmjU01C3S_sFlHFMEaArvKEALw_wcB%23productID%3D724693&amp;StoreID=8403&amp;MobiGroupID=1973" TargetMode="External"/><Relationship Id="rId5" Type="http://schemas.openxmlformats.org/officeDocument/2006/relationships/customXml" Target="../customXml/item5.xml"/><Relationship Id="rId90" Type="http://schemas.openxmlformats.org/officeDocument/2006/relationships/hyperlink" Target="https://www.videoplusfrance.com/fr/582-manfrotto-127vs-chariot-dolly-variable.html" TargetMode="External"/><Relationship Id="rId95" Type="http://schemas.openxmlformats.org/officeDocument/2006/relationships/hyperlink" Target="https://cablematic.com/fr/produits/kit-de-rails-de-toit-pour-leclairage-de-studio-avec-pantographes-3x2m-JQ001/" TargetMode="External"/><Relationship Id="rId22" Type="http://schemas.openxmlformats.org/officeDocument/2006/relationships/image" Target="media/image11.png"/><Relationship Id="rId27" Type="http://schemas.openxmlformats.org/officeDocument/2006/relationships/image" Target="media/image16.sv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jpg"/><Relationship Id="rId113" Type="http://schemas.openxmlformats.org/officeDocument/2006/relationships/image" Target="media/image86.png"/><Relationship Id="rId118" Type="http://schemas.openxmlformats.org/officeDocument/2006/relationships/theme" Target="theme/theme1.xml"/><Relationship Id="rId80" Type="http://schemas.openxmlformats.org/officeDocument/2006/relationships/image" Target="media/image67.png"/><Relationship Id="rId85" Type="http://schemas.openxmlformats.org/officeDocument/2006/relationships/image" Target="media/image73.jpeg"/><Relationship Id="rId12" Type="http://schemas.openxmlformats.org/officeDocument/2006/relationships/image" Target="media/image1.emf"/><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svg"/><Relationship Id="rId59" Type="http://schemas.openxmlformats.org/officeDocument/2006/relationships/image" Target="media/image46.png"/><Relationship Id="rId103" Type="http://schemas.openxmlformats.org/officeDocument/2006/relationships/image" Target="media/image76.jpeg"/><Relationship Id="rId108" Type="http://schemas.openxmlformats.org/officeDocument/2006/relationships/image" Target="media/image81.png"/><Relationship Id="rId54" Type="http://schemas.openxmlformats.org/officeDocument/2006/relationships/image" Target="media/image41.png"/><Relationship Id="rId70" Type="http://schemas.openxmlformats.org/officeDocument/2006/relationships/image" Target="media/image57.jpg"/><Relationship Id="rId75" Type="http://schemas.openxmlformats.org/officeDocument/2006/relationships/image" Target="media/image62.png"/><Relationship Id="rId91" Type="http://schemas.openxmlformats.org/officeDocument/2006/relationships/hyperlink" Target="https://www.thomann.de/fr/blackmagic_design_atem_mini_pro_iso.htm" TargetMode="External"/><Relationship Id="rId96" Type="http://schemas.openxmlformats.org/officeDocument/2006/relationships/hyperlink" Target="https://www.laredoute.fr/ppdp/prod-538682112.aspx?dim1=1000"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87.png"/><Relationship Id="rId119" Type="http://schemas.microsoft.com/office/2020/10/relationships/intelligence" Target="intelligence2.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header" Target="header2.xml"/><Relationship Id="rId86" Type="http://schemas.openxmlformats.org/officeDocument/2006/relationships/hyperlink" Target="https://www.bresser.de/fr/Studio-Photo/Fonds-de-Studio/Fonds-Vinyl/" TargetMode="External"/><Relationship Id="rId94" Type="http://schemas.openxmlformats.org/officeDocument/2006/relationships/image" Target="media/image75.jpeg"/><Relationship Id="rId99" Type="http://schemas.openxmlformats.org/officeDocument/2006/relationships/hyperlink" Target="https://www.home24.fr/article/etagere-coogee-xii-imitation-chene-sauvage" TargetMode="External"/><Relationship Id="rId101" Type="http://schemas.openxmlformats.org/officeDocument/2006/relationships/hyperlink" Target="https://www.certeo.fr/etagere-industrielle-pour-atelier-hxlxp-1800-x-1200-x-450-mm-charge-max-250-kg-par-niveau-c25847?vc=1066383&amp;gclid=Cj0KCQiA4OybBhCzARIsAIcfn9kP9R1lY8L-AzjPFgNG8JChtbZPVfK0x1-Fp_6GtSIPTTS-JKndh5MaAnQZEALw_wcB"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svg"/><Relationship Id="rId39" Type="http://schemas.openxmlformats.org/officeDocument/2006/relationships/image" Target="media/image28.png"/><Relationship Id="rId109" Type="http://schemas.openxmlformats.org/officeDocument/2006/relationships/image" Target="media/image82.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https://www.maisonsdumonde.com/FR/fr/p/banquette-clic-clac-2-places-gris-clair-nio-186331.htm" TargetMode="External"/><Relationship Id="rId104" Type="http://schemas.openxmlformats.org/officeDocument/2006/relationships/image" Target="media/image77.jpeg"/><Relationship Id="rId7" Type="http://schemas.openxmlformats.org/officeDocument/2006/relationships/styles" Target="styles.xml"/><Relationship Id="rId71" Type="http://schemas.openxmlformats.org/officeDocument/2006/relationships/image" Target="media/image58.jpg"/><Relationship Id="rId92" Type="http://schemas.openxmlformats.org/officeDocument/2006/relationships/hyperlink" Target="https://www.thomann.de/fr/rode_rodecaster_pro_ii.htm"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svg"/><Relationship Id="rId40" Type="http://schemas.openxmlformats.org/officeDocument/2006/relationships/header" Target="header1.xml"/><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hyperlink" Target="https://www.amazon.fr/bobines-fonds-manuels-fixation-murale/dp/B00PHRWGJE" TargetMode="External"/><Relationship Id="rId110" Type="http://schemas.openxmlformats.org/officeDocument/2006/relationships/image" Target="media/image83.png"/><Relationship Id="rId115" Type="http://schemas.openxmlformats.org/officeDocument/2006/relationships/image" Target="media/image88.png"/><Relationship Id="rId61" Type="http://schemas.openxmlformats.org/officeDocument/2006/relationships/image" Target="media/image48.png"/><Relationship Id="rId82" Type="http://schemas.openxmlformats.org/officeDocument/2006/relationships/footer" Target="footer3.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svg"/><Relationship Id="rId35" Type="http://schemas.openxmlformats.org/officeDocument/2006/relationships/image" Target="media/image24.sv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s://www.amazon.fr/SONGMICS-Ergonomique-m%C3%A9canisme-dInclinaison-Respirante/dp/B082PWGGMD/ref%3Dsr_1_5?keywords=chaise%2Bde%2Bbureau%2Ba%2Broulettes&amp;qid=1669059587&amp;qu=eyJxc2MiOiI3LjExIiwicXNhIjoiNi40MCIsInFzcCI6IjQuODgifQ%3D%3D&amp;sr=8-5&amp;th=1" TargetMode="External"/><Relationship Id="rId105" Type="http://schemas.openxmlformats.org/officeDocument/2006/relationships/image" Target="media/image78.png"/><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4.jpeg"/><Relationship Id="rId98" Type="http://schemas.openxmlformats.org/officeDocument/2006/relationships/hyperlink" Target="https://www.but.fr/produits/3760350657404/Fauteuil-Scandinave-En-Bois-Et-Tissu-Gris-Fonce-Isak-L-64-X-P-69-5-X-H-73cm.html" TargetMode="Externa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89.png"/><Relationship Id="rId20" Type="http://schemas.openxmlformats.org/officeDocument/2006/relationships/image" Target="media/image9.png"/><Relationship Id="rId41" Type="http://schemas.openxmlformats.org/officeDocument/2006/relationships/footer" Target="footer1.xml"/><Relationship Id="rId62" Type="http://schemas.openxmlformats.org/officeDocument/2006/relationships/image" Target="media/image49.png"/><Relationship Id="rId83" Type="http://schemas.openxmlformats.org/officeDocument/2006/relationships/header" Target="header3.xml"/><Relationship Id="rId88" Type="http://schemas.openxmlformats.org/officeDocument/2006/relationships/hyperlink" Target="https://www.blackmagicdesign.com/fr/products/blackmagicstudiocamera" TargetMode="External"/><Relationship Id="rId111" Type="http://schemas.openxmlformats.org/officeDocument/2006/relationships/image" Target="media/image84.png"/><Relationship Id="rId15" Type="http://schemas.openxmlformats.org/officeDocument/2006/relationships/image" Target="media/image4.svg"/><Relationship Id="rId36" Type="http://schemas.openxmlformats.org/officeDocument/2006/relationships/image" Target="media/image25.png"/><Relationship Id="rId57" Type="http://schemas.openxmlformats.org/officeDocument/2006/relationships/image" Target="media/image44.png"/><Relationship Id="rId106" Type="http://schemas.openxmlformats.org/officeDocument/2006/relationships/image" Target="media/image79.png"/></Relationships>
</file>

<file path=word/_rels/footer1.xml.rels><?xml version="1.0" encoding="UTF-8" standalone="yes"?>
<Relationships xmlns="http://schemas.openxmlformats.org/package/2006/relationships"><Relationship Id="rId1" Type="http://schemas.openxmlformats.org/officeDocument/2006/relationships/image" Target="media/image29.png"/></Relationships>
</file>

<file path=word/_rels/footer2.xml.rels><?xml version="1.0" encoding="UTF-8" standalone="yes"?>
<Relationships xmlns="http://schemas.openxmlformats.org/package/2006/relationships"><Relationship Id="rId1" Type="http://schemas.openxmlformats.org/officeDocument/2006/relationships/image" Target="media/image29.png"/></Relationships>
</file>

<file path=word/_rels/footer3.xml.rels><?xml version="1.0" encoding="UTF-8" standalone="yes"?>
<Relationships xmlns="http://schemas.openxmlformats.org/package/2006/relationships"><Relationship Id="rId1" Type="http://schemas.openxmlformats.org/officeDocument/2006/relationships/image" Target="media/image29.png"/></Relationships>
</file>

<file path=word/_rels/footer4.xml.rels><?xml version="1.0" encoding="UTF-8" standalone="yes"?>
<Relationships xmlns="http://schemas.openxmlformats.org/package/2006/relationships"><Relationship Id="rId3" Type="http://schemas.openxmlformats.org/officeDocument/2006/relationships/image" Target="media/image70.png"/><Relationship Id="rId2" Type="http://schemas.openxmlformats.org/officeDocument/2006/relationships/image" Target="media/image69.jpeg"/><Relationship Id="rId1" Type="http://schemas.openxmlformats.org/officeDocument/2006/relationships/image" Target="media/image68.png"/><Relationship Id="rId6" Type="http://schemas.openxmlformats.org/officeDocument/2006/relationships/image" Target="media/image29.png"/><Relationship Id="rId5" Type="http://schemas.openxmlformats.org/officeDocument/2006/relationships/image" Target="media/image72.png"/><Relationship Id="rId4" Type="http://schemas.openxmlformats.org/officeDocument/2006/relationships/image" Target="media/image71.jpeg"/></Relationships>
</file>

<file path=word/theme/theme1.xml><?xml version="1.0" encoding="utf-8"?>
<a:theme xmlns:a="http://schemas.openxmlformats.org/drawingml/2006/main" name="Thème Office">
  <a:themeElements>
    <a:clrScheme name="athegram_2017">
      <a:dk1>
        <a:sysClr val="windowText" lastClr="000000"/>
      </a:dk1>
      <a:lt1>
        <a:sysClr val="window" lastClr="FFFFFF"/>
      </a:lt1>
      <a:dk2>
        <a:srgbClr val="2D3586"/>
      </a:dk2>
      <a:lt2>
        <a:srgbClr val="FFFFFF"/>
      </a:lt2>
      <a:accent1>
        <a:srgbClr val="2D3586"/>
      </a:accent1>
      <a:accent2>
        <a:srgbClr val="5391CE"/>
      </a:accent2>
      <a:accent3>
        <a:srgbClr val="737272"/>
      </a:accent3>
      <a:accent4>
        <a:srgbClr val="C0C0C0"/>
      </a:accent4>
      <a:accent5>
        <a:srgbClr val="FF7335"/>
      </a:accent5>
      <a:accent6>
        <a:srgbClr val="C0DF30"/>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D239E8A6216A479DAFCE91520BE45C" ma:contentTypeVersion="17" ma:contentTypeDescription="Crée un document." ma:contentTypeScope="" ma:versionID="f5398243429f4bacd6c964cf5c257289">
  <xsd:schema xmlns:xsd="http://www.w3.org/2001/XMLSchema" xmlns:xs="http://www.w3.org/2001/XMLSchema" xmlns:p="http://schemas.microsoft.com/office/2006/metadata/properties" xmlns:ns2="a577b8ef-516a-4d6b-8791-64e9fb56a92a" xmlns:ns3="34f3a7b2-700c-464b-818e-7edc5b52d680" targetNamespace="http://schemas.microsoft.com/office/2006/metadata/properties" ma:root="true" ma:fieldsID="dfef48d24fbda0ef0ac096bd955f528a" ns2:_="" ns3:_="">
    <xsd:import namespace="a577b8ef-516a-4d6b-8791-64e9fb56a92a"/>
    <xsd:import namespace="34f3a7b2-700c-464b-818e-7edc5b52d680"/>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Location" minOccurs="0"/>
                <xsd:element ref="ns3:MediaServiceOCR" minOccurs="0"/>
                <xsd:element ref="ns3:MediaServiceAutoKeyPoints" minOccurs="0"/>
                <xsd:element ref="ns3:MediaServiceKeyPoints" minOccurs="0"/>
                <xsd:element ref="ns3:MediaLengthInSeconds" minOccurs="0"/>
                <xsd:element ref="ns2:SharedWithUsers" minOccurs="0"/>
                <xsd:element ref="ns2:SharedWithDetail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77b8ef-516a-4d6b-8791-64e9fb56a92a" elementFormDefault="qualified">
    <xsd:import namespace="http://schemas.microsoft.com/office/2006/documentManagement/types"/>
    <xsd:import namespace="http://schemas.microsoft.com/office/infopath/2007/PartnerControls"/>
    <xsd:element name="_dlc_DocId" ma:index="8" nillable="true" ma:displayName="Valeur d’ID de document" ma:description="Valeur de l’ID de document affecté à cet élément." ma:internalName="_dlc_DocId" ma:readOnly="true">
      <xsd:simpleType>
        <xsd:restriction base="dms:Text"/>
      </xsd:simpleType>
    </xsd:element>
    <xsd:element name="_dlc_DocIdUrl" ma:index="9" nillable="true" ma:displayName="ID de document" ma:description="Lien permanent vers ce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Partagé avec détails" ma:internalName="SharedWithDetails" ma:readOnly="true">
      <xsd:simpleType>
        <xsd:restriction base="dms:Note">
          <xsd:maxLength value="255"/>
        </xsd:restriction>
      </xsd:simpleType>
    </xsd:element>
    <xsd:element name="TaxCatchAll" ma:index="26" nillable="true" ma:displayName="Taxonomy Catch All Column" ma:hidden="true" ma:list="{800e70df-fcfc-4131-99e4-e482004abe98}" ma:internalName="TaxCatchAll" ma:showField="CatchAllData" ma:web="a577b8ef-516a-4d6b-8791-64e9fb56a92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4f3a7b2-700c-464b-818e-7edc5b52d68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Balises d’images" ma:readOnly="false" ma:fieldId="{5cf76f15-5ced-4ddc-b409-7134ff3c332f}" ma:taxonomyMulti="true" ma:sspId="3ef53c91-f780-42cd-affc-ff6234140a2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a577b8ef-516a-4d6b-8791-64e9fb56a92a">4HY2R344JWPK-778368722-289836</_dlc_DocId>
    <_dlc_DocIdUrl xmlns="a577b8ef-516a-4d6b-8791-64e9fb56a92a">
      <Url>https://embase1.sharepoint.com/sites/MISSIONSEMBASE/_layouts/15/DocIdRedir.aspx?ID=4HY2R344JWPK-778368722-289836</Url>
      <Description>4HY2R344JWPK-778368722-289836</Description>
    </_dlc_DocIdUrl>
    <TaxCatchAll xmlns="a577b8ef-516a-4d6b-8791-64e9fb56a92a" xsi:nil="true"/>
    <lcf76f155ced4ddcb4097134ff3c332f xmlns="34f3a7b2-700c-464b-818e-7edc5b52d680">
      <Terms xmlns="http://schemas.microsoft.com/office/infopath/2007/PartnerControls"/>
    </lcf76f155ced4ddcb4097134ff3c332f>
    <SharedWithUsers xmlns="a577b8ef-516a-4d6b-8791-64e9fb56a92a">
      <UserInfo>
        <DisplayName>Lucille PEREDA</DisplayName>
        <AccountId>66</AccountId>
        <AccountType/>
      </UserInfo>
      <UserInfo>
        <DisplayName>Claire MATHIEU</DisplayName>
        <AccountId>46</AccountId>
        <AccountType/>
      </UserInfo>
      <UserInfo>
        <DisplayName>Emma BROCATTO</DisplayName>
        <AccountId>67</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AFF21C5-AA7E-4194-B45E-725902166C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77b8ef-516a-4d6b-8791-64e9fb56a92a"/>
    <ds:schemaRef ds:uri="34f3a7b2-700c-464b-818e-7edc5b52d6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EFCE1B7-0DDF-4688-BE50-E2251C40AF43}">
  <ds:schemaRefs>
    <ds:schemaRef ds:uri="http://schemas.openxmlformats.org/officeDocument/2006/bibliography"/>
  </ds:schemaRefs>
</ds:datastoreItem>
</file>

<file path=customXml/itemProps3.xml><?xml version="1.0" encoding="utf-8"?>
<ds:datastoreItem xmlns:ds="http://schemas.openxmlformats.org/officeDocument/2006/customXml" ds:itemID="{06DE89BF-4D46-4C0A-A26C-27DD5C0F5B5C}">
  <ds:schemaRefs>
    <ds:schemaRef ds:uri="http://schemas.microsoft.com/office/2006/metadata/properties"/>
    <ds:schemaRef ds:uri="http://schemas.microsoft.com/office/infopath/2007/PartnerControls"/>
    <ds:schemaRef ds:uri="a577b8ef-516a-4d6b-8791-64e9fb56a92a"/>
    <ds:schemaRef ds:uri="34f3a7b2-700c-464b-818e-7edc5b52d680"/>
  </ds:schemaRefs>
</ds:datastoreItem>
</file>

<file path=customXml/itemProps4.xml><?xml version="1.0" encoding="utf-8"?>
<ds:datastoreItem xmlns:ds="http://schemas.openxmlformats.org/officeDocument/2006/customXml" ds:itemID="{5C16C2D2-2493-4057-A259-6AEF408DF9E6}">
  <ds:schemaRefs>
    <ds:schemaRef ds:uri="http://schemas.microsoft.com/sharepoint/v3/contenttype/forms"/>
  </ds:schemaRefs>
</ds:datastoreItem>
</file>

<file path=customXml/itemProps5.xml><?xml version="1.0" encoding="utf-8"?>
<ds:datastoreItem xmlns:ds="http://schemas.openxmlformats.org/officeDocument/2006/customXml" ds:itemID="{53E829F6-3188-477E-A7D9-432DC35735FB}">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57</Pages>
  <Words>17448</Words>
  <Characters>95964</Characters>
  <Application>Microsoft Office Word</Application>
  <DocSecurity>0</DocSecurity>
  <Lines>799</Lines>
  <Paragraphs>226</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113186</CharactersWithSpaces>
  <SharedDoc>false</SharedDoc>
  <HLinks>
    <vt:vector size="174" baseType="variant">
      <vt:variant>
        <vt:i4>1048624</vt:i4>
      </vt:variant>
      <vt:variant>
        <vt:i4>170</vt:i4>
      </vt:variant>
      <vt:variant>
        <vt:i4>0</vt:i4>
      </vt:variant>
      <vt:variant>
        <vt:i4>5</vt:i4>
      </vt:variant>
      <vt:variant>
        <vt:lpwstr/>
      </vt:variant>
      <vt:variant>
        <vt:lpwstr>_Toc119504872</vt:lpwstr>
      </vt:variant>
      <vt:variant>
        <vt:i4>1048624</vt:i4>
      </vt:variant>
      <vt:variant>
        <vt:i4>164</vt:i4>
      </vt:variant>
      <vt:variant>
        <vt:i4>0</vt:i4>
      </vt:variant>
      <vt:variant>
        <vt:i4>5</vt:i4>
      </vt:variant>
      <vt:variant>
        <vt:lpwstr/>
      </vt:variant>
      <vt:variant>
        <vt:lpwstr>_Toc119504871</vt:lpwstr>
      </vt:variant>
      <vt:variant>
        <vt:i4>1048624</vt:i4>
      </vt:variant>
      <vt:variant>
        <vt:i4>158</vt:i4>
      </vt:variant>
      <vt:variant>
        <vt:i4>0</vt:i4>
      </vt:variant>
      <vt:variant>
        <vt:i4>5</vt:i4>
      </vt:variant>
      <vt:variant>
        <vt:lpwstr/>
      </vt:variant>
      <vt:variant>
        <vt:lpwstr>_Toc119504870</vt:lpwstr>
      </vt:variant>
      <vt:variant>
        <vt:i4>1114160</vt:i4>
      </vt:variant>
      <vt:variant>
        <vt:i4>152</vt:i4>
      </vt:variant>
      <vt:variant>
        <vt:i4>0</vt:i4>
      </vt:variant>
      <vt:variant>
        <vt:i4>5</vt:i4>
      </vt:variant>
      <vt:variant>
        <vt:lpwstr/>
      </vt:variant>
      <vt:variant>
        <vt:lpwstr>_Toc119504869</vt:lpwstr>
      </vt:variant>
      <vt:variant>
        <vt:i4>1114160</vt:i4>
      </vt:variant>
      <vt:variant>
        <vt:i4>146</vt:i4>
      </vt:variant>
      <vt:variant>
        <vt:i4>0</vt:i4>
      </vt:variant>
      <vt:variant>
        <vt:i4>5</vt:i4>
      </vt:variant>
      <vt:variant>
        <vt:lpwstr/>
      </vt:variant>
      <vt:variant>
        <vt:lpwstr>_Toc119504868</vt:lpwstr>
      </vt:variant>
      <vt:variant>
        <vt:i4>1114160</vt:i4>
      </vt:variant>
      <vt:variant>
        <vt:i4>140</vt:i4>
      </vt:variant>
      <vt:variant>
        <vt:i4>0</vt:i4>
      </vt:variant>
      <vt:variant>
        <vt:i4>5</vt:i4>
      </vt:variant>
      <vt:variant>
        <vt:lpwstr/>
      </vt:variant>
      <vt:variant>
        <vt:lpwstr>_Toc119504867</vt:lpwstr>
      </vt:variant>
      <vt:variant>
        <vt:i4>1114160</vt:i4>
      </vt:variant>
      <vt:variant>
        <vt:i4>134</vt:i4>
      </vt:variant>
      <vt:variant>
        <vt:i4>0</vt:i4>
      </vt:variant>
      <vt:variant>
        <vt:i4>5</vt:i4>
      </vt:variant>
      <vt:variant>
        <vt:lpwstr/>
      </vt:variant>
      <vt:variant>
        <vt:lpwstr>_Toc119504866</vt:lpwstr>
      </vt:variant>
      <vt:variant>
        <vt:i4>1114160</vt:i4>
      </vt:variant>
      <vt:variant>
        <vt:i4>128</vt:i4>
      </vt:variant>
      <vt:variant>
        <vt:i4>0</vt:i4>
      </vt:variant>
      <vt:variant>
        <vt:i4>5</vt:i4>
      </vt:variant>
      <vt:variant>
        <vt:lpwstr/>
      </vt:variant>
      <vt:variant>
        <vt:lpwstr>_Toc119504865</vt:lpwstr>
      </vt:variant>
      <vt:variant>
        <vt:i4>1114160</vt:i4>
      </vt:variant>
      <vt:variant>
        <vt:i4>122</vt:i4>
      </vt:variant>
      <vt:variant>
        <vt:i4>0</vt:i4>
      </vt:variant>
      <vt:variant>
        <vt:i4>5</vt:i4>
      </vt:variant>
      <vt:variant>
        <vt:lpwstr/>
      </vt:variant>
      <vt:variant>
        <vt:lpwstr>_Toc119504864</vt:lpwstr>
      </vt:variant>
      <vt:variant>
        <vt:i4>1114160</vt:i4>
      </vt:variant>
      <vt:variant>
        <vt:i4>116</vt:i4>
      </vt:variant>
      <vt:variant>
        <vt:i4>0</vt:i4>
      </vt:variant>
      <vt:variant>
        <vt:i4>5</vt:i4>
      </vt:variant>
      <vt:variant>
        <vt:lpwstr/>
      </vt:variant>
      <vt:variant>
        <vt:lpwstr>_Toc119504863</vt:lpwstr>
      </vt:variant>
      <vt:variant>
        <vt:i4>1114160</vt:i4>
      </vt:variant>
      <vt:variant>
        <vt:i4>110</vt:i4>
      </vt:variant>
      <vt:variant>
        <vt:i4>0</vt:i4>
      </vt:variant>
      <vt:variant>
        <vt:i4>5</vt:i4>
      </vt:variant>
      <vt:variant>
        <vt:lpwstr/>
      </vt:variant>
      <vt:variant>
        <vt:lpwstr>_Toc119504862</vt:lpwstr>
      </vt:variant>
      <vt:variant>
        <vt:i4>1114160</vt:i4>
      </vt:variant>
      <vt:variant>
        <vt:i4>104</vt:i4>
      </vt:variant>
      <vt:variant>
        <vt:i4>0</vt:i4>
      </vt:variant>
      <vt:variant>
        <vt:i4>5</vt:i4>
      </vt:variant>
      <vt:variant>
        <vt:lpwstr/>
      </vt:variant>
      <vt:variant>
        <vt:lpwstr>_Toc119504861</vt:lpwstr>
      </vt:variant>
      <vt:variant>
        <vt:i4>1114160</vt:i4>
      </vt:variant>
      <vt:variant>
        <vt:i4>98</vt:i4>
      </vt:variant>
      <vt:variant>
        <vt:i4>0</vt:i4>
      </vt:variant>
      <vt:variant>
        <vt:i4>5</vt:i4>
      </vt:variant>
      <vt:variant>
        <vt:lpwstr/>
      </vt:variant>
      <vt:variant>
        <vt:lpwstr>_Toc119504860</vt:lpwstr>
      </vt:variant>
      <vt:variant>
        <vt:i4>1179696</vt:i4>
      </vt:variant>
      <vt:variant>
        <vt:i4>92</vt:i4>
      </vt:variant>
      <vt:variant>
        <vt:i4>0</vt:i4>
      </vt:variant>
      <vt:variant>
        <vt:i4>5</vt:i4>
      </vt:variant>
      <vt:variant>
        <vt:lpwstr/>
      </vt:variant>
      <vt:variant>
        <vt:lpwstr>_Toc119504859</vt:lpwstr>
      </vt:variant>
      <vt:variant>
        <vt:i4>1179696</vt:i4>
      </vt:variant>
      <vt:variant>
        <vt:i4>86</vt:i4>
      </vt:variant>
      <vt:variant>
        <vt:i4>0</vt:i4>
      </vt:variant>
      <vt:variant>
        <vt:i4>5</vt:i4>
      </vt:variant>
      <vt:variant>
        <vt:lpwstr/>
      </vt:variant>
      <vt:variant>
        <vt:lpwstr>_Toc119504858</vt:lpwstr>
      </vt:variant>
      <vt:variant>
        <vt:i4>1179696</vt:i4>
      </vt:variant>
      <vt:variant>
        <vt:i4>80</vt:i4>
      </vt:variant>
      <vt:variant>
        <vt:i4>0</vt:i4>
      </vt:variant>
      <vt:variant>
        <vt:i4>5</vt:i4>
      </vt:variant>
      <vt:variant>
        <vt:lpwstr/>
      </vt:variant>
      <vt:variant>
        <vt:lpwstr>_Toc119504857</vt:lpwstr>
      </vt:variant>
      <vt:variant>
        <vt:i4>1179696</vt:i4>
      </vt:variant>
      <vt:variant>
        <vt:i4>74</vt:i4>
      </vt:variant>
      <vt:variant>
        <vt:i4>0</vt:i4>
      </vt:variant>
      <vt:variant>
        <vt:i4>5</vt:i4>
      </vt:variant>
      <vt:variant>
        <vt:lpwstr/>
      </vt:variant>
      <vt:variant>
        <vt:lpwstr>_Toc119504856</vt:lpwstr>
      </vt:variant>
      <vt:variant>
        <vt:i4>1179696</vt:i4>
      </vt:variant>
      <vt:variant>
        <vt:i4>68</vt:i4>
      </vt:variant>
      <vt:variant>
        <vt:i4>0</vt:i4>
      </vt:variant>
      <vt:variant>
        <vt:i4>5</vt:i4>
      </vt:variant>
      <vt:variant>
        <vt:lpwstr/>
      </vt:variant>
      <vt:variant>
        <vt:lpwstr>_Toc119504855</vt:lpwstr>
      </vt:variant>
      <vt:variant>
        <vt:i4>1179696</vt:i4>
      </vt:variant>
      <vt:variant>
        <vt:i4>62</vt:i4>
      </vt:variant>
      <vt:variant>
        <vt:i4>0</vt:i4>
      </vt:variant>
      <vt:variant>
        <vt:i4>5</vt:i4>
      </vt:variant>
      <vt:variant>
        <vt:lpwstr/>
      </vt:variant>
      <vt:variant>
        <vt:lpwstr>_Toc119504854</vt:lpwstr>
      </vt:variant>
      <vt:variant>
        <vt:i4>1179696</vt:i4>
      </vt:variant>
      <vt:variant>
        <vt:i4>56</vt:i4>
      </vt:variant>
      <vt:variant>
        <vt:i4>0</vt:i4>
      </vt:variant>
      <vt:variant>
        <vt:i4>5</vt:i4>
      </vt:variant>
      <vt:variant>
        <vt:lpwstr/>
      </vt:variant>
      <vt:variant>
        <vt:lpwstr>_Toc119504853</vt:lpwstr>
      </vt:variant>
      <vt:variant>
        <vt:i4>1179696</vt:i4>
      </vt:variant>
      <vt:variant>
        <vt:i4>50</vt:i4>
      </vt:variant>
      <vt:variant>
        <vt:i4>0</vt:i4>
      </vt:variant>
      <vt:variant>
        <vt:i4>5</vt:i4>
      </vt:variant>
      <vt:variant>
        <vt:lpwstr/>
      </vt:variant>
      <vt:variant>
        <vt:lpwstr>_Toc119504852</vt:lpwstr>
      </vt:variant>
      <vt:variant>
        <vt:i4>1179696</vt:i4>
      </vt:variant>
      <vt:variant>
        <vt:i4>44</vt:i4>
      </vt:variant>
      <vt:variant>
        <vt:i4>0</vt:i4>
      </vt:variant>
      <vt:variant>
        <vt:i4>5</vt:i4>
      </vt:variant>
      <vt:variant>
        <vt:lpwstr/>
      </vt:variant>
      <vt:variant>
        <vt:lpwstr>_Toc119504851</vt:lpwstr>
      </vt:variant>
      <vt:variant>
        <vt:i4>1179696</vt:i4>
      </vt:variant>
      <vt:variant>
        <vt:i4>38</vt:i4>
      </vt:variant>
      <vt:variant>
        <vt:i4>0</vt:i4>
      </vt:variant>
      <vt:variant>
        <vt:i4>5</vt:i4>
      </vt:variant>
      <vt:variant>
        <vt:lpwstr/>
      </vt:variant>
      <vt:variant>
        <vt:lpwstr>_Toc119504850</vt:lpwstr>
      </vt:variant>
      <vt:variant>
        <vt:i4>1245232</vt:i4>
      </vt:variant>
      <vt:variant>
        <vt:i4>32</vt:i4>
      </vt:variant>
      <vt:variant>
        <vt:i4>0</vt:i4>
      </vt:variant>
      <vt:variant>
        <vt:i4>5</vt:i4>
      </vt:variant>
      <vt:variant>
        <vt:lpwstr/>
      </vt:variant>
      <vt:variant>
        <vt:lpwstr>_Toc119504849</vt:lpwstr>
      </vt:variant>
      <vt:variant>
        <vt:i4>1245232</vt:i4>
      </vt:variant>
      <vt:variant>
        <vt:i4>26</vt:i4>
      </vt:variant>
      <vt:variant>
        <vt:i4>0</vt:i4>
      </vt:variant>
      <vt:variant>
        <vt:i4>5</vt:i4>
      </vt:variant>
      <vt:variant>
        <vt:lpwstr/>
      </vt:variant>
      <vt:variant>
        <vt:lpwstr>_Toc119504848</vt:lpwstr>
      </vt:variant>
      <vt:variant>
        <vt:i4>1245232</vt:i4>
      </vt:variant>
      <vt:variant>
        <vt:i4>20</vt:i4>
      </vt:variant>
      <vt:variant>
        <vt:i4>0</vt:i4>
      </vt:variant>
      <vt:variant>
        <vt:i4>5</vt:i4>
      </vt:variant>
      <vt:variant>
        <vt:lpwstr/>
      </vt:variant>
      <vt:variant>
        <vt:lpwstr>_Toc119504847</vt:lpwstr>
      </vt:variant>
      <vt:variant>
        <vt:i4>1245232</vt:i4>
      </vt:variant>
      <vt:variant>
        <vt:i4>14</vt:i4>
      </vt:variant>
      <vt:variant>
        <vt:i4>0</vt:i4>
      </vt:variant>
      <vt:variant>
        <vt:i4>5</vt:i4>
      </vt:variant>
      <vt:variant>
        <vt:lpwstr/>
      </vt:variant>
      <vt:variant>
        <vt:lpwstr>_Toc119504846</vt:lpwstr>
      </vt:variant>
      <vt:variant>
        <vt:i4>1245232</vt:i4>
      </vt:variant>
      <vt:variant>
        <vt:i4>8</vt:i4>
      </vt:variant>
      <vt:variant>
        <vt:i4>0</vt:i4>
      </vt:variant>
      <vt:variant>
        <vt:i4>5</vt:i4>
      </vt:variant>
      <vt:variant>
        <vt:lpwstr/>
      </vt:variant>
      <vt:variant>
        <vt:lpwstr>_Toc119504845</vt:lpwstr>
      </vt:variant>
      <vt:variant>
        <vt:i4>1245232</vt:i4>
      </vt:variant>
      <vt:variant>
        <vt:i4>2</vt:i4>
      </vt:variant>
      <vt:variant>
        <vt:i4>0</vt:i4>
      </vt:variant>
      <vt:variant>
        <vt:i4>5</vt:i4>
      </vt:variant>
      <vt:variant>
        <vt:lpwstr/>
      </vt:variant>
      <vt:variant>
        <vt:lpwstr>_Toc119504844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Lucille PEREDA EMBASE</dc:creator>
  <cp:keywords/>
  <cp:lastModifiedBy>Olivier THUAL gmail</cp:lastModifiedBy>
  <cp:revision>21</cp:revision>
  <cp:lastPrinted>2023-03-03T13:43:00Z</cp:lastPrinted>
  <dcterms:created xsi:type="dcterms:W3CDTF">2023-10-15T19:56:00Z</dcterms:created>
  <dcterms:modified xsi:type="dcterms:W3CDTF">2023-11-29T14:58:00Z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0x01010096D239E8A6216A479DAFCE91520BE45C</vt:lpwstr>
  </property>
  <property fmtid="{D5CDD505-2E9C-101B-9397-08002B2CF9AE}" pid="3" name="Order">
    <vt:r8>554200</vt:r8>
  </property>
  <property fmtid="{D5CDD505-2E9C-101B-9397-08002B2CF9AE}" pid="4" name="_dlc_DocIdItemGuid">
    <vt:lpwstr>55d7c93c-600d-4901-a1b3-9942b68cf157</vt:lpwstr>
  </property>
  <property fmtid="{D5CDD505-2E9C-101B-9397-08002B2CF9AE}" pid="5" name="MediaServiceImageTags">
    <vt:lpwstr/>
  </property>
</Properties>
</file>